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3FAE" w14:textId="26F1E9A7" w:rsidR="002F1D6B" w:rsidRPr="000C1713" w:rsidRDefault="000C1713" w:rsidP="000C1713">
      <w:r>
        <w:rPr>
          <w:rFonts w:ascii="Verdana" w:hAnsi="Verdana"/>
          <w:b/>
          <w:bCs/>
          <w:color w:val="000000"/>
          <w:shd w:val="clear" w:color="auto" w:fill="FFFFFF"/>
        </w:rPr>
        <w:t xml:space="preserve">Алексеев Евгений Ростиславович. Тепловое состояние асинхронных двигателей в условиях нестабильного напряжения питания: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05.09.01 / Донецкий национальный технический ун-т. - Донецк, 2002. - 225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147-159.</w:t>
      </w:r>
    </w:p>
    <w:sectPr w:rsidR="002F1D6B" w:rsidRPr="000C1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2A90" w14:textId="77777777" w:rsidR="006F2672" w:rsidRDefault="006F2672">
      <w:pPr>
        <w:spacing w:after="0" w:line="240" w:lineRule="auto"/>
      </w:pPr>
      <w:r>
        <w:separator/>
      </w:r>
    </w:p>
  </w:endnote>
  <w:endnote w:type="continuationSeparator" w:id="0">
    <w:p w14:paraId="03B9EEAF" w14:textId="77777777" w:rsidR="006F2672" w:rsidRDefault="006F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751D" w14:textId="77777777" w:rsidR="006F2672" w:rsidRDefault="006F2672">
      <w:pPr>
        <w:spacing w:after="0" w:line="240" w:lineRule="auto"/>
      </w:pPr>
      <w:r>
        <w:separator/>
      </w:r>
    </w:p>
  </w:footnote>
  <w:footnote w:type="continuationSeparator" w:id="0">
    <w:p w14:paraId="1E53EFCC" w14:textId="77777777" w:rsidR="006F2672" w:rsidRDefault="006F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6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672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1461</cp:revision>
  <dcterms:created xsi:type="dcterms:W3CDTF">2024-06-20T08:51:00Z</dcterms:created>
  <dcterms:modified xsi:type="dcterms:W3CDTF">2024-11-17T22:20:00Z</dcterms:modified>
  <cp:category/>
</cp:coreProperties>
</file>