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128D" w14:textId="77777777" w:rsidR="00787052" w:rsidRDefault="00787052" w:rsidP="00787052">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Омар </w:t>
      </w:r>
      <w:proofErr w:type="spellStart"/>
      <w:r>
        <w:rPr>
          <w:rFonts w:ascii="Helvetica" w:hAnsi="Helvetica" w:cs="Helvetica"/>
          <w:b/>
          <w:bCs w:val="0"/>
          <w:color w:val="222222"/>
          <w:sz w:val="21"/>
          <w:szCs w:val="21"/>
        </w:rPr>
        <w:t>Хамед</w:t>
      </w:r>
      <w:proofErr w:type="spellEnd"/>
      <w:r>
        <w:rPr>
          <w:rFonts w:ascii="Helvetica" w:hAnsi="Helvetica" w:cs="Helvetica"/>
          <w:b/>
          <w:bCs w:val="0"/>
          <w:color w:val="222222"/>
          <w:sz w:val="21"/>
          <w:szCs w:val="21"/>
        </w:rPr>
        <w:t xml:space="preserve"> Джарадат.</w:t>
      </w:r>
    </w:p>
    <w:p w14:paraId="57A97075" w14:textId="77777777" w:rsidR="00787052" w:rsidRDefault="00787052" w:rsidP="0078705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 существовании периодических и почти периодических решений функционально-дифференциального уравнения второго порядка в гильбертовом </w:t>
      </w:r>
      <w:proofErr w:type="gramStart"/>
      <w:r>
        <w:rPr>
          <w:rFonts w:ascii="Helvetica" w:hAnsi="Helvetica" w:cs="Helvetica"/>
          <w:caps/>
          <w:color w:val="222222"/>
          <w:sz w:val="21"/>
          <w:szCs w:val="21"/>
        </w:rPr>
        <w:t>пространстве :</w:t>
      </w:r>
      <w:proofErr w:type="gramEnd"/>
      <w:r>
        <w:rPr>
          <w:rFonts w:ascii="Helvetica" w:hAnsi="Helvetica" w:cs="Helvetica"/>
          <w:caps/>
          <w:color w:val="222222"/>
          <w:sz w:val="21"/>
          <w:szCs w:val="21"/>
        </w:rPr>
        <w:t xml:space="preserve"> диссертация ... кандидата физико-математических наук : 01.01.02. - Махачкала, 1999. - 92 с.</w:t>
      </w:r>
    </w:p>
    <w:p w14:paraId="1A4C0C0D" w14:textId="77777777" w:rsidR="00787052" w:rsidRDefault="00787052" w:rsidP="00787052">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w:t>
      </w:r>
      <w:proofErr w:type="gramEnd"/>
      <w:r>
        <w:rPr>
          <w:rFonts w:ascii="Arial" w:hAnsi="Arial" w:cs="Arial"/>
          <w:color w:val="646B71"/>
          <w:sz w:val="18"/>
          <w:szCs w:val="18"/>
        </w:rPr>
        <w:t xml:space="preserve"> Омар </w:t>
      </w:r>
      <w:proofErr w:type="spellStart"/>
      <w:r>
        <w:rPr>
          <w:rFonts w:ascii="Arial" w:hAnsi="Arial" w:cs="Arial"/>
          <w:color w:val="646B71"/>
          <w:sz w:val="18"/>
          <w:szCs w:val="18"/>
        </w:rPr>
        <w:t>Хамед</w:t>
      </w:r>
      <w:proofErr w:type="spellEnd"/>
      <w:r>
        <w:rPr>
          <w:rFonts w:ascii="Arial" w:hAnsi="Arial" w:cs="Arial"/>
          <w:color w:val="646B71"/>
          <w:sz w:val="18"/>
          <w:szCs w:val="18"/>
        </w:rPr>
        <w:t xml:space="preserve"> Джарадат</w:t>
      </w:r>
    </w:p>
    <w:p w14:paraId="72771680"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A72D27"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Обозначения и определения</w:t>
      </w:r>
    </w:p>
    <w:p w14:paraId="717C065C"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Некоторые сведения из теории функций и функционального анализа.</w:t>
      </w:r>
    </w:p>
    <w:p w14:paraId="3E0CE56B"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Краткое содержание работы</w:t>
      </w:r>
    </w:p>
    <w:p w14:paraId="0FCA063A"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О разрешимости уравнения с постоянными и </w:t>
      </w:r>
      <w:proofErr w:type="spellStart"/>
      <w:r>
        <w:rPr>
          <w:rFonts w:ascii="Arial" w:hAnsi="Arial" w:cs="Arial"/>
          <w:color w:val="333333"/>
          <w:sz w:val="21"/>
          <w:szCs w:val="21"/>
        </w:rPr>
        <w:t>маловозмущенными</w:t>
      </w:r>
      <w:proofErr w:type="spellEnd"/>
      <w:r>
        <w:rPr>
          <w:rFonts w:ascii="Arial" w:hAnsi="Arial" w:cs="Arial"/>
          <w:color w:val="333333"/>
          <w:sz w:val="21"/>
          <w:szCs w:val="21"/>
        </w:rPr>
        <w:t xml:space="preserve"> периодическими операторными коэффициентами и отклонениями аргумента</w:t>
      </w:r>
    </w:p>
    <w:p w14:paraId="545D9611"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1.1. Функция Грина. Решение уравнения с помощью функции </w:t>
      </w:r>
      <w:proofErr w:type="gramStart"/>
      <w:r>
        <w:rPr>
          <w:rFonts w:ascii="Arial" w:hAnsi="Arial" w:cs="Arial"/>
          <w:color w:val="333333"/>
          <w:sz w:val="21"/>
          <w:szCs w:val="21"/>
        </w:rPr>
        <w:t>Грина .Л</w:t>
      </w:r>
      <w:proofErr w:type="gramEnd"/>
      <w:r>
        <w:rPr>
          <w:rFonts w:ascii="Arial" w:hAnsi="Arial" w:cs="Arial"/>
          <w:color w:val="333333"/>
          <w:sz w:val="21"/>
          <w:szCs w:val="21"/>
        </w:rPr>
        <w:t xml:space="preserve"> : .¿^л</w:t>
      </w:r>
    </w:p>
    <w:p w14:paraId="2552F074"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Теорема существования и единственности решения</w:t>
      </w:r>
    </w:p>
    <w:p w14:paraId="79DF69A7"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1.3. Случай уравнения с </w:t>
      </w:r>
      <w:proofErr w:type="spellStart"/>
      <w:r>
        <w:rPr>
          <w:rFonts w:ascii="Arial" w:hAnsi="Arial" w:cs="Arial"/>
          <w:color w:val="333333"/>
          <w:sz w:val="21"/>
          <w:szCs w:val="21"/>
        </w:rPr>
        <w:t>маловбзмущенными</w:t>
      </w:r>
      <w:proofErr w:type="spellEnd"/>
      <w:r>
        <w:rPr>
          <w:rFonts w:ascii="Arial" w:hAnsi="Arial" w:cs="Arial"/>
          <w:color w:val="333333"/>
          <w:sz w:val="21"/>
          <w:szCs w:val="21"/>
        </w:rPr>
        <w:t xml:space="preserve"> операторными коэффициентами и отклонениями аргумента</w:t>
      </w:r>
    </w:p>
    <w:p w14:paraId="0AE531DE"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spellStart"/>
      <w:r>
        <w:rPr>
          <w:rFonts w:ascii="Arial" w:hAnsi="Arial" w:cs="Arial"/>
          <w:color w:val="333333"/>
          <w:sz w:val="21"/>
          <w:szCs w:val="21"/>
        </w:rPr>
        <w:t>II.Нормальная</w:t>
      </w:r>
      <w:proofErr w:type="spellEnd"/>
      <w:r>
        <w:rPr>
          <w:rFonts w:ascii="Arial" w:hAnsi="Arial" w:cs="Arial"/>
          <w:color w:val="333333"/>
          <w:sz w:val="21"/>
          <w:szCs w:val="21"/>
        </w:rPr>
        <w:t xml:space="preserve"> разрешимость уравнения.</w:t>
      </w:r>
    </w:p>
    <w:p w14:paraId="15B6D16A"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Теоремы о </w:t>
      </w:r>
      <w:proofErr w:type="spellStart"/>
      <w:r>
        <w:rPr>
          <w:rFonts w:ascii="Arial" w:hAnsi="Arial" w:cs="Arial"/>
          <w:color w:val="333333"/>
          <w:sz w:val="21"/>
          <w:szCs w:val="21"/>
        </w:rPr>
        <w:t>конечномерности</w:t>
      </w:r>
      <w:proofErr w:type="spellEnd"/>
      <w:r>
        <w:rPr>
          <w:rFonts w:ascii="Arial" w:hAnsi="Arial" w:cs="Arial"/>
          <w:color w:val="333333"/>
          <w:sz w:val="21"/>
          <w:szCs w:val="21"/>
        </w:rPr>
        <w:t xml:space="preserve"> ядра и коядра</w:t>
      </w:r>
    </w:p>
    <w:p w14:paraId="218C9917"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Теоремы о равенстве нулю ядра и коядра</w:t>
      </w:r>
    </w:p>
    <w:p w14:paraId="29D9C912"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Случай уравнения с почти периодическими коэффициентами</w:t>
      </w:r>
    </w:p>
    <w:p w14:paraId="2303767B"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Вспомогательные леммы</w:t>
      </w:r>
    </w:p>
    <w:p w14:paraId="56E51656"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Теорема существования и единственности</w:t>
      </w:r>
    </w:p>
    <w:p w14:paraId="2D96D04A"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3.3. Случай уравнения с </w:t>
      </w:r>
      <w:proofErr w:type="spellStart"/>
      <w:r>
        <w:rPr>
          <w:rFonts w:ascii="Arial" w:hAnsi="Arial" w:cs="Arial"/>
          <w:color w:val="333333"/>
          <w:sz w:val="21"/>
          <w:szCs w:val="21"/>
        </w:rPr>
        <w:t>маловозмущенными</w:t>
      </w:r>
      <w:proofErr w:type="spellEnd"/>
      <w:r>
        <w:rPr>
          <w:rFonts w:ascii="Arial" w:hAnsi="Arial" w:cs="Arial"/>
          <w:color w:val="333333"/>
          <w:sz w:val="21"/>
          <w:szCs w:val="21"/>
        </w:rPr>
        <w:t xml:space="preserve"> операторными коэффициентами</w:t>
      </w:r>
    </w:p>
    <w:p w14:paraId="0DC161B4" w14:textId="77777777" w:rsidR="00787052" w:rsidRDefault="00787052" w:rsidP="00787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Примеры</w:t>
      </w:r>
    </w:p>
    <w:p w14:paraId="4FDAD129" w14:textId="65936D99" w:rsidR="00BD642D" w:rsidRPr="00787052" w:rsidRDefault="00BD642D" w:rsidP="00787052"/>
    <w:sectPr w:rsidR="00BD642D" w:rsidRPr="007870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84DB" w14:textId="77777777" w:rsidR="00856B4D" w:rsidRDefault="00856B4D">
      <w:pPr>
        <w:spacing w:after="0" w:line="240" w:lineRule="auto"/>
      </w:pPr>
      <w:r>
        <w:separator/>
      </w:r>
    </w:p>
  </w:endnote>
  <w:endnote w:type="continuationSeparator" w:id="0">
    <w:p w14:paraId="3949D49F" w14:textId="77777777" w:rsidR="00856B4D" w:rsidRDefault="0085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33A3" w14:textId="77777777" w:rsidR="00856B4D" w:rsidRDefault="00856B4D"/>
    <w:p w14:paraId="25D5DB18" w14:textId="77777777" w:rsidR="00856B4D" w:rsidRDefault="00856B4D"/>
    <w:p w14:paraId="1842EA42" w14:textId="77777777" w:rsidR="00856B4D" w:rsidRDefault="00856B4D"/>
    <w:p w14:paraId="5A21A4D7" w14:textId="77777777" w:rsidR="00856B4D" w:rsidRDefault="00856B4D"/>
    <w:p w14:paraId="57BDB527" w14:textId="77777777" w:rsidR="00856B4D" w:rsidRDefault="00856B4D"/>
    <w:p w14:paraId="23DB8C56" w14:textId="77777777" w:rsidR="00856B4D" w:rsidRDefault="00856B4D"/>
    <w:p w14:paraId="38A379B0" w14:textId="77777777" w:rsidR="00856B4D" w:rsidRDefault="00856B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6B950B" wp14:editId="5241B1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68203" w14:textId="77777777" w:rsidR="00856B4D" w:rsidRDefault="00856B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6B95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D68203" w14:textId="77777777" w:rsidR="00856B4D" w:rsidRDefault="00856B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80227C" w14:textId="77777777" w:rsidR="00856B4D" w:rsidRDefault="00856B4D"/>
    <w:p w14:paraId="38B7EF2D" w14:textId="77777777" w:rsidR="00856B4D" w:rsidRDefault="00856B4D"/>
    <w:p w14:paraId="035F5C34" w14:textId="77777777" w:rsidR="00856B4D" w:rsidRDefault="00856B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39873E" wp14:editId="630628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B6411" w14:textId="77777777" w:rsidR="00856B4D" w:rsidRDefault="00856B4D"/>
                          <w:p w14:paraId="6E2AE4B9" w14:textId="77777777" w:rsidR="00856B4D" w:rsidRDefault="00856B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3987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AB6411" w14:textId="77777777" w:rsidR="00856B4D" w:rsidRDefault="00856B4D"/>
                    <w:p w14:paraId="6E2AE4B9" w14:textId="77777777" w:rsidR="00856B4D" w:rsidRDefault="00856B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60FBF9" w14:textId="77777777" w:rsidR="00856B4D" w:rsidRDefault="00856B4D"/>
    <w:p w14:paraId="2FAF6B6E" w14:textId="77777777" w:rsidR="00856B4D" w:rsidRDefault="00856B4D">
      <w:pPr>
        <w:rPr>
          <w:sz w:val="2"/>
          <w:szCs w:val="2"/>
        </w:rPr>
      </w:pPr>
    </w:p>
    <w:p w14:paraId="77B92B0E" w14:textId="77777777" w:rsidR="00856B4D" w:rsidRDefault="00856B4D"/>
    <w:p w14:paraId="15B5BEF6" w14:textId="77777777" w:rsidR="00856B4D" w:rsidRDefault="00856B4D">
      <w:pPr>
        <w:spacing w:after="0" w:line="240" w:lineRule="auto"/>
      </w:pPr>
    </w:p>
  </w:footnote>
  <w:footnote w:type="continuationSeparator" w:id="0">
    <w:p w14:paraId="778F959F" w14:textId="77777777" w:rsidR="00856B4D" w:rsidRDefault="00856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4D"/>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94821</TotalTime>
  <Pages>1</Pages>
  <Words>176</Words>
  <Characters>1009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313</cp:revision>
  <cp:lastPrinted>2009-02-06T05:36:00Z</cp:lastPrinted>
  <dcterms:created xsi:type="dcterms:W3CDTF">2024-01-07T13:43:00Z</dcterms:created>
  <dcterms:modified xsi:type="dcterms:W3CDTF">2025-05-16T11:36:00Z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