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30DE"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Михайлова, Наталья Николаевна.</w:t>
      </w:r>
    </w:p>
    <w:p w14:paraId="7CB6720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xml:space="preserve">Прогноз сейсмических воздействий при учете местных </w:t>
      </w:r>
      <w:proofErr w:type="gramStart"/>
      <w:r w:rsidRPr="001A21AA">
        <w:rPr>
          <w:rFonts w:ascii="Helvetica" w:eastAsia="Symbol" w:hAnsi="Helvetica" w:cs="Helvetica"/>
          <w:b/>
          <w:bCs/>
          <w:color w:val="222222"/>
          <w:kern w:val="0"/>
          <w:sz w:val="21"/>
          <w:szCs w:val="21"/>
          <w:lang w:eastAsia="ru-RU"/>
        </w:rPr>
        <w:t>условий :</w:t>
      </w:r>
      <w:proofErr w:type="gramEnd"/>
      <w:r w:rsidRPr="001A21A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Алма-Ата, 1983. - 259 </w:t>
      </w:r>
      <w:proofErr w:type="gramStart"/>
      <w:r w:rsidRPr="001A21AA">
        <w:rPr>
          <w:rFonts w:ascii="Helvetica" w:eastAsia="Symbol" w:hAnsi="Helvetica" w:cs="Helvetica"/>
          <w:b/>
          <w:bCs/>
          <w:color w:val="222222"/>
          <w:kern w:val="0"/>
          <w:sz w:val="21"/>
          <w:szCs w:val="21"/>
          <w:lang w:eastAsia="ru-RU"/>
        </w:rPr>
        <w:t>с. :</w:t>
      </w:r>
      <w:proofErr w:type="gramEnd"/>
      <w:r w:rsidRPr="001A21AA">
        <w:rPr>
          <w:rFonts w:ascii="Helvetica" w:eastAsia="Symbol" w:hAnsi="Helvetica" w:cs="Helvetica"/>
          <w:b/>
          <w:bCs/>
          <w:color w:val="222222"/>
          <w:kern w:val="0"/>
          <w:sz w:val="21"/>
          <w:szCs w:val="21"/>
          <w:lang w:eastAsia="ru-RU"/>
        </w:rPr>
        <w:t xml:space="preserve"> ил.</w:t>
      </w:r>
    </w:p>
    <w:p w14:paraId="7E40D439"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Оглавление диссертациикандидат физико-математических наук Михайлова, Наталья Николаевна</w:t>
      </w:r>
    </w:p>
    <w:p w14:paraId="181A87B8"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Введение.</w:t>
      </w:r>
    </w:p>
    <w:p w14:paraId="4CD55ECE"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I. Прогноз сейсмических воздействий при сильных землетрясениях (состояние вопроса).</w:t>
      </w:r>
    </w:p>
    <w:p w14:paraId="30A2F12F"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I. Постановка задачи.</w:t>
      </w:r>
    </w:p>
    <w:p w14:paraId="760B649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2. Параметризация колебаний. II</w:t>
      </w:r>
    </w:p>
    <w:p w14:paraId="2E1E46B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Связь параметров колебаний с основными факторами, определяющими сейсмическое воздействие (аналитический обзор).</w:t>
      </w:r>
    </w:p>
    <w:p w14:paraId="5A8B1F10"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П. Исследование разнообразия, спектров реакции сильных землетрясений.</w:t>
      </w:r>
    </w:p>
    <w:p w14:paraId="26338114"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I. Параметризация спектров реакции.</w:t>
      </w:r>
    </w:p>
    <w:p w14:paraId="20EBB50F"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2. Используемые материалы.</w:t>
      </w:r>
    </w:p>
    <w:p w14:paraId="0D8DBD4B"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Методика измерений и обработки.</w:t>
      </w:r>
    </w:p>
    <w:p w14:paraId="11A3AC9B"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4. Изучение разнообразия форм спектров реакции</w:t>
      </w:r>
    </w:p>
    <w:p w14:paraId="4F217F4A"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5. Осцилляции спектральных кривых.</w:t>
      </w:r>
    </w:p>
    <w:p w14:paraId="531D109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Ш. О некоторых корреляционных соотношениях параметров спектров реакции.</w:t>
      </w:r>
    </w:p>
    <w:p w14:paraId="1D11B750"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§1.0 взаимной корреляции параметров спектров реакции.</w:t>
      </w:r>
    </w:p>
    <w:p w14:paraId="4BB23EB8"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2. 0 соотношении резонансных периодов спектров реакции ускорения и скорости.</w:t>
      </w:r>
    </w:p>
    <w:p w14:paraId="101CFDB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Связь резонансных периодов и уровней спектров реакции с характеристиками записей колебаний.</w:t>
      </w:r>
    </w:p>
    <w:p w14:paraId="433D823C"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1У. Исследование зависимости логарифмической ширины спектров реакции от параметров очага и среды.</w:t>
      </w:r>
    </w:p>
    <w:p w14:paraId="29BA1935"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xml:space="preserve">§ I. Зависимость логарифмической ширины спектров реакции от магнитуды и </w:t>
      </w:r>
      <w:proofErr w:type="gramStart"/>
      <w:r w:rsidRPr="001A21AA">
        <w:rPr>
          <w:rFonts w:ascii="Helvetica" w:eastAsia="Symbol" w:hAnsi="Helvetica" w:cs="Helvetica"/>
          <w:b/>
          <w:bCs/>
          <w:color w:val="222222"/>
          <w:kern w:val="0"/>
          <w:sz w:val="21"/>
          <w:szCs w:val="21"/>
          <w:lang w:eastAsia="ru-RU"/>
        </w:rPr>
        <w:t>расстояний.ИЗ</w:t>
      </w:r>
      <w:proofErr w:type="gramEnd"/>
    </w:p>
    <w:p w14:paraId="6365BED3"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2. Зависимость логарифмической ширины спектров реакции от типа грунтов.</w:t>
      </w:r>
    </w:p>
    <w:p w14:paraId="515683CF"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Исследование связи логарифмической ширины спектров реакции с типом механизмов очагов землетрясений.</w:t>
      </w:r>
    </w:p>
    <w:p w14:paraId="7F0B9042"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4. Сравнение полученных результатов по исследованию спектров реакций с действующими строительными нормами.</w:t>
      </w:r>
    </w:p>
    <w:p w14:paraId="79AA420A"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У. Оценка вероятности возникновения землетрясений и вызванных ими сейсмических колебаний (на примере г. Алма-Аты).</w:t>
      </w:r>
    </w:p>
    <w:p w14:paraId="13B46276"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I. Краткая характеристика сейсмичности территории Северного Тянь-Шаня.</w:t>
      </w:r>
    </w:p>
    <w:p w14:paraId="0A3200D8"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lastRenderedPageBreak/>
        <w:t>§ 2. Анализ сейсмичности на основе графиков повторяемости.</w:t>
      </w:r>
    </w:p>
    <w:p w14:paraId="3B5705E2"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Анализ сейсмической сотрясаемости для г.Алма</w:t>
      </w:r>
    </w:p>
    <w:p w14:paraId="14897769"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4. Способ црямой оценки повторяемости амплитуд.</w:t>
      </w:r>
    </w:p>
    <w:p w14:paraId="78B6B57B"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5. Связь повторяемости амплитуд смещений и сотрясаемости в баллах.</w:t>
      </w:r>
    </w:p>
    <w:p w14:paraId="145D34AF"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б. График повторяемости амплитуд ускорений для г. Алма-Аты.</w:t>
      </w:r>
    </w:p>
    <w:p w14:paraId="56BAE0EF"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Глава У1. Прогноз параметров сейсмических колебаний для г.Алма-Аты.</w:t>
      </w:r>
    </w:p>
    <w:p w14:paraId="5A5415FA"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I. Оценка возможных значений Мтах и расстояний до очагов.</w:t>
      </w:r>
    </w:p>
    <w:p w14:paraId="66DBF9E6"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2. Характеристика механизмов очагов землетрясений Северного Тянь-Шаня.</w:t>
      </w:r>
    </w:p>
    <w:p w14:paraId="200EE3D8"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3. Количественные характеристики сейсмических колебаний в г.Алма-Ате.</w:t>
      </w:r>
    </w:p>
    <w:p w14:paraId="76478F89" w14:textId="77777777" w:rsidR="001A21AA" w:rsidRPr="001A21AA" w:rsidRDefault="001A21AA" w:rsidP="001A21AA">
      <w:pPr>
        <w:rPr>
          <w:rFonts w:ascii="Helvetica" w:eastAsia="Symbol" w:hAnsi="Helvetica" w:cs="Helvetica"/>
          <w:b/>
          <w:bCs/>
          <w:color w:val="222222"/>
          <w:kern w:val="0"/>
          <w:sz w:val="21"/>
          <w:szCs w:val="21"/>
          <w:lang w:eastAsia="ru-RU"/>
        </w:rPr>
      </w:pPr>
      <w:r w:rsidRPr="001A21AA">
        <w:rPr>
          <w:rFonts w:ascii="Helvetica" w:eastAsia="Symbol" w:hAnsi="Helvetica" w:cs="Helvetica"/>
          <w:b/>
          <w:bCs/>
          <w:color w:val="222222"/>
          <w:kern w:val="0"/>
          <w:sz w:val="21"/>
          <w:szCs w:val="21"/>
          <w:lang w:eastAsia="ru-RU"/>
        </w:rPr>
        <w:t>§ 4. Прогноз возможных параметров сейсмических колебаний в г.Алма-Ате при сильных землетрясениях.</w:t>
      </w:r>
    </w:p>
    <w:p w14:paraId="77FDBE4B" w14:textId="355E0D3F" w:rsidR="00410372" w:rsidRPr="001A21AA" w:rsidRDefault="00410372" w:rsidP="001A21AA"/>
    <w:sectPr w:rsidR="00410372" w:rsidRPr="001A21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BD23" w14:textId="77777777" w:rsidR="00703718" w:rsidRDefault="00703718">
      <w:pPr>
        <w:spacing w:after="0" w:line="240" w:lineRule="auto"/>
      </w:pPr>
      <w:r>
        <w:separator/>
      </w:r>
    </w:p>
  </w:endnote>
  <w:endnote w:type="continuationSeparator" w:id="0">
    <w:p w14:paraId="0C9A1613" w14:textId="77777777" w:rsidR="00703718" w:rsidRDefault="0070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6AA2" w14:textId="77777777" w:rsidR="00703718" w:rsidRDefault="00703718"/>
    <w:p w14:paraId="2531938F" w14:textId="77777777" w:rsidR="00703718" w:rsidRDefault="00703718"/>
    <w:p w14:paraId="79F68C18" w14:textId="77777777" w:rsidR="00703718" w:rsidRDefault="00703718"/>
    <w:p w14:paraId="026968F0" w14:textId="77777777" w:rsidR="00703718" w:rsidRDefault="00703718"/>
    <w:p w14:paraId="20EB682D" w14:textId="77777777" w:rsidR="00703718" w:rsidRDefault="00703718"/>
    <w:p w14:paraId="0208478B" w14:textId="77777777" w:rsidR="00703718" w:rsidRDefault="00703718"/>
    <w:p w14:paraId="12AD44AA" w14:textId="77777777" w:rsidR="00703718" w:rsidRDefault="007037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4E700" wp14:editId="238ECA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1480" w14:textId="77777777" w:rsidR="00703718" w:rsidRDefault="007037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4E7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B1480" w14:textId="77777777" w:rsidR="00703718" w:rsidRDefault="007037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2FE4D6" w14:textId="77777777" w:rsidR="00703718" w:rsidRDefault="00703718"/>
    <w:p w14:paraId="746A9D43" w14:textId="77777777" w:rsidR="00703718" w:rsidRDefault="00703718"/>
    <w:p w14:paraId="39200408" w14:textId="77777777" w:rsidR="00703718" w:rsidRDefault="007037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F93D2" wp14:editId="62D6AE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AFD06" w14:textId="77777777" w:rsidR="00703718" w:rsidRDefault="00703718"/>
                          <w:p w14:paraId="3439AFFD" w14:textId="77777777" w:rsidR="00703718" w:rsidRDefault="007037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F93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2AFD06" w14:textId="77777777" w:rsidR="00703718" w:rsidRDefault="00703718"/>
                    <w:p w14:paraId="3439AFFD" w14:textId="77777777" w:rsidR="00703718" w:rsidRDefault="007037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4787F1" w14:textId="77777777" w:rsidR="00703718" w:rsidRDefault="00703718"/>
    <w:p w14:paraId="7F36E4A4" w14:textId="77777777" w:rsidR="00703718" w:rsidRDefault="00703718">
      <w:pPr>
        <w:rPr>
          <w:sz w:val="2"/>
          <w:szCs w:val="2"/>
        </w:rPr>
      </w:pPr>
    </w:p>
    <w:p w14:paraId="77EE5B57" w14:textId="77777777" w:rsidR="00703718" w:rsidRDefault="00703718"/>
    <w:p w14:paraId="0E330AE0" w14:textId="77777777" w:rsidR="00703718" w:rsidRDefault="00703718">
      <w:pPr>
        <w:spacing w:after="0" w:line="240" w:lineRule="auto"/>
      </w:pPr>
    </w:p>
  </w:footnote>
  <w:footnote w:type="continuationSeparator" w:id="0">
    <w:p w14:paraId="45D64AA3" w14:textId="77777777" w:rsidR="00703718" w:rsidRDefault="0070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18"/>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138782</TotalTime>
  <Pages>2</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3711</cp:revision>
  <cp:lastPrinted>2009-02-06T05:36:00Z</cp:lastPrinted>
  <dcterms:created xsi:type="dcterms:W3CDTF">2024-01-07T13:43:00Z</dcterms:created>
  <dcterms:modified xsi:type="dcterms:W3CDTF">2025-07-22T13:34:00Z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