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74D6F" w14:textId="77777777" w:rsidR="003657A8" w:rsidRDefault="003657A8" w:rsidP="003657A8">
      <w:pPr>
        <w:pStyle w:val="afffffffffffffffffffffffffff5"/>
        <w:rPr>
          <w:rFonts w:ascii="Verdana" w:hAnsi="Verdana"/>
          <w:color w:val="000000"/>
          <w:sz w:val="21"/>
          <w:szCs w:val="21"/>
        </w:rPr>
      </w:pPr>
      <w:r>
        <w:rPr>
          <w:rFonts w:ascii="Helvetica" w:hAnsi="Helvetica" w:cs="Helvetica"/>
          <w:b/>
          <w:bCs w:val="0"/>
          <w:color w:val="222222"/>
          <w:sz w:val="21"/>
          <w:szCs w:val="21"/>
        </w:rPr>
        <w:t>Михайлова, Елизавета Михайловна.</w:t>
      </w:r>
    </w:p>
    <w:p w14:paraId="0F028846" w14:textId="77777777" w:rsidR="003657A8" w:rsidRDefault="003657A8" w:rsidP="003657A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Правомонархическое движение начала XX века в Поволжье: идеологическое оформление и общественно-политическая </w:t>
      </w:r>
      <w:proofErr w:type="gramStart"/>
      <w:r>
        <w:rPr>
          <w:rFonts w:ascii="Helvetica" w:hAnsi="Helvetica" w:cs="Helvetica"/>
          <w:caps/>
          <w:color w:val="222222"/>
          <w:sz w:val="21"/>
          <w:szCs w:val="21"/>
        </w:rPr>
        <w:t>практика :</w:t>
      </w:r>
      <w:proofErr w:type="gramEnd"/>
      <w:r>
        <w:rPr>
          <w:rFonts w:ascii="Helvetica" w:hAnsi="Helvetica" w:cs="Helvetica"/>
          <w:caps/>
          <w:color w:val="222222"/>
          <w:sz w:val="21"/>
          <w:szCs w:val="21"/>
        </w:rPr>
        <w:t xml:space="preserve"> диссертация ... доктора исторических наук : 23.00.01 / Михайлова Елизавета Михайловна; [Место защиты: Казан. гос. ун-т им. В.И. Ульянова-Ленина]. - Казань, 2007. - 578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6F329D19" w14:textId="77777777" w:rsidR="003657A8" w:rsidRDefault="003657A8" w:rsidP="003657A8">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исторических наук Михайлова, Елизавета Михайловна</w:t>
      </w:r>
    </w:p>
    <w:p w14:paraId="03C1C6B7" w14:textId="77777777" w:rsidR="003657A8" w:rsidRDefault="003657A8" w:rsidP="003657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Введение.3</w:t>
      </w:r>
    </w:p>
    <w:p w14:paraId="3BF10D0F" w14:textId="77777777" w:rsidR="003657A8" w:rsidRDefault="003657A8" w:rsidP="003657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 Историографические и источниковедческие проблемы изучения правомонархического движения в </w:t>
      </w:r>
      <w:proofErr w:type="gramStart"/>
      <w:r>
        <w:rPr>
          <w:rFonts w:ascii="Arial" w:hAnsi="Arial" w:cs="Arial"/>
          <w:color w:val="333333"/>
          <w:sz w:val="21"/>
          <w:szCs w:val="21"/>
        </w:rPr>
        <w:t>Поволжье .</w:t>
      </w:r>
      <w:proofErr w:type="gramEnd"/>
      <w:r>
        <w:rPr>
          <w:rFonts w:ascii="Arial" w:hAnsi="Arial" w:cs="Arial"/>
          <w:color w:val="333333"/>
          <w:sz w:val="21"/>
          <w:szCs w:val="21"/>
        </w:rPr>
        <w:t xml:space="preserve"> 12</w:t>
      </w:r>
    </w:p>
    <w:p w14:paraId="298EC33B" w14:textId="77777777" w:rsidR="003657A8" w:rsidRDefault="003657A8" w:rsidP="003657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Историография проблемы.12</w:t>
      </w:r>
    </w:p>
    <w:p w14:paraId="64E46C8C" w14:textId="77777777" w:rsidR="003657A8" w:rsidRDefault="003657A8" w:rsidP="003657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Источниковая база исследования.67</w:t>
      </w:r>
    </w:p>
    <w:p w14:paraId="2A2526F4" w14:textId="77777777" w:rsidR="003657A8" w:rsidRDefault="003657A8" w:rsidP="003657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Организационное и идейно-политическое оформление правомонархического движения в Поволжье.81</w:t>
      </w:r>
    </w:p>
    <w:p w14:paraId="6E542E49" w14:textId="77777777" w:rsidR="003657A8" w:rsidRDefault="003657A8" w:rsidP="003657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Правые монархисты в Поволжье: организационная структура, численность, социокультурный облик.81</w:t>
      </w:r>
    </w:p>
    <w:p w14:paraId="2E80A9F2" w14:textId="77777777" w:rsidR="003657A8" w:rsidRDefault="003657A8" w:rsidP="003657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Политическая идеология, государственное устройство и социально-экономические отношения в программах правомонархических организаций Поволжья.144</w:t>
      </w:r>
    </w:p>
    <w:p w14:paraId="19047378" w14:textId="77777777" w:rsidR="003657A8" w:rsidRDefault="003657A8" w:rsidP="003657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Правомонархические объединения Поволжья в общественно-политическом противоборстве в регионе в 1905- 205-280 1907 гг.</w:t>
      </w:r>
    </w:p>
    <w:p w14:paraId="5ACE922B" w14:textId="77777777" w:rsidR="003657A8" w:rsidRDefault="003657A8" w:rsidP="003657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Правые партии и организации Поволжья в поисках форм и методов расширения социальной базы.205</w:t>
      </w:r>
    </w:p>
    <w:p w14:paraId="41CA51B7" w14:textId="77777777" w:rsidR="003657A8" w:rsidRDefault="003657A8" w:rsidP="003657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Правые Поволжья в борьбе с революционным и оппозиционно-либеральным движением.242</w:t>
      </w:r>
    </w:p>
    <w:p w14:paraId="09ADA802" w14:textId="77777777" w:rsidR="003657A8" w:rsidRDefault="003657A8" w:rsidP="003657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 Правые партии Поволжья в условиях третьеиюньской политической системы.281</w:t>
      </w:r>
    </w:p>
    <w:p w14:paraId="661315FD" w14:textId="77777777" w:rsidR="003657A8" w:rsidRDefault="003657A8" w:rsidP="003657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Организационно-политическая консолидация правых в условиях изменения политической системы: съезды и совещания правомонархических организаций региона.281</w:t>
      </w:r>
    </w:p>
    <w:p w14:paraId="053F6CC5" w14:textId="77777777" w:rsidR="003657A8" w:rsidRDefault="003657A8" w:rsidP="003657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Радикализация правомонархического движения: противоречия традиционалистских установок и политических </w:t>
      </w:r>
      <w:proofErr w:type="gramStart"/>
      <w:r>
        <w:rPr>
          <w:rFonts w:ascii="Arial" w:hAnsi="Arial" w:cs="Arial"/>
          <w:color w:val="333333"/>
          <w:sz w:val="21"/>
          <w:szCs w:val="21"/>
        </w:rPr>
        <w:t>реалий .</w:t>
      </w:r>
      <w:proofErr w:type="gramEnd"/>
      <w:r>
        <w:rPr>
          <w:rFonts w:ascii="Arial" w:hAnsi="Arial" w:cs="Arial"/>
          <w:color w:val="333333"/>
          <w:sz w:val="21"/>
          <w:szCs w:val="21"/>
        </w:rPr>
        <w:t xml:space="preserve"> 318</w:t>
      </w:r>
    </w:p>
    <w:p w14:paraId="6D3C7D95" w14:textId="77777777" w:rsidR="003657A8" w:rsidRDefault="003657A8" w:rsidP="003657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 Правомонархическое движение в Поволжье в период</w:t>
      </w:r>
    </w:p>
    <w:p w14:paraId="44AAA9ED" w14:textId="77777777" w:rsidR="003657A8" w:rsidRDefault="003657A8" w:rsidP="003657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Первой мировой войны и нарастания всеобщего кризиса.364</w:t>
      </w:r>
    </w:p>
    <w:p w14:paraId="40294F55" w14:textId="39852E33" w:rsidR="00050BAD" w:rsidRPr="003657A8" w:rsidRDefault="00050BAD" w:rsidP="003657A8"/>
    <w:sectPr w:rsidR="00050BAD" w:rsidRPr="003657A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F45D1" w14:textId="77777777" w:rsidR="006357A5" w:rsidRDefault="006357A5">
      <w:pPr>
        <w:spacing w:after="0" w:line="240" w:lineRule="auto"/>
      </w:pPr>
      <w:r>
        <w:separator/>
      </w:r>
    </w:p>
  </w:endnote>
  <w:endnote w:type="continuationSeparator" w:id="0">
    <w:p w14:paraId="69D7BCCD" w14:textId="77777777" w:rsidR="006357A5" w:rsidRDefault="00635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9A18E" w14:textId="77777777" w:rsidR="006357A5" w:rsidRDefault="006357A5"/>
    <w:p w14:paraId="3FE76E79" w14:textId="77777777" w:rsidR="006357A5" w:rsidRDefault="006357A5"/>
    <w:p w14:paraId="2C85E00A" w14:textId="77777777" w:rsidR="006357A5" w:rsidRDefault="006357A5"/>
    <w:p w14:paraId="26F0AF6F" w14:textId="77777777" w:rsidR="006357A5" w:rsidRDefault="006357A5"/>
    <w:p w14:paraId="7A86F9F5" w14:textId="77777777" w:rsidR="006357A5" w:rsidRDefault="006357A5"/>
    <w:p w14:paraId="27301488" w14:textId="77777777" w:rsidR="006357A5" w:rsidRDefault="006357A5"/>
    <w:p w14:paraId="7A9067DD" w14:textId="77777777" w:rsidR="006357A5" w:rsidRDefault="006357A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6CB2A3" wp14:editId="290DDB5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A2358" w14:textId="77777777" w:rsidR="006357A5" w:rsidRDefault="006357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6CB2A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70A2358" w14:textId="77777777" w:rsidR="006357A5" w:rsidRDefault="006357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ED8DE9" w14:textId="77777777" w:rsidR="006357A5" w:rsidRDefault="006357A5"/>
    <w:p w14:paraId="0469EA9B" w14:textId="77777777" w:rsidR="006357A5" w:rsidRDefault="006357A5"/>
    <w:p w14:paraId="6E59F04E" w14:textId="77777777" w:rsidR="006357A5" w:rsidRDefault="006357A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3A3DD44" wp14:editId="106C329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2C55E" w14:textId="77777777" w:rsidR="006357A5" w:rsidRDefault="006357A5"/>
                          <w:p w14:paraId="718AAED7" w14:textId="77777777" w:rsidR="006357A5" w:rsidRDefault="006357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A3DD4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9F2C55E" w14:textId="77777777" w:rsidR="006357A5" w:rsidRDefault="006357A5"/>
                    <w:p w14:paraId="718AAED7" w14:textId="77777777" w:rsidR="006357A5" w:rsidRDefault="006357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64E2CA" w14:textId="77777777" w:rsidR="006357A5" w:rsidRDefault="006357A5"/>
    <w:p w14:paraId="385D1C00" w14:textId="77777777" w:rsidR="006357A5" w:rsidRDefault="006357A5">
      <w:pPr>
        <w:rPr>
          <w:sz w:val="2"/>
          <w:szCs w:val="2"/>
        </w:rPr>
      </w:pPr>
    </w:p>
    <w:p w14:paraId="670803D0" w14:textId="77777777" w:rsidR="006357A5" w:rsidRDefault="006357A5"/>
    <w:p w14:paraId="39873E45" w14:textId="77777777" w:rsidR="006357A5" w:rsidRDefault="006357A5">
      <w:pPr>
        <w:spacing w:after="0" w:line="240" w:lineRule="auto"/>
      </w:pPr>
    </w:p>
  </w:footnote>
  <w:footnote w:type="continuationSeparator" w:id="0">
    <w:p w14:paraId="373EC41F" w14:textId="77777777" w:rsidR="006357A5" w:rsidRDefault="00635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7A5"/>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81723</TotalTime>
  <Pages>2</Pages>
  <Words>257</Words>
  <Characters>1471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2836</cp:revision>
  <cp:lastPrinted>2009-02-06T05:36:00Z</cp:lastPrinted>
  <dcterms:created xsi:type="dcterms:W3CDTF">2024-01-07T13:43:00Z</dcterms:created>
  <dcterms:modified xsi:type="dcterms:W3CDTF">2025-04-25T11:47:00Z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