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B540" w14:textId="77777777" w:rsidR="00C94890" w:rsidRDefault="00C94890" w:rsidP="00C94890">
      <w:pPr>
        <w:pStyle w:val="afffffffffffffffffffffffffff5"/>
        <w:rPr>
          <w:rFonts w:ascii="Verdana" w:hAnsi="Verdana"/>
          <w:color w:val="000000"/>
          <w:sz w:val="21"/>
          <w:szCs w:val="21"/>
        </w:rPr>
      </w:pPr>
      <w:r>
        <w:rPr>
          <w:rFonts w:ascii="Helvetica" w:hAnsi="Helvetica" w:cs="Helvetica"/>
          <w:b/>
          <w:bCs w:val="0"/>
          <w:color w:val="222222"/>
          <w:sz w:val="21"/>
          <w:szCs w:val="21"/>
        </w:rPr>
        <w:t>Хессами Пилеруд, Татьяна Геннадьевна.</w:t>
      </w:r>
    </w:p>
    <w:p w14:paraId="184215B2" w14:textId="77777777" w:rsidR="00C94890" w:rsidRDefault="00C94890" w:rsidP="00C94890">
      <w:pPr>
        <w:pStyle w:val="20"/>
        <w:spacing w:before="0" w:after="312"/>
        <w:rPr>
          <w:rFonts w:ascii="Arial" w:hAnsi="Arial" w:cs="Arial"/>
          <w:caps/>
          <w:color w:val="333333"/>
          <w:sz w:val="27"/>
          <w:szCs w:val="27"/>
        </w:rPr>
      </w:pPr>
      <w:r>
        <w:rPr>
          <w:rFonts w:ascii="Helvetica" w:hAnsi="Helvetica" w:cs="Helvetica"/>
          <w:caps/>
          <w:color w:val="222222"/>
          <w:sz w:val="21"/>
          <w:szCs w:val="21"/>
        </w:rPr>
        <w:t>Арифметические свойства значений гипергеометрических функций : диссертация ... кандидата физико-математических наук : 01.01.06. - Москва, 1999. - 83 с.</w:t>
      </w:r>
    </w:p>
    <w:p w14:paraId="3A46FF0B" w14:textId="77777777" w:rsidR="00C94890" w:rsidRDefault="00C94890" w:rsidP="00C9489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Хессами Пилеруд, Татьяна Геннадьевна</w:t>
      </w:r>
    </w:p>
    <w:p w14:paraId="50B3175F"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947134"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Оценки линейных форм, зависящие от всех коэффициентов</w:t>
      </w:r>
    </w:p>
    <w:p w14:paraId="36C79BA0"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 линейных формах от значений полилогарифмов</w:t>
      </w:r>
    </w:p>
    <w:p w14:paraId="22AA2AC3"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Приближения Паде для гипергеометрических функций</w:t>
      </w:r>
    </w:p>
    <w:p w14:paraId="75372D6A"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Оценки линейных форм.</w:t>
      </w:r>
    </w:p>
    <w:p w14:paraId="60D62CA6"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линейной независимости векторов с полилогарифмическими координатами</w:t>
      </w:r>
    </w:p>
    <w:p w14:paraId="137BC0F0"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Построение линейных приближающих форм.</w:t>
      </w:r>
    </w:p>
    <w:p w14:paraId="0DA5687E"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Верхние оценки остатков приближений.</w:t>
      </w:r>
    </w:p>
    <w:p w14:paraId="1DA6712F"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Доказательства теорем 3 и 4.</w:t>
      </w:r>
    </w:p>
    <w:p w14:paraId="1550CF86"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векторах с обобщенными полилогарифмическими координатами</w:t>
      </w:r>
    </w:p>
    <w:p w14:paraId="58360B0A" w14:textId="77777777" w:rsidR="00C94890" w:rsidRDefault="00C94890" w:rsidP="00C94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Доказательство теоремы 5.</w:t>
      </w:r>
    </w:p>
    <w:p w14:paraId="4FDAD129" w14:textId="4D25DA4B" w:rsidR="00BD642D" w:rsidRPr="00C94890" w:rsidRDefault="00BD642D" w:rsidP="00C94890"/>
    <w:sectPr w:rsidR="00BD642D" w:rsidRPr="00C948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D8B3" w14:textId="77777777" w:rsidR="00E41E35" w:rsidRDefault="00E41E35">
      <w:pPr>
        <w:spacing w:after="0" w:line="240" w:lineRule="auto"/>
      </w:pPr>
      <w:r>
        <w:separator/>
      </w:r>
    </w:p>
  </w:endnote>
  <w:endnote w:type="continuationSeparator" w:id="0">
    <w:p w14:paraId="361251CE" w14:textId="77777777" w:rsidR="00E41E35" w:rsidRDefault="00E4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3DFD" w14:textId="77777777" w:rsidR="00E41E35" w:rsidRDefault="00E41E35"/>
    <w:p w14:paraId="5CBBE76E" w14:textId="77777777" w:rsidR="00E41E35" w:rsidRDefault="00E41E35"/>
    <w:p w14:paraId="2FAA3C9B" w14:textId="77777777" w:rsidR="00E41E35" w:rsidRDefault="00E41E35"/>
    <w:p w14:paraId="30E3D163" w14:textId="77777777" w:rsidR="00E41E35" w:rsidRDefault="00E41E35"/>
    <w:p w14:paraId="2EE49CF5" w14:textId="77777777" w:rsidR="00E41E35" w:rsidRDefault="00E41E35"/>
    <w:p w14:paraId="13661C41" w14:textId="77777777" w:rsidR="00E41E35" w:rsidRDefault="00E41E35"/>
    <w:p w14:paraId="4F569466" w14:textId="77777777" w:rsidR="00E41E35" w:rsidRDefault="00E41E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F5D757" wp14:editId="495309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754D" w14:textId="77777777" w:rsidR="00E41E35" w:rsidRDefault="00E41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F5D7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09754D" w14:textId="77777777" w:rsidR="00E41E35" w:rsidRDefault="00E41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87DC07" w14:textId="77777777" w:rsidR="00E41E35" w:rsidRDefault="00E41E35"/>
    <w:p w14:paraId="4210E39E" w14:textId="77777777" w:rsidR="00E41E35" w:rsidRDefault="00E41E35"/>
    <w:p w14:paraId="1CF8ED88" w14:textId="77777777" w:rsidR="00E41E35" w:rsidRDefault="00E41E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AA3990" wp14:editId="4A6EF3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9BCC1" w14:textId="77777777" w:rsidR="00E41E35" w:rsidRDefault="00E41E35"/>
                          <w:p w14:paraId="3B6ADD81" w14:textId="77777777" w:rsidR="00E41E35" w:rsidRDefault="00E41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AA39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19BCC1" w14:textId="77777777" w:rsidR="00E41E35" w:rsidRDefault="00E41E35"/>
                    <w:p w14:paraId="3B6ADD81" w14:textId="77777777" w:rsidR="00E41E35" w:rsidRDefault="00E41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BD38AD" w14:textId="77777777" w:rsidR="00E41E35" w:rsidRDefault="00E41E35"/>
    <w:p w14:paraId="3A33F627" w14:textId="77777777" w:rsidR="00E41E35" w:rsidRDefault="00E41E35">
      <w:pPr>
        <w:rPr>
          <w:sz w:val="2"/>
          <w:szCs w:val="2"/>
        </w:rPr>
      </w:pPr>
    </w:p>
    <w:p w14:paraId="7676FD92" w14:textId="77777777" w:rsidR="00E41E35" w:rsidRDefault="00E41E35"/>
    <w:p w14:paraId="4DEACE36" w14:textId="77777777" w:rsidR="00E41E35" w:rsidRDefault="00E41E35">
      <w:pPr>
        <w:spacing w:after="0" w:line="240" w:lineRule="auto"/>
      </w:pPr>
    </w:p>
  </w:footnote>
  <w:footnote w:type="continuationSeparator" w:id="0">
    <w:p w14:paraId="0194F07E" w14:textId="77777777" w:rsidR="00E41E35" w:rsidRDefault="00E41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5"/>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97709</TotalTime>
  <Pages>1</Pages>
  <Words>113</Words>
  <Characters>646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659</cp:revision>
  <cp:lastPrinted>2009-02-06T05:36:00Z</cp:lastPrinted>
  <dcterms:created xsi:type="dcterms:W3CDTF">2024-01-07T13:43:00Z</dcterms:created>
  <dcterms:modified xsi:type="dcterms:W3CDTF">2025-05-21T06:23:00Z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