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240FE4" w:rsidRPr="00240FE4" w:rsidRDefault="00240FE4" w:rsidP="007F705C">
      <w:pPr>
        <w:jc w:val="both"/>
        <w:rPr>
          <w:rStyle w:val="afc"/>
          <w:color w:val="0070C0"/>
        </w:rPr>
      </w:pPr>
    </w:p>
    <w:p w:rsidR="003D11D2" w:rsidRDefault="003D11D2" w:rsidP="003D11D2">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Особенности трудового договора с медицинскими работниками</w:t>
      </w:r>
    </w:p>
    <w:p w:rsidR="003D11D2" w:rsidRDefault="003D11D2" w:rsidP="00BE596F">
      <w:pPr>
        <w:rPr>
          <w:rFonts w:ascii="Verdana" w:hAnsi="Verdana"/>
          <w:color w:val="FF0000"/>
          <w:sz w:val="18"/>
          <w:szCs w:val="18"/>
        </w:rPr>
      </w:pPr>
    </w:p>
    <w:p w:rsidR="003D11D2" w:rsidRDefault="003D11D2" w:rsidP="00BE596F">
      <w:pPr>
        <w:rPr>
          <w:rFonts w:ascii="Verdana" w:hAnsi="Verdana"/>
          <w:color w:val="FF0000"/>
          <w:sz w:val="18"/>
          <w:szCs w:val="18"/>
        </w:rPr>
      </w:pPr>
    </w:p>
    <w:p w:rsidR="003D11D2" w:rsidRDefault="003D11D2" w:rsidP="00BE596F">
      <w:pPr>
        <w:rPr>
          <w:rFonts w:ascii="Verdana" w:hAnsi="Verdana"/>
          <w:color w:val="FF0000"/>
          <w:sz w:val="18"/>
          <w:szCs w:val="18"/>
        </w:rPr>
      </w:pPr>
    </w:p>
    <w:p w:rsidR="003D11D2" w:rsidRDefault="003D11D2" w:rsidP="00BE596F">
      <w:pPr>
        <w:rPr>
          <w:rFonts w:ascii="Verdana" w:hAnsi="Verdana"/>
          <w:color w:val="FF0000"/>
          <w:sz w:val="18"/>
          <w:szCs w:val="18"/>
        </w:rPr>
      </w:pPr>
    </w:p>
    <w:p w:rsidR="003D11D2" w:rsidRDefault="003D11D2" w:rsidP="003D11D2">
      <w:pPr>
        <w:spacing w:line="270" w:lineRule="atLeast"/>
        <w:rPr>
          <w:rFonts w:ascii="Verdana" w:hAnsi="Verdana"/>
          <w:b/>
          <w:bCs/>
          <w:color w:val="000000"/>
          <w:sz w:val="18"/>
          <w:szCs w:val="18"/>
        </w:rPr>
      </w:pPr>
      <w:r>
        <w:rPr>
          <w:rFonts w:ascii="Verdana" w:hAnsi="Verdana"/>
          <w:b/>
          <w:bCs/>
          <w:color w:val="000000"/>
          <w:sz w:val="18"/>
          <w:szCs w:val="18"/>
        </w:rPr>
        <w:t>Год: </w:t>
      </w:r>
    </w:p>
    <w:p w:rsidR="003D11D2" w:rsidRDefault="003D11D2" w:rsidP="003D11D2">
      <w:pPr>
        <w:spacing w:line="270" w:lineRule="atLeast"/>
        <w:rPr>
          <w:rFonts w:ascii="Verdana" w:hAnsi="Verdana"/>
          <w:color w:val="000000"/>
          <w:sz w:val="18"/>
          <w:szCs w:val="18"/>
        </w:rPr>
      </w:pPr>
      <w:r>
        <w:rPr>
          <w:rFonts w:ascii="Verdana" w:hAnsi="Verdana"/>
          <w:color w:val="000000"/>
          <w:sz w:val="18"/>
          <w:szCs w:val="18"/>
        </w:rPr>
        <w:t>2007</w:t>
      </w:r>
    </w:p>
    <w:p w:rsidR="003D11D2" w:rsidRDefault="003D11D2" w:rsidP="003D11D2">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3D11D2" w:rsidRDefault="003D11D2" w:rsidP="003D11D2">
      <w:pPr>
        <w:spacing w:line="270" w:lineRule="atLeast"/>
        <w:rPr>
          <w:rFonts w:ascii="Verdana" w:hAnsi="Verdana"/>
          <w:color w:val="000000"/>
          <w:sz w:val="18"/>
          <w:szCs w:val="18"/>
        </w:rPr>
      </w:pPr>
      <w:r>
        <w:rPr>
          <w:rFonts w:ascii="Verdana" w:hAnsi="Verdana"/>
          <w:color w:val="000000"/>
          <w:sz w:val="18"/>
          <w:szCs w:val="18"/>
        </w:rPr>
        <w:t>Иванов, Алексей Игоревич</w:t>
      </w:r>
    </w:p>
    <w:p w:rsidR="003D11D2" w:rsidRDefault="003D11D2" w:rsidP="003D11D2">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3D11D2" w:rsidRDefault="003D11D2" w:rsidP="003D11D2">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3D11D2" w:rsidRDefault="003D11D2" w:rsidP="003D11D2">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3D11D2" w:rsidRDefault="003D11D2" w:rsidP="003D11D2">
      <w:pPr>
        <w:spacing w:line="270" w:lineRule="atLeast"/>
        <w:rPr>
          <w:rFonts w:ascii="Verdana" w:hAnsi="Verdana"/>
          <w:color w:val="000000"/>
          <w:sz w:val="18"/>
          <w:szCs w:val="18"/>
        </w:rPr>
      </w:pPr>
      <w:r>
        <w:rPr>
          <w:rFonts w:ascii="Verdana" w:hAnsi="Verdana"/>
          <w:color w:val="000000"/>
          <w:sz w:val="18"/>
          <w:szCs w:val="18"/>
        </w:rPr>
        <w:t>Москва</w:t>
      </w:r>
    </w:p>
    <w:p w:rsidR="003D11D2" w:rsidRDefault="003D11D2" w:rsidP="003D11D2">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3D11D2" w:rsidRDefault="003D11D2" w:rsidP="003D11D2">
      <w:pPr>
        <w:spacing w:line="270" w:lineRule="atLeast"/>
        <w:rPr>
          <w:rFonts w:ascii="Verdana" w:hAnsi="Verdana"/>
          <w:color w:val="000000"/>
          <w:sz w:val="18"/>
          <w:szCs w:val="18"/>
        </w:rPr>
      </w:pPr>
      <w:r>
        <w:rPr>
          <w:rFonts w:ascii="Verdana" w:hAnsi="Verdana"/>
          <w:color w:val="000000"/>
          <w:sz w:val="18"/>
          <w:szCs w:val="18"/>
        </w:rPr>
        <w:t>12.00.05</w:t>
      </w:r>
    </w:p>
    <w:p w:rsidR="003D11D2" w:rsidRDefault="003D11D2" w:rsidP="003D11D2">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3D11D2" w:rsidRDefault="003D11D2" w:rsidP="003D11D2">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3D11D2" w:rsidRDefault="003D11D2" w:rsidP="003D11D2">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3D11D2" w:rsidRDefault="003D11D2" w:rsidP="003D11D2">
      <w:pPr>
        <w:spacing w:line="270" w:lineRule="atLeast"/>
        <w:rPr>
          <w:rFonts w:ascii="Verdana" w:hAnsi="Verdana"/>
          <w:color w:val="000000"/>
          <w:sz w:val="18"/>
          <w:szCs w:val="18"/>
        </w:rPr>
      </w:pPr>
      <w:r>
        <w:rPr>
          <w:rFonts w:ascii="Verdana" w:hAnsi="Verdana"/>
          <w:color w:val="000000"/>
          <w:sz w:val="18"/>
          <w:szCs w:val="18"/>
        </w:rPr>
        <w:t>187</w:t>
      </w:r>
    </w:p>
    <w:p w:rsidR="003D11D2" w:rsidRDefault="003D11D2" w:rsidP="003D11D2">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Иванов, Алексей Игоревич</w:t>
      </w:r>
    </w:p>
    <w:p w:rsidR="003D11D2" w:rsidRDefault="003D11D2" w:rsidP="003D11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3D11D2" w:rsidRDefault="003D11D2" w:rsidP="003D11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w:t>
      </w:r>
      <w:r>
        <w:rPr>
          <w:rStyle w:val="WW8Num3z0"/>
          <w:rFonts w:ascii="Verdana" w:hAnsi="Verdana"/>
          <w:color w:val="000000"/>
          <w:sz w:val="18"/>
          <w:szCs w:val="18"/>
        </w:rPr>
        <w:t> </w:t>
      </w:r>
      <w:r>
        <w:rPr>
          <w:rStyle w:val="WW8Num4z0"/>
          <w:rFonts w:ascii="Verdana" w:hAnsi="Verdana"/>
          <w:color w:val="4682B4"/>
          <w:sz w:val="18"/>
          <w:szCs w:val="18"/>
        </w:rPr>
        <w:t>Особенности</w:t>
      </w:r>
      <w:r>
        <w:rPr>
          <w:rStyle w:val="WW8Num3z0"/>
          <w:rFonts w:ascii="Verdana" w:hAnsi="Verdana"/>
          <w:color w:val="000000"/>
          <w:sz w:val="18"/>
          <w:szCs w:val="18"/>
        </w:rPr>
        <w:t> </w:t>
      </w:r>
      <w:r>
        <w:rPr>
          <w:rFonts w:ascii="Verdana" w:hAnsi="Verdana"/>
          <w:color w:val="000000"/>
          <w:sz w:val="18"/>
          <w:szCs w:val="18"/>
        </w:rPr>
        <w:t>трудового правоотношения медицинских работников.</w:t>
      </w:r>
    </w:p>
    <w:p w:rsidR="003D11D2" w:rsidRDefault="003D11D2" w:rsidP="003D11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Трудовое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Style w:val="WW8Num3z0"/>
          <w:rFonts w:ascii="Verdana" w:hAnsi="Verdana"/>
          <w:color w:val="000000"/>
          <w:sz w:val="18"/>
          <w:szCs w:val="18"/>
        </w:rPr>
        <w:t> </w:t>
      </w:r>
      <w:r>
        <w:rPr>
          <w:rFonts w:ascii="Verdana" w:hAnsi="Verdana"/>
          <w:color w:val="000000"/>
          <w:sz w:val="18"/>
          <w:szCs w:val="18"/>
        </w:rPr>
        <w:t>в комплексе правоотношений в сфере медицинской деятельности и его особенности.</w:t>
      </w:r>
    </w:p>
    <w:p w:rsidR="003D11D2" w:rsidRDefault="003D11D2" w:rsidP="003D11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Субъекты</w:t>
      </w:r>
      <w:r>
        <w:rPr>
          <w:rStyle w:val="WW8Num3z0"/>
          <w:rFonts w:ascii="Verdana" w:hAnsi="Verdana"/>
          <w:color w:val="000000"/>
          <w:sz w:val="18"/>
          <w:szCs w:val="18"/>
        </w:rPr>
        <w:t> </w:t>
      </w:r>
      <w:r>
        <w:rPr>
          <w:rStyle w:val="WW8Num4z0"/>
          <w:rFonts w:ascii="Verdana" w:hAnsi="Verdana"/>
          <w:color w:val="4682B4"/>
          <w:sz w:val="18"/>
          <w:szCs w:val="18"/>
        </w:rPr>
        <w:t>трудового</w:t>
      </w:r>
      <w:r>
        <w:rPr>
          <w:rStyle w:val="WW8Num3z0"/>
          <w:rFonts w:ascii="Verdana" w:hAnsi="Verdana"/>
          <w:color w:val="000000"/>
          <w:sz w:val="18"/>
          <w:szCs w:val="18"/>
        </w:rPr>
        <w:t> </w:t>
      </w:r>
      <w:r>
        <w:rPr>
          <w:rFonts w:ascii="Verdana" w:hAnsi="Verdana"/>
          <w:color w:val="000000"/>
          <w:sz w:val="18"/>
          <w:szCs w:val="18"/>
        </w:rPr>
        <w:t>правоотношения медицинских работников.</w:t>
      </w:r>
    </w:p>
    <w:p w:rsidR="003D11D2" w:rsidRDefault="003D11D2" w:rsidP="003D11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Общая характеристика трудового</w:t>
      </w:r>
      <w:r>
        <w:rPr>
          <w:rStyle w:val="WW8Num3z0"/>
          <w:rFonts w:ascii="Verdana" w:hAnsi="Verdana"/>
          <w:color w:val="000000"/>
          <w:sz w:val="18"/>
          <w:szCs w:val="18"/>
        </w:rPr>
        <w:t> </w:t>
      </w:r>
      <w:r>
        <w:rPr>
          <w:rStyle w:val="WW8Num4z0"/>
          <w:rFonts w:ascii="Verdana" w:hAnsi="Verdana"/>
          <w:color w:val="4682B4"/>
          <w:sz w:val="18"/>
          <w:szCs w:val="18"/>
        </w:rPr>
        <w:t>договора</w:t>
      </w:r>
      <w:r>
        <w:rPr>
          <w:rStyle w:val="WW8Num3z0"/>
          <w:rFonts w:ascii="Verdana" w:hAnsi="Verdana"/>
          <w:color w:val="000000"/>
          <w:sz w:val="18"/>
          <w:szCs w:val="18"/>
        </w:rPr>
        <w:t> </w:t>
      </w:r>
      <w:r>
        <w:rPr>
          <w:rFonts w:ascii="Verdana" w:hAnsi="Verdana"/>
          <w:color w:val="000000"/>
          <w:sz w:val="18"/>
          <w:szCs w:val="18"/>
        </w:rPr>
        <w:t>с медицинскими работниками.</w:t>
      </w:r>
    </w:p>
    <w:p w:rsidR="003D11D2" w:rsidRDefault="003D11D2" w:rsidP="003D11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Понятие трудового договора и особенности его содержания.</w:t>
      </w:r>
    </w:p>
    <w:p w:rsidR="003D11D2" w:rsidRDefault="003D11D2" w:rsidP="003D11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Особенности правового регулирования работы по совместительству медицинских работников.</w:t>
      </w:r>
    </w:p>
    <w:p w:rsidR="003D11D2" w:rsidRDefault="003D11D2" w:rsidP="003D11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Особенности трудового договора с врачами, не работавшими по своей специальности более пяти лет.</w:t>
      </w:r>
    </w:p>
    <w:p w:rsidR="003D11D2" w:rsidRDefault="003D11D2" w:rsidP="003D11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Особенности заключения, изменения и</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трудового договора с медицинскими</w:t>
      </w:r>
      <w:r>
        <w:rPr>
          <w:rStyle w:val="WW8Num3z0"/>
          <w:rFonts w:ascii="Verdana" w:hAnsi="Verdana"/>
          <w:color w:val="000000"/>
          <w:sz w:val="18"/>
          <w:szCs w:val="18"/>
        </w:rPr>
        <w:t> </w:t>
      </w:r>
      <w:r>
        <w:rPr>
          <w:rStyle w:val="WW8Num4z0"/>
          <w:rFonts w:ascii="Verdana" w:hAnsi="Verdana"/>
          <w:color w:val="4682B4"/>
          <w:sz w:val="18"/>
          <w:szCs w:val="18"/>
        </w:rPr>
        <w:t>работниками</w:t>
      </w:r>
      <w:r>
        <w:rPr>
          <w:rFonts w:ascii="Verdana" w:hAnsi="Verdana"/>
          <w:color w:val="000000"/>
          <w:sz w:val="18"/>
          <w:szCs w:val="18"/>
        </w:rPr>
        <w:t>.</w:t>
      </w:r>
    </w:p>
    <w:p w:rsidR="003D11D2" w:rsidRDefault="003D11D2" w:rsidP="003D11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Условия допуска к медицинской деятельности.</w:t>
      </w:r>
    </w:p>
    <w:p w:rsidR="003D11D2" w:rsidRDefault="003D11D2" w:rsidP="003D11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Особенности заключения трудового договора.</w:t>
      </w:r>
    </w:p>
    <w:p w:rsidR="003D11D2" w:rsidRDefault="003D11D2" w:rsidP="003D11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Изменение условий трудового договора, переводы, перемещение и</w:t>
      </w:r>
      <w:r>
        <w:rPr>
          <w:rStyle w:val="WW8Num3z0"/>
          <w:rFonts w:ascii="Verdana" w:hAnsi="Verdana"/>
          <w:color w:val="000000"/>
          <w:sz w:val="18"/>
          <w:szCs w:val="18"/>
        </w:rPr>
        <w:t> </w:t>
      </w:r>
      <w:r>
        <w:rPr>
          <w:rStyle w:val="WW8Num4z0"/>
          <w:rFonts w:ascii="Verdana" w:hAnsi="Verdana"/>
          <w:color w:val="4682B4"/>
          <w:sz w:val="18"/>
          <w:szCs w:val="18"/>
        </w:rPr>
        <w:t>отстранение</w:t>
      </w:r>
      <w:r>
        <w:rPr>
          <w:rStyle w:val="WW8Num3z0"/>
          <w:rFonts w:ascii="Verdana" w:hAnsi="Verdana"/>
          <w:color w:val="000000"/>
          <w:sz w:val="18"/>
          <w:szCs w:val="18"/>
        </w:rPr>
        <w:t> </w:t>
      </w:r>
      <w:r>
        <w:rPr>
          <w:rFonts w:ascii="Verdana" w:hAnsi="Verdana"/>
          <w:color w:val="000000"/>
          <w:sz w:val="18"/>
          <w:szCs w:val="18"/>
        </w:rPr>
        <w:t>от работы.</w:t>
      </w:r>
    </w:p>
    <w:p w:rsidR="003D11D2" w:rsidRDefault="003D11D2" w:rsidP="003D11D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Особенности расторжения трудового договора по инициативе работодателя по отдельным основаниям.</w:t>
      </w:r>
    </w:p>
    <w:p w:rsidR="003D11D2" w:rsidRDefault="003D11D2" w:rsidP="003D11D2">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"Особенности трудового договора с медицинскими работниками"</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 обусловлена ключевой для всей страны проблемой - проблемой в широком смысле «</w:t>
      </w:r>
      <w:r>
        <w:rPr>
          <w:rStyle w:val="WW8Num4z0"/>
          <w:rFonts w:ascii="Verdana" w:hAnsi="Verdana"/>
          <w:color w:val="4682B4"/>
          <w:sz w:val="18"/>
          <w:szCs w:val="18"/>
        </w:rPr>
        <w:t>сбережение народа</w:t>
      </w:r>
      <w:r>
        <w:rPr>
          <w:rFonts w:ascii="Verdana" w:hAnsi="Verdana"/>
          <w:color w:val="000000"/>
          <w:sz w:val="18"/>
          <w:szCs w:val="18"/>
        </w:rPr>
        <w:t>» и той ролью, которая отводится в ее выполнении врачам, средним медицинским и другим работникам здравоохранения, от повседневного решения которой зависит здоровье и жизнь каждого</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и всего населения нашей страны.</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 последние 10 лет, - говорится в Программе социально-экономического развития Российской Федерации на среднесрочную перспективу (2006-2008 годы), утвержденной распоряжением Правительства л</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РФ от 18 января 2006 г. № 38-р , - состояние здоровья населения России не улучшилось. Средняя продолжительность жизни</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 xml:space="preserve">на 10-12 лет ниже, чем в странах с развитой экономикой. Смертность населения с 1993 по 2003 год увеличилась на 13,1 процента, в том числе лиц в трудоспособном возрасте - на 6,7 процента. Высокими по сравнению со среднеевропейскими </w:t>
      </w:r>
      <w:r>
        <w:rPr>
          <w:rFonts w:ascii="Verdana" w:hAnsi="Verdana"/>
          <w:color w:val="000000"/>
          <w:sz w:val="18"/>
          <w:szCs w:val="18"/>
        </w:rPr>
        <w:lastRenderedPageBreak/>
        <w:t>показателями остаются уровни материнской, младенческой и детской смертности. Только треть детей в возрасте до 18 лет здоровы».</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Говоря о внимании к врачам, учителям, работникам культуры, науки и военнослужащим,</w:t>
      </w:r>
      <w:r>
        <w:rPr>
          <w:rStyle w:val="WW8Num3z0"/>
          <w:rFonts w:ascii="Verdana" w:hAnsi="Verdana"/>
          <w:color w:val="000000"/>
          <w:sz w:val="18"/>
          <w:szCs w:val="18"/>
        </w:rPr>
        <w:t> </w:t>
      </w:r>
      <w:r>
        <w:rPr>
          <w:rStyle w:val="WW8Num4z0"/>
          <w:rFonts w:ascii="Verdana" w:hAnsi="Verdana"/>
          <w:color w:val="4682B4"/>
          <w:sz w:val="18"/>
          <w:szCs w:val="18"/>
        </w:rPr>
        <w:t>Президент</w:t>
      </w:r>
      <w:r>
        <w:rPr>
          <w:rStyle w:val="WW8Num3z0"/>
          <w:rFonts w:ascii="Verdana" w:hAnsi="Verdana"/>
          <w:color w:val="000000"/>
          <w:sz w:val="18"/>
          <w:szCs w:val="18"/>
        </w:rPr>
        <w:t> </w:t>
      </w:r>
      <w:r>
        <w:rPr>
          <w:rFonts w:ascii="Verdana" w:hAnsi="Verdana"/>
          <w:color w:val="000000"/>
          <w:sz w:val="18"/>
          <w:szCs w:val="18"/>
        </w:rPr>
        <w:t>России 25 апреля 2005 года в своем Послании Федеральному Собранию Российской Федерации подчеркнул их особую роль: «На их плечах лежит забота о том, чтобы новые поколения российских граждан вырастали здоровыми, образованными людьми, сохраняющими традиции и духовные ценности своих предков»3.</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системе Минздравсоцразвития России в 2005 году работало 607 тыс. врачей и 1351,2 тыс. среднего медицинского персонала4. От их профессиональной подготовки и квалификации, расстановки и использования, дисциплинированности, мотивации, морально-этического и</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Послание</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Федеральному Собранию Российской Федерации. - М.: ГроссМедиа, 2006. С.8.</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Собрание Законодательства Российской Федерации. - 2006, - № 5. - Ст.589. - С.2054,2055.</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Российская газета. - 2005. - 26 апреля.</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Повышение качества и доступности медицинской помощи, развитие здравоохранения. // Здравоохранение. - 2006. - № 6. - С. 15. правового воспитания, совершенствования организационных форм, эффективности работы учреждений здравоохранения зависит качество различных видов оказываемой медицинской помощи, уровень культуры в работе этих учреждений и в конечном счете в значительной степени сбережение здоровья народа.</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Намеченные Программой и национальным проектом «</w:t>
      </w:r>
      <w:r>
        <w:rPr>
          <w:rStyle w:val="WW8Num4z0"/>
          <w:rFonts w:ascii="Verdana" w:hAnsi="Verdana"/>
          <w:color w:val="4682B4"/>
          <w:sz w:val="18"/>
          <w:szCs w:val="18"/>
        </w:rPr>
        <w:t>Здоровье</w:t>
      </w:r>
      <w:r>
        <w:rPr>
          <w:rFonts w:ascii="Verdana" w:hAnsi="Verdana"/>
          <w:color w:val="000000"/>
          <w:sz w:val="18"/>
          <w:szCs w:val="18"/>
        </w:rPr>
        <w:t>» меры по решению ключевой проблемы и вытекающих из этих основополагающих документов иных важнейших проблем и задач, которые решают и предстоит решать в ближайшем будущем врачам и средним медицинским работникам, требуют новых научных разработок различных правовых аспектов медицинской деятельности.</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 сожалению, в течение многих лет такие разработки почти не велись несмотря на то, что на их необходимость обращалось внимание как представителей медицины, так и специалистов по правовым вопросам труда медицинских работников.</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 А.П.</w:t>
      </w:r>
      <w:r>
        <w:rPr>
          <w:rStyle w:val="WW8Num3z0"/>
          <w:rFonts w:ascii="Verdana" w:hAnsi="Verdana"/>
          <w:color w:val="000000"/>
          <w:sz w:val="18"/>
          <w:szCs w:val="18"/>
        </w:rPr>
        <w:t> </w:t>
      </w:r>
      <w:r>
        <w:rPr>
          <w:rStyle w:val="WW8Num4z0"/>
          <w:rFonts w:ascii="Verdana" w:hAnsi="Verdana"/>
          <w:color w:val="4682B4"/>
          <w:sz w:val="18"/>
          <w:szCs w:val="18"/>
        </w:rPr>
        <w:t>Громов</w:t>
      </w:r>
      <w:r>
        <w:rPr>
          <w:rStyle w:val="WW8Num3z0"/>
          <w:rFonts w:ascii="Verdana" w:hAnsi="Verdana"/>
          <w:color w:val="000000"/>
          <w:sz w:val="18"/>
          <w:szCs w:val="18"/>
        </w:rPr>
        <w:t> </w:t>
      </w:r>
      <w:r>
        <w:rPr>
          <w:rFonts w:ascii="Verdana" w:hAnsi="Verdana"/>
          <w:color w:val="000000"/>
          <w:sz w:val="18"/>
          <w:szCs w:val="18"/>
        </w:rPr>
        <w:t>в своем выступлении на тему «</w:t>
      </w:r>
      <w:r>
        <w:rPr>
          <w:rStyle w:val="WW8Num4z0"/>
          <w:rFonts w:ascii="Verdana" w:hAnsi="Verdana"/>
          <w:color w:val="4682B4"/>
          <w:sz w:val="18"/>
          <w:szCs w:val="18"/>
        </w:rPr>
        <w:t>Медицинская деонтология и право</w:t>
      </w:r>
      <w:r>
        <w:rPr>
          <w:rFonts w:ascii="Verdana" w:hAnsi="Verdana"/>
          <w:color w:val="000000"/>
          <w:sz w:val="18"/>
          <w:szCs w:val="18"/>
        </w:rPr>
        <w:t>» на Второй Всесоюзной конференции по проблемам медицинской деонтологии в декабре 1977 года акцентировал внимание участников конференции на то, что быстрый «прогресс медицинской науки, продолжающаяся специализация и технификация медицины, повышение требований советских людей к качеству и культуре медицинского обслуживания вызывают необходимость в дальнейшей разработке морально-этических и правовых вопросов врачебной деятельности»5.</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А.И. Михайлов в своем интервью Медицинской газете отметил, что медицинские работники в бывшем Союзе</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страдали такой тяжелой и запущенной болезнью как сплошная юридическая безграмотность, «</w:t>
      </w:r>
      <w:r>
        <w:rPr>
          <w:rStyle w:val="WW8Num4z0"/>
          <w:rFonts w:ascii="Verdana" w:hAnsi="Verdana"/>
          <w:color w:val="4682B4"/>
          <w:sz w:val="18"/>
          <w:szCs w:val="18"/>
        </w:rPr>
        <w:t>начиная с рядового работника здравоохранения и кончая министром</w:t>
      </w:r>
      <w:r>
        <w:rPr>
          <w:rFonts w:ascii="Verdana" w:hAnsi="Verdana"/>
          <w:color w:val="000000"/>
          <w:sz w:val="18"/>
          <w:szCs w:val="18"/>
        </w:rPr>
        <w:t>»6.</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Громов, А.П. Проблемы медицинской деонтологии// Тезисы докладов Второй Всесоюзной конференции. М.: Медицина, 1977. С.25.</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Михайлов, А.И. Правовые знания - организаторам здравоохранения. И не только им .II Медицинская газета. - 1994. - 9 декабря.</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 настоящего времени на протяжении почти 40 лет было защищено всего три кандидатских диссертации, посвященных отдельным институтам трудового права, затрагивающим особенности правового регулирования отдельных аспектов труда медицинских работников: это кандидатские диссертации К.Я. Ананьевой «</w:t>
      </w:r>
      <w:r>
        <w:rPr>
          <w:rStyle w:val="WW8Num4z0"/>
          <w:rFonts w:ascii="Verdana" w:hAnsi="Verdana"/>
          <w:color w:val="4682B4"/>
          <w:sz w:val="18"/>
          <w:szCs w:val="18"/>
        </w:rPr>
        <w:t>Правовое регулирование труда медицинских п работников</w:t>
      </w:r>
      <w:r>
        <w:rPr>
          <w:rFonts w:ascii="Verdana" w:hAnsi="Verdana"/>
          <w:color w:val="000000"/>
          <w:sz w:val="18"/>
          <w:szCs w:val="18"/>
        </w:rPr>
        <w:t>», А.И.</w:t>
      </w:r>
      <w:r>
        <w:rPr>
          <w:rStyle w:val="WW8Num3z0"/>
          <w:rFonts w:ascii="Verdana" w:hAnsi="Verdana"/>
          <w:color w:val="000000"/>
          <w:sz w:val="18"/>
          <w:szCs w:val="18"/>
        </w:rPr>
        <w:t> </w:t>
      </w:r>
      <w:r>
        <w:rPr>
          <w:rStyle w:val="WW8Num4z0"/>
          <w:rFonts w:ascii="Verdana" w:hAnsi="Verdana"/>
          <w:color w:val="4682B4"/>
          <w:sz w:val="18"/>
          <w:szCs w:val="18"/>
        </w:rPr>
        <w:t>Михайлова</w:t>
      </w:r>
      <w:r>
        <w:rPr>
          <w:rStyle w:val="WW8Num3z0"/>
          <w:rFonts w:ascii="Verdana" w:hAnsi="Verdana"/>
          <w:color w:val="000000"/>
          <w:sz w:val="18"/>
          <w:szCs w:val="18"/>
        </w:rPr>
        <w:t> </w:t>
      </w:r>
      <w:r>
        <w:rPr>
          <w:rFonts w:ascii="Verdana" w:hAnsi="Verdana"/>
          <w:color w:val="000000"/>
          <w:sz w:val="18"/>
          <w:szCs w:val="18"/>
        </w:rPr>
        <w:t>«Особенности правового регулирования труда и пенсионного обеспечения медицинских и фармацевтических о работников» , С.И.</w:t>
      </w:r>
      <w:r>
        <w:rPr>
          <w:rStyle w:val="WW8Num3z0"/>
          <w:rFonts w:ascii="Verdana" w:hAnsi="Verdana"/>
          <w:color w:val="000000"/>
          <w:sz w:val="18"/>
          <w:szCs w:val="18"/>
        </w:rPr>
        <w:t> </w:t>
      </w:r>
      <w:r>
        <w:rPr>
          <w:rStyle w:val="WW8Num4z0"/>
          <w:rFonts w:ascii="Verdana" w:hAnsi="Verdana"/>
          <w:color w:val="4682B4"/>
          <w:sz w:val="18"/>
          <w:szCs w:val="18"/>
        </w:rPr>
        <w:t>Озоженко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Специфика правового регулирования труда медицинских работников</w:t>
      </w:r>
      <w:r>
        <w:rPr>
          <w:rFonts w:ascii="Verdana" w:hAnsi="Verdana"/>
          <w:color w:val="000000"/>
          <w:sz w:val="18"/>
          <w:szCs w:val="18"/>
        </w:rPr>
        <w:t>»9. Однако, многие положения авторов этих диссертаций потеряли свою актуальную значимость, так как они были основаны на нормативных актах того времени, большинство из которых уже не действует, да и писались они совершенно в других условиях.</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За последние 15 лет не было вообще ни одной диссертации, посвященной правовому регулированию труда медицинских работников.</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Выбор темы диссертационного исследования и ее актуальность обусловлены в не меньшей степени и несовершенством законодательства о труде медицинских работников, а также отсутствием должного внимания к его разработке.</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Достаточно отметить, что несмотря на многообразие специфических особенностей труда врачей и других медицинских работников, требующих особого правового регулирования,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Российской Федерации имеется всего лишь одна</w:t>
      </w:r>
      <w:r>
        <w:rPr>
          <w:rStyle w:val="WW8Num3z0"/>
          <w:rFonts w:ascii="Verdana" w:hAnsi="Verdana"/>
          <w:color w:val="000000"/>
          <w:sz w:val="18"/>
          <w:szCs w:val="18"/>
        </w:rPr>
        <w:t>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350 «</w:t>
      </w:r>
      <w:r>
        <w:rPr>
          <w:rStyle w:val="WW8Num4z0"/>
          <w:rFonts w:ascii="Verdana" w:hAnsi="Verdana"/>
          <w:color w:val="4682B4"/>
          <w:sz w:val="18"/>
          <w:szCs w:val="18"/>
        </w:rPr>
        <w:t>Некоторые особенности регулирования труда медицинских работников</w:t>
      </w:r>
      <w:r>
        <w:rPr>
          <w:rFonts w:ascii="Verdana" w:hAnsi="Verdana"/>
          <w:color w:val="000000"/>
          <w:sz w:val="18"/>
          <w:szCs w:val="18"/>
        </w:rPr>
        <w:t>», содержащая три</w:t>
      </w:r>
      <w:r>
        <w:rPr>
          <w:rStyle w:val="WW8Num3z0"/>
          <w:rFonts w:ascii="Verdana" w:hAnsi="Verdana"/>
          <w:color w:val="000000"/>
          <w:sz w:val="18"/>
          <w:szCs w:val="18"/>
        </w:rPr>
        <w:t> </w:t>
      </w:r>
      <w:r>
        <w:rPr>
          <w:rStyle w:val="WW8Num4z0"/>
          <w:rFonts w:ascii="Verdana" w:hAnsi="Verdana"/>
          <w:color w:val="4682B4"/>
          <w:sz w:val="18"/>
          <w:szCs w:val="18"/>
        </w:rPr>
        <w:t>отсылочные</w:t>
      </w:r>
      <w:r>
        <w:rPr>
          <w:rFonts w:ascii="Verdana" w:hAnsi="Verdana"/>
          <w:color w:val="000000"/>
          <w:sz w:val="18"/>
          <w:szCs w:val="18"/>
        </w:rPr>
        <w:t>нормы. Тогда как в Трудовом кодексе Российской Федерации, на наш взгляд, должна быть полноценная глава, носящая название «</w:t>
      </w:r>
      <w:r>
        <w:rPr>
          <w:rStyle w:val="WW8Num4z0"/>
          <w:rFonts w:ascii="Verdana" w:hAnsi="Verdana"/>
          <w:color w:val="4682B4"/>
          <w:sz w:val="18"/>
          <w:szCs w:val="18"/>
        </w:rPr>
        <w:t>Особенности регулирования труда медицинских работников</w:t>
      </w:r>
      <w:r>
        <w:rPr>
          <w:rFonts w:ascii="Verdana" w:hAnsi="Verdana"/>
          <w:color w:val="000000"/>
          <w:sz w:val="18"/>
          <w:szCs w:val="18"/>
        </w:rPr>
        <w:t>», в которой должны быть</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 содержащие не столько отсылочные нормы, сколько</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Ананьева, К.Я. Правовое регулирование труда медицинских работников: Автореф. дис.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К.Я. Ананьева. - Л., 1968. - С. 18.</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Михайлов, А.И. Особенности правового регулирования труда и пенсионного обеспечения медицинских и фармацевтических работников: Автореф. дис. канд. юрид. наук/ А.И. Михайлов. - М., 1972. - С.22.</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Озоженко, С.И. Специфика правового регулирования труда медицинских работников: Автореф. дис. канд. юрид. наук/ С.И. Озоженко. - М., 1990. - С.23. нормы прямого действия. И это не только наше мнение. Предложение и не более о введении в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специальной главы, «которая могла бы упорядочить многочисленные аспекты трудовых отношений медицинских работников», было высказано, в частности, Г.В.</w:t>
      </w:r>
      <w:r>
        <w:rPr>
          <w:rStyle w:val="WW8Num3z0"/>
          <w:rFonts w:ascii="Verdana" w:hAnsi="Verdana"/>
          <w:color w:val="000000"/>
          <w:sz w:val="18"/>
          <w:szCs w:val="18"/>
        </w:rPr>
        <w:t> </w:t>
      </w:r>
      <w:r>
        <w:rPr>
          <w:rStyle w:val="WW8Num4z0"/>
          <w:rFonts w:ascii="Verdana" w:hAnsi="Verdana"/>
          <w:color w:val="4682B4"/>
          <w:sz w:val="18"/>
          <w:szCs w:val="18"/>
        </w:rPr>
        <w:t>Хныкиным</w:t>
      </w:r>
      <w:r>
        <w:rPr>
          <w:rFonts w:ascii="Verdana" w:hAnsi="Verdana"/>
          <w:color w:val="000000"/>
          <w:sz w:val="18"/>
          <w:szCs w:val="18"/>
        </w:rPr>
        <w:t>10.</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Требуют также значительного совершенствования Основы законодательства Российской Федерации об охране здоровья граждан и многие другие нормативные правовые акты по проблемам и вопросам регулирования труда медицинских работников.</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Наличие многих форм собственности, разнообразных субъектов в различных сферах деятельности; многообразие этих сфер для приложения способностей к труду вызывают изменения в правовом положении участников</w:t>
      </w:r>
      <w:r>
        <w:rPr>
          <w:rStyle w:val="WW8Num3z0"/>
          <w:rFonts w:ascii="Verdana" w:hAnsi="Verdana"/>
          <w:color w:val="000000"/>
          <w:sz w:val="18"/>
          <w:szCs w:val="18"/>
        </w:rPr>
        <w:t> </w:t>
      </w:r>
      <w:r>
        <w:rPr>
          <w:rStyle w:val="WW8Num4z0"/>
          <w:rFonts w:ascii="Verdana" w:hAnsi="Verdana"/>
          <w:color w:val="4682B4"/>
          <w:sz w:val="18"/>
          <w:szCs w:val="18"/>
        </w:rPr>
        <w:t>соглашений</w:t>
      </w:r>
      <w:r>
        <w:rPr>
          <w:rStyle w:val="WW8Num3z0"/>
          <w:rFonts w:ascii="Verdana" w:hAnsi="Verdana"/>
          <w:color w:val="000000"/>
          <w:sz w:val="18"/>
          <w:szCs w:val="18"/>
        </w:rPr>
        <w:t> </w:t>
      </w:r>
      <w:r>
        <w:rPr>
          <w:rFonts w:ascii="Verdana" w:hAnsi="Verdana"/>
          <w:color w:val="000000"/>
          <w:sz w:val="18"/>
          <w:szCs w:val="18"/>
        </w:rPr>
        <w:t>о труде и свидетельствуют «о необходимости дифференцированного подхода к правовому регулированию труда различных категорий граждан», как подчеркивает Г.С. Скачкова11.</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настоящее время в связи со сказанным и коренными изменениями, произошедшими в политической, экономической и социальной жизни в нашей стране, резкой сменой мотивации в труде врачей и других медицинских работников и почти одновременным повышением их роли в решении проблем первостепенной важности по охране здоровья граждан обострилась необходимость исследования проблем правового регулирования медицинской деятельности, среди которых исследования по трудовому</w:t>
      </w:r>
      <w:r>
        <w:rPr>
          <w:rStyle w:val="WW8Num3z0"/>
          <w:rFonts w:ascii="Verdana" w:hAnsi="Verdana"/>
          <w:color w:val="000000"/>
          <w:sz w:val="18"/>
          <w:szCs w:val="18"/>
        </w:rPr>
        <w:t> </w:t>
      </w:r>
      <w:r>
        <w:rPr>
          <w:rStyle w:val="WW8Num4z0"/>
          <w:rFonts w:ascii="Verdana" w:hAnsi="Verdana"/>
          <w:color w:val="4682B4"/>
          <w:sz w:val="18"/>
          <w:szCs w:val="18"/>
        </w:rPr>
        <w:t>правоотношению</w:t>
      </w:r>
      <w:r>
        <w:rPr>
          <w:rStyle w:val="WW8Num3z0"/>
          <w:rFonts w:ascii="Verdana" w:hAnsi="Verdana"/>
          <w:color w:val="000000"/>
          <w:sz w:val="18"/>
          <w:szCs w:val="18"/>
        </w:rPr>
        <w:t> </w:t>
      </w:r>
      <w:r>
        <w:rPr>
          <w:rFonts w:ascii="Verdana" w:hAnsi="Verdana"/>
          <w:color w:val="000000"/>
          <w:sz w:val="18"/>
          <w:szCs w:val="18"/>
        </w:rPr>
        <w:t>и трудовому договору этих работников относятся к числу первостепенных.</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Приведенные аргументы и обоснования, по нашему мнению, убедительно доказывают, что выбранная нами тема диссертационного исследования - исключительно актуальная.</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Хныкин</w:t>
      </w:r>
      <w:r>
        <w:rPr>
          <w:rFonts w:ascii="Verdana" w:hAnsi="Verdana"/>
          <w:color w:val="000000"/>
          <w:sz w:val="18"/>
          <w:szCs w:val="18"/>
        </w:rPr>
        <w:t>, Г.В. Особенности правового статуса медицинских работников// Медицинское право. - 2003. -№1. С.42.</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Скачкова, Г.С. Трудовые договоры в различных сферах деятельности/ Г.С. Скачкова. - М.: Проспект, 2001. С.6.</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и задачи диссертационного исследования. Цель исследования состоит в рассмотрении комплекса</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в сфере медицинской деятельности и трудового договора с медицинскими работниками, занятыми в государственной и муниципальной системах здравоохранения, и на этой основе - разработке предложений по дальнейшему совершенствованию законодательства о труде этих работников. При этом, выявление и исследование указанных особенностей в большей степени будет относиться к врачам, в меньшей - другим медицинским работникам.</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Для достижения этой цели диссертант поставил следующие задачи: исследовать комплекс правоотношений в сфере медицинской деятельности, а также выявить особенности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как составной части этого комплекса;</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проанализировать все основные элементы специального трудового статуса медицинских работников, а также исследовать специальную трудовую</w:t>
      </w:r>
      <w:r>
        <w:rPr>
          <w:rStyle w:val="WW8Num3z0"/>
          <w:rFonts w:ascii="Verdana" w:hAnsi="Verdana"/>
          <w:color w:val="000000"/>
          <w:sz w:val="18"/>
          <w:szCs w:val="18"/>
        </w:rPr>
        <w:t> </w:t>
      </w:r>
      <w:r>
        <w:rPr>
          <w:rStyle w:val="WW8Num4z0"/>
          <w:rFonts w:ascii="Verdana" w:hAnsi="Verdana"/>
          <w:color w:val="4682B4"/>
          <w:sz w:val="18"/>
          <w:szCs w:val="18"/>
        </w:rPr>
        <w:t>правосубъектность</w:t>
      </w:r>
      <w:r>
        <w:rPr>
          <w:rStyle w:val="WW8Num3z0"/>
          <w:rFonts w:ascii="Verdana" w:hAnsi="Verdana"/>
          <w:color w:val="000000"/>
          <w:sz w:val="18"/>
          <w:szCs w:val="18"/>
        </w:rPr>
        <w:t> </w:t>
      </w:r>
      <w:r>
        <w:rPr>
          <w:rFonts w:ascii="Verdana" w:hAnsi="Verdana"/>
          <w:color w:val="000000"/>
          <w:sz w:val="18"/>
          <w:szCs w:val="18"/>
        </w:rPr>
        <w:t>учреждений здравоохранения как субъектов трудового правоотношения;</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изучить проблему профессиональной (врачебной) ошибки, имеющую непосредственное отношение к юридической ответственности медицинских работников;</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выявить особенности некоторых условий трудового договора, в частности, места работы, трудовой функции, режима рабочего времени и времени отдыха и другие;</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проанализировать условия (требования) допуска к медицинской деятельности, которые входят в предварительную процедуру перед заключением трудового договора;</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рассмотреть проблему заключения трудового договора с врачами, у которых перерыв в работе по специальности составляет более пяти лет, а также особенности трудового договора о работе по совместительству;</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исследовать вопросы изменения трудового договора и особенности его</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по инициативе работодателя по отдельным основаниям, в частности, в случае сокращения численности или штата работников; несоответствие врача занимаемой должности вследствие недостаточной квалификации, подтвержденной результатами аттестации;</w:t>
      </w:r>
      <w:r>
        <w:rPr>
          <w:rStyle w:val="WW8Num3z0"/>
          <w:rFonts w:ascii="Verdana" w:hAnsi="Verdana"/>
          <w:color w:val="000000"/>
          <w:sz w:val="18"/>
          <w:szCs w:val="18"/>
        </w:rPr>
        <w:t> </w:t>
      </w:r>
      <w:r>
        <w:rPr>
          <w:rStyle w:val="WW8Num4z0"/>
          <w:rFonts w:ascii="Verdana" w:hAnsi="Verdana"/>
          <w:color w:val="4682B4"/>
          <w:sz w:val="18"/>
          <w:szCs w:val="18"/>
        </w:rPr>
        <w:t>разглашения</w:t>
      </w:r>
      <w:r>
        <w:rPr>
          <w:rFonts w:ascii="Verdana" w:hAnsi="Verdana"/>
          <w:color w:val="000000"/>
          <w:sz w:val="18"/>
          <w:szCs w:val="18"/>
        </w:rPr>
        <w:t>охраняемой законом профессиональной (врачебной)</w:t>
      </w:r>
      <w:r>
        <w:rPr>
          <w:rStyle w:val="WW8Num3z0"/>
          <w:rFonts w:ascii="Verdana" w:hAnsi="Verdana"/>
          <w:color w:val="000000"/>
          <w:sz w:val="18"/>
          <w:szCs w:val="18"/>
        </w:rPr>
        <w:t> </w:t>
      </w:r>
      <w:r>
        <w:rPr>
          <w:rStyle w:val="WW8Num4z0"/>
          <w:rFonts w:ascii="Verdana" w:hAnsi="Verdana"/>
          <w:color w:val="4682B4"/>
          <w:sz w:val="18"/>
          <w:szCs w:val="18"/>
        </w:rPr>
        <w:t>тайны</w:t>
      </w:r>
      <w:r>
        <w:rPr>
          <w:rFonts w:ascii="Verdana" w:hAnsi="Verdana"/>
          <w:color w:val="000000"/>
          <w:sz w:val="18"/>
          <w:szCs w:val="18"/>
        </w:rPr>
        <w:t>;</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выявить</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в законодательстве по исследуемым проблемам правового регулирования отношений в сфере медицинской деятельности и разработать предложения по совершенствованию законодательства о труде медицинских работников, а также правовому положению пациентов.</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диссертационного исследования. Методологической основой исследования являются методы общенаучного познания, применяемые при проведении правовых исследований, такие как: формально-логический, историко-правовой, метод перехода от общего к частному, а также специальные правовые методы: метод сравнительного</w:t>
      </w:r>
      <w:r>
        <w:rPr>
          <w:rStyle w:val="WW8Num4z0"/>
          <w:rFonts w:ascii="Verdana" w:hAnsi="Verdana"/>
          <w:color w:val="4682B4"/>
          <w:sz w:val="18"/>
          <w:szCs w:val="18"/>
        </w:rPr>
        <w:t>правоведения</w:t>
      </w:r>
      <w:r>
        <w:rPr>
          <w:rFonts w:ascii="Verdana" w:hAnsi="Verdana"/>
          <w:color w:val="000000"/>
          <w:sz w:val="18"/>
          <w:szCs w:val="18"/>
        </w:rPr>
        <w:t>, метод обобщения правоприменительной практики, статистический метод, функциональный и технико-юридический.</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основа диссертационного исследования. Теоретической основой диссертационного исследования являются труды ученых</w:t>
      </w:r>
      <w:r>
        <w:rPr>
          <w:rStyle w:val="WW8Num3z0"/>
          <w:rFonts w:ascii="Verdana" w:hAnsi="Verdana"/>
          <w:color w:val="000000"/>
          <w:sz w:val="18"/>
          <w:szCs w:val="18"/>
        </w:rPr>
        <w:t> </w:t>
      </w:r>
      <w:r>
        <w:rPr>
          <w:rStyle w:val="WW8Num4z0"/>
          <w:rFonts w:ascii="Verdana" w:hAnsi="Verdana"/>
          <w:color w:val="4682B4"/>
          <w:sz w:val="18"/>
          <w:szCs w:val="18"/>
        </w:rPr>
        <w:t>юристов</w:t>
      </w:r>
      <w:r>
        <w:rPr>
          <w:rStyle w:val="WW8Num3z0"/>
          <w:rFonts w:ascii="Verdana" w:hAnsi="Verdana"/>
          <w:color w:val="000000"/>
          <w:sz w:val="18"/>
          <w:szCs w:val="18"/>
        </w:rPr>
        <w:t> </w:t>
      </w:r>
      <w:r>
        <w:rPr>
          <w:rFonts w:ascii="Verdana" w:hAnsi="Verdana"/>
          <w:color w:val="000000"/>
          <w:sz w:val="18"/>
          <w:szCs w:val="18"/>
        </w:rPr>
        <w:t>по общей теории права, трудовому праву и некоторым другим отраслям права, ученых в области медицины и экономики труда, а также отдельных зарубежных ученых по медицинскому праву. Это труды следующих ученых: 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С.С. Алексеева, Б.К. Бегичева, Э.Н.</w:t>
      </w:r>
      <w:r>
        <w:rPr>
          <w:rStyle w:val="WW8Num3z0"/>
          <w:rFonts w:ascii="Verdana" w:hAnsi="Verdana"/>
          <w:color w:val="000000"/>
          <w:sz w:val="18"/>
          <w:szCs w:val="18"/>
        </w:rPr>
        <w:t> </w:t>
      </w:r>
      <w:r>
        <w:rPr>
          <w:rStyle w:val="WW8Num4z0"/>
          <w:rFonts w:ascii="Verdana" w:hAnsi="Verdana"/>
          <w:color w:val="4682B4"/>
          <w:sz w:val="18"/>
          <w:szCs w:val="18"/>
        </w:rPr>
        <w:t>Бондаренко</w:t>
      </w:r>
      <w:r>
        <w:rPr>
          <w:rFonts w:ascii="Verdana" w:hAnsi="Verdana"/>
          <w:color w:val="000000"/>
          <w:sz w:val="18"/>
          <w:szCs w:val="18"/>
        </w:rPr>
        <w:t>, М.О. Буяновой, Л.Я. Гинцбурга, С.Ю.</w:t>
      </w:r>
      <w:r>
        <w:rPr>
          <w:rStyle w:val="WW8Num3z0"/>
          <w:rFonts w:ascii="Verdana" w:hAnsi="Verdana"/>
          <w:color w:val="000000"/>
          <w:sz w:val="18"/>
          <w:szCs w:val="18"/>
        </w:rPr>
        <w:t> </w:t>
      </w:r>
      <w:r>
        <w:rPr>
          <w:rStyle w:val="WW8Num4z0"/>
          <w:rFonts w:ascii="Verdana" w:hAnsi="Verdana"/>
          <w:color w:val="4682B4"/>
          <w:sz w:val="18"/>
          <w:szCs w:val="18"/>
        </w:rPr>
        <w:t>Головиной</w:t>
      </w:r>
      <w:r>
        <w:rPr>
          <w:rFonts w:ascii="Verdana" w:hAnsi="Verdana"/>
          <w:color w:val="000000"/>
          <w:sz w:val="18"/>
          <w:szCs w:val="18"/>
        </w:rPr>
        <w:t>, А.П. Громова, К.Н. Гусова, И.К.</w:t>
      </w:r>
      <w:r>
        <w:rPr>
          <w:rStyle w:val="WW8Num3z0"/>
          <w:rFonts w:ascii="Verdana" w:hAnsi="Verdana"/>
          <w:color w:val="000000"/>
          <w:sz w:val="18"/>
          <w:szCs w:val="18"/>
        </w:rPr>
        <w:t> </w:t>
      </w:r>
      <w:r>
        <w:rPr>
          <w:rStyle w:val="WW8Num4z0"/>
          <w:rFonts w:ascii="Verdana" w:hAnsi="Verdana"/>
          <w:color w:val="4682B4"/>
          <w:sz w:val="18"/>
          <w:szCs w:val="18"/>
        </w:rPr>
        <w:t>Дмитриевой</w:t>
      </w:r>
      <w:r>
        <w:rPr>
          <w:rFonts w:ascii="Verdana" w:hAnsi="Verdana"/>
          <w:color w:val="000000"/>
          <w:sz w:val="18"/>
          <w:szCs w:val="18"/>
        </w:rPr>
        <w:t>, А.Д. Зайкина, О.С. Иоффе, К.П.</w:t>
      </w:r>
      <w:r>
        <w:rPr>
          <w:rStyle w:val="WW8Num3z0"/>
          <w:rFonts w:ascii="Verdana" w:hAnsi="Verdana"/>
          <w:color w:val="000000"/>
          <w:sz w:val="18"/>
          <w:szCs w:val="18"/>
        </w:rPr>
        <w:t> </w:t>
      </w:r>
      <w:r>
        <w:rPr>
          <w:rStyle w:val="WW8Num4z0"/>
          <w:rFonts w:ascii="Verdana" w:hAnsi="Verdana"/>
          <w:color w:val="4682B4"/>
          <w:sz w:val="18"/>
          <w:szCs w:val="18"/>
        </w:rPr>
        <w:t>Карпушина</w:t>
      </w:r>
      <w:r>
        <w:rPr>
          <w:rFonts w:ascii="Verdana" w:hAnsi="Verdana"/>
          <w:color w:val="000000"/>
          <w:sz w:val="18"/>
          <w:szCs w:val="18"/>
        </w:rPr>
        <w:t>, Е.И. Капустина, И.А. Кассирского, И.Я.</w:t>
      </w:r>
      <w:r>
        <w:rPr>
          <w:rStyle w:val="WW8Num3z0"/>
          <w:rFonts w:ascii="Verdana" w:hAnsi="Verdana"/>
          <w:color w:val="000000"/>
          <w:sz w:val="18"/>
          <w:szCs w:val="18"/>
        </w:rPr>
        <w:t> </w:t>
      </w:r>
      <w:r>
        <w:rPr>
          <w:rStyle w:val="WW8Num4z0"/>
          <w:rFonts w:ascii="Verdana" w:hAnsi="Verdana"/>
          <w:color w:val="4682B4"/>
          <w:sz w:val="18"/>
          <w:szCs w:val="18"/>
        </w:rPr>
        <w:t>Киселева</w:t>
      </w:r>
      <w:r>
        <w:rPr>
          <w:rFonts w:ascii="Verdana" w:hAnsi="Verdana"/>
          <w:color w:val="000000"/>
          <w:sz w:val="18"/>
          <w:szCs w:val="18"/>
        </w:rPr>
        <w:t>, С.Ф. Кечекьяна, И.А. Костян, A.M.</w:t>
      </w:r>
      <w:r>
        <w:rPr>
          <w:rStyle w:val="WW8Num3z0"/>
          <w:rFonts w:ascii="Verdana" w:hAnsi="Verdana"/>
          <w:color w:val="000000"/>
          <w:sz w:val="18"/>
          <w:szCs w:val="18"/>
        </w:rPr>
        <w:t> </w:t>
      </w:r>
      <w:r>
        <w:rPr>
          <w:rStyle w:val="WW8Num4z0"/>
          <w:rFonts w:ascii="Verdana" w:hAnsi="Verdana"/>
          <w:color w:val="4682B4"/>
          <w:sz w:val="18"/>
          <w:szCs w:val="18"/>
        </w:rPr>
        <w:t>Куренного</w:t>
      </w:r>
      <w:r>
        <w:rPr>
          <w:rFonts w:ascii="Verdana" w:hAnsi="Verdana"/>
          <w:color w:val="000000"/>
          <w:sz w:val="18"/>
          <w:szCs w:val="18"/>
        </w:rPr>
        <w:t>, В.М. Лебедева, Ф.М. Левиант, Р.З.</w:t>
      </w:r>
      <w:r>
        <w:rPr>
          <w:rStyle w:val="WW8Num3z0"/>
          <w:rFonts w:ascii="Verdana" w:hAnsi="Verdana"/>
          <w:color w:val="000000"/>
          <w:sz w:val="18"/>
          <w:szCs w:val="18"/>
        </w:rPr>
        <w:t> </w:t>
      </w:r>
      <w:r>
        <w:rPr>
          <w:rStyle w:val="WW8Num4z0"/>
          <w:rFonts w:ascii="Verdana" w:hAnsi="Verdana"/>
          <w:color w:val="4682B4"/>
          <w:sz w:val="18"/>
          <w:szCs w:val="18"/>
        </w:rPr>
        <w:t>Лившица</w:t>
      </w:r>
      <w:r>
        <w:rPr>
          <w:rFonts w:ascii="Verdana" w:hAnsi="Verdana"/>
          <w:color w:val="000000"/>
          <w:sz w:val="18"/>
          <w:szCs w:val="18"/>
        </w:rPr>
        <w:t>, A.M. Лушникова, И.В. Лушниковой,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В.Г. Малова, В.И. Миронова, А.И.</w:t>
      </w:r>
      <w:r>
        <w:rPr>
          <w:rStyle w:val="WW8Num3z0"/>
          <w:rFonts w:ascii="Verdana" w:hAnsi="Verdana"/>
          <w:color w:val="000000"/>
          <w:sz w:val="18"/>
          <w:szCs w:val="18"/>
        </w:rPr>
        <w:t> </w:t>
      </w:r>
      <w:r>
        <w:rPr>
          <w:rStyle w:val="WW8Num4z0"/>
          <w:rFonts w:ascii="Verdana" w:hAnsi="Verdana"/>
          <w:color w:val="4682B4"/>
          <w:sz w:val="18"/>
          <w:szCs w:val="18"/>
        </w:rPr>
        <w:t>Михайлова</w:t>
      </w:r>
      <w:r>
        <w:rPr>
          <w:rFonts w:ascii="Verdana" w:hAnsi="Verdana"/>
          <w:color w:val="000000"/>
          <w:sz w:val="18"/>
          <w:szCs w:val="18"/>
        </w:rPr>
        <w:t>, A.B. Мицкевича, М.В. Молодцова, Ю.П. Орловского, А.Е.</w:t>
      </w:r>
      <w:r>
        <w:rPr>
          <w:rStyle w:val="WW8Num3z0"/>
          <w:rFonts w:ascii="Verdana" w:hAnsi="Verdana"/>
          <w:color w:val="000000"/>
          <w:sz w:val="18"/>
          <w:szCs w:val="18"/>
        </w:rPr>
        <w:t> </w:t>
      </w:r>
      <w:r>
        <w:rPr>
          <w:rStyle w:val="WW8Num4z0"/>
          <w:rFonts w:ascii="Verdana" w:hAnsi="Verdana"/>
          <w:color w:val="4682B4"/>
          <w:sz w:val="18"/>
          <w:szCs w:val="18"/>
        </w:rPr>
        <w:t>Пашерстника</w:t>
      </w:r>
      <w:r>
        <w:rPr>
          <w:rFonts w:ascii="Verdana" w:hAnsi="Verdana"/>
          <w:color w:val="000000"/>
          <w:sz w:val="18"/>
          <w:szCs w:val="18"/>
        </w:rPr>
        <w:t>, A.C. Пашкова, Д.С. Персианинова, Г.С.</w:t>
      </w:r>
      <w:r>
        <w:rPr>
          <w:rStyle w:val="WW8Num3z0"/>
          <w:rFonts w:ascii="Verdana" w:hAnsi="Verdana"/>
          <w:color w:val="000000"/>
          <w:sz w:val="18"/>
          <w:szCs w:val="18"/>
        </w:rPr>
        <w:t> </w:t>
      </w:r>
      <w:r>
        <w:rPr>
          <w:rStyle w:val="WW8Num4z0"/>
          <w:rFonts w:ascii="Verdana" w:hAnsi="Verdana"/>
          <w:color w:val="4682B4"/>
          <w:sz w:val="18"/>
          <w:szCs w:val="18"/>
        </w:rPr>
        <w:t>Скачковой</w:t>
      </w:r>
      <w:r>
        <w:rPr>
          <w:rFonts w:ascii="Verdana" w:hAnsi="Verdana"/>
          <w:color w:val="000000"/>
          <w:sz w:val="18"/>
          <w:szCs w:val="18"/>
        </w:rPr>
        <w:t>, В.Н. Скобелкина, О.В. Смирнова, И.О.</w:t>
      </w:r>
      <w:r>
        <w:rPr>
          <w:rStyle w:val="WW8Num3z0"/>
          <w:rFonts w:ascii="Verdana" w:hAnsi="Verdana"/>
          <w:color w:val="000000"/>
          <w:sz w:val="18"/>
          <w:szCs w:val="18"/>
        </w:rPr>
        <w:t> </w:t>
      </w:r>
      <w:r>
        <w:rPr>
          <w:rStyle w:val="WW8Num4z0"/>
          <w:rFonts w:ascii="Verdana" w:hAnsi="Verdana"/>
          <w:color w:val="4682B4"/>
          <w:sz w:val="18"/>
          <w:szCs w:val="18"/>
        </w:rPr>
        <w:t>Снигиревой</w:t>
      </w:r>
      <w:r>
        <w:rPr>
          <w:rFonts w:ascii="Verdana" w:hAnsi="Verdana"/>
          <w:color w:val="000000"/>
          <w:sz w:val="18"/>
          <w:szCs w:val="18"/>
        </w:rPr>
        <w:t>, А.И. Ставцевой, В.М. Сырых, К.П.</w:t>
      </w:r>
      <w:r>
        <w:rPr>
          <w:rStyle w:val="WW8Num3z0"/>
          <w:rFonts w:ascii="Verdana" w:hAnsi="Verdana"/>
          <w:color w:val="000000"/>
          <w:sz w:val="18"/>
          <w:szCs w:val="18"/>
        </w:rPr>
        <w:t> </w:t>
      </w:r>
      <w:r>
        <w:rPr>
          <w:rStyle w:val="WW8Num4z0"/>
          <w:rFonts w:ascii="Verdana" w:hAnsi="Verdana"/>
          <w:color w:val="4682B4"/>
          <w:sz w:val="18"/>
          <w:szCs w:val="18"/>
        </w:rPr>
        <w:t>Уржинского</w:t>
      </w:r>
      <w:r>
        <w:rPr>
          <w:rFonts w:ascii="Verdana" w:hAnsi="Verdana"/>
          <w:color w:val="000000"/>
          <w:sz w:val="18"/>
          <w:szCs w:val="18"/>
        </w:rPr>
        <w:t>, P.O. Халфиной, Е.Б. Хохлова, Л.С.</w:t>
      </w:r>
      <w:r>
        <w:rPr>
          <w:rStyle w:val="WW8Num3z0"/>
          <w:rFonts w:ascii="Verdana" w:hAnsi="Verdana"/>
          <w:color w:val="000000"/>
          <w:sz w:val="18"/>
          <w:szCs w:val="18"/>
        </w:rPr>
        <w:t> </w:t>
      </w:r>
      <w:r>
        <w:rPr>
          <w:rStyle w:val="WW8Num4z0"/>
          <w:rFonts w:ascii="Verdana" w:hAnsi="Verdana"/>
          <w:color w:val="4682B4"/>
          <w:sz w:val="18"/>
          <w:szCs w:val="18"/>
        </w:rPr>
        <w:t>Явича</w:t>
      </w:r>
      <w:r>
        <w:rPr>
          <w:rStyle w:val="WW8Num3z0"/>
          <w:rFonts w:ascii="Verdana" w:hAnsi="Verdana"/>
          <w:color w:val="000000"/>
          <w:sz w:val="18"/>
          <w:szCs w:val="18"/>
        </w:rPr>
        <w:t> </w:t>
      </w:r>
      <w:r>
        <w:rPr>
          <w:rFonts w:ascii="Verdana" w:hAnsi="Verdana"/>
          <w:color w:val="000000"/>
          <w:sz w:val="18"/>
          <w:szCs w:val="18"/>
        </w:rPr>
        <w:t>и др.</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Нормативная правовая основа диссертационного исследования.</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Нормативно-правовую базу исследования составляют акты Международной организации труда, Всемирной организации здравоохранения,</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Трудовой кодекс Российской Федерации, Основы законодательства Российской Федерации об охране здоровья граждан, федеральные законы и законы Российской Федерации, нормативные правовые акты Президента и Правительства Российской Федерации, ведомственные нормативные правовые акты, материалы</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постановления Пленума и</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процессе исследования в порядке сравнительного анализа использовались нормативные правовые акты бывшего Союза ССР и</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Научная новизна диссертационного исследования заключается в том, что оно является первым исследованием особенностей трудового договора с медицинскими работниками в изменившихся политических, экономических и социальных условиях, в частности, после принятия таких нормативных правовых актов как Конституция Российской Федерации (декабрь 1993 год), Основы законодательства Российской Федерации об охране здоровья граждан (июль 1993 год), Трудовой кодекс Российской Федерации (декабрь 2001 год) с последующими изменениями и дополнениями и многих других нормативных правовых актов.</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следующие наиболее значимые положения, отражающие научную новизну диссертации, и предложения по совершенствованию законодательства о труде медицинских работников, а также правовому положению пациентов:</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 сфере медицинской деятельности имеется целый комплекс правоотношений при оказании медицинской помощи пациенту, главными из которых являются: 1)</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Style w:val="WW8Num3z0"/>
          <w:rFonts w:ascii="Verdana" w:hAnsi="Verdana"/>
          <w:color w:val="000000"/>
          <w:sz w:val="18"/>
          <w:szCs w:val="18"/>
        </w:rPr>
        <w:t> </w:t>
      </w:r>
      <w:r>
        <w:rPr>
          <w:rFonts w:ascii="Verdana" w:hAnsi="Verdana"/>
          <w:color w:val="000000"/>
          <w:sz w:val="18"/>
          <w:szCs w:val="18"/>
        </w:rPr>
        <w:t>между пациентом и учреждением здравоохранения, внутри которого существует правоотношение между медицинским работником и пациентом по поводу оказания медицинской помощи; 2) правоотношения по обязательному медицинскому страхованию между субъектами обязательного (в отдельных случаях - добровольного) медицинского страхования (</w:t>
      </w:r>
      <w:r>
        <w:rPr>
          <w:rStyle w:val="WW8Num4z0"/>
          <w:rFonts w:ascii="Verdana" w:hAnsi="Verdana"/>
          <w:color w:val="4682B4"/>
          <w:sz w:val="18"/>
          <w:szCs w:val="18"/>
        </w:rPr>
        <w:t>гражданином</w:t>
      </w:r>
      <w:r>
        <w:rPr>
          <w:rFonts w:ascii="Verdana" w:hAnsi="Verdana"/>
          <w:color w:val="000000"/>
          <w:sz w:val="18"/>
          <w:szCs w:val="18"/>
        </w:rPr>
        <w:t>, страхователем, страховой медицинской организацией и медицинским учреждением) по поводу обеспечения</w:t>
      </w:r>
      <w:r>
        <w:rPr>
          <w:rStyle w:val="WW8Num3z0"/>
          <w:rFonts w:ascii="Verdana" w:hAnsi="Verdana"/>
          <w:color w:val="000000"/>
          <w:sz w:val="18"/>
          <w:szCs w:val="18"/>
        </w:rPr>
        <w:t> </w:t>
      </w:r>
      <w:r>
        <w:rPr>
          <w:rStyle w:val="WW8Num4z0"/>
          <w:rFonts w:ascii="Verdana" w:hAnsi="Verdana"/>
          <w:color w:val="4682B4"/>
          <w:sz w:val="18"/>
          <w:szCs w:val="18"/>
        </w:rPr>
        <w:t>гражданам</w:t>
      </w:r>
      <w:r>
        <w:rPr>
          <w:rStyle w:val="WW8Num3z0"/>
          <w:rFonts w:ascii="Verdana" w:hAnsi="Verdana"/>
          <w:color w:val="000000"/>
          <w:sz w:val="18"/>
          <w:szCs w:val="18"/>
        </w:rPr>
        <w:t> </w:t>
      </w:r>
      <w:r>
        <w:rPr>
          <w:rFonts w:ascii="Verdana" w:hAnsi="Verdana"/>
          <w:color w:val="000000"/>
          <w:sz w:val="18"/>
          <w:szCs w:val="18"/>
        </w:rPr>
        <w:t>при возникновении страхового случаях получения медицинской помощи за счет накопленных средств и финансирования профилактических мероприятий; 3) трудовое правоотношение между медицинским работником и учреждением здравоохранения. Эти виды правоотношений в своей совокупности образуют комплекс правоотношений в сфере медицинской деятельности, которые одновременно существуют при оказании медицинской помощи пациенту.</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Трудовое правоотношение в этом комплексе играет ключевую роль и находится в тесной взаимосвязи с</w:t>
      </w:r>
      <w:r>
        <w:rPr>
          <w:rStyle w:val="WW8Num3z0"/>
          <w:rFonts w:ascii="Verdana" w:hAnsi="Verdana"/>
          <w:color w:val="000000"/>
          <w:sz w:val="18"/>
          <w:szCs w:val="18"/>
        </w:rPr>
        <w:t> </w:t>
      </w:r>
      <w:r>
        <w:rPr>
          <w:rStyle w:val="WW8Num4z0"/>
          <w:rFonts w:ascii="Verdana" w:hAnsi="Verdana"/>
          <w:color w:val="4682B4"/>
          <w:sz w:val="18"/>
          <w:szCs w:val="18"/>
        </w:rPr>
        <w:t>правоотношением</w:t>
      </w:r>
      <w:r>
        <w:rPr>
          <w:rFonts w:ascii="Verdana" w:hAnsi="Verdana"/>
          <w:color w:val="000000"/>
          <w:sz w:val="18"/>
          <w:szCs w:val="18"/>
        </w:rPr>
        <w:t>, возникающим между медицинским работником и пациентом по поводу оказания медицинской помощи, поскольку медицинский работник</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выполнять оговоренную в трудовом договоре работу с учетом прав пациента.</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Для вступления в трудовое правоотношение в качестве медицинского работника</w:t>
      </w:r>
      <w:r>
        <w:rPr>
          <w:rStyle w:val="WW8Num3z0"/>
          <w:rFonts w:ascii="Verdana" w:hAnsi="Verdana"/>
          <w:color w:val="000000"/>
          <w:sz w:val="18"/>
          <w:szCs w:val="18"/>
        </w:rPr>
        <w:t> </w:t>
      </w:r>
      <w:r>
        <w:rPr>
          <w:rStyle w:val="WW8Num4z0"/>
          <w:rFonts w:ascii="Verdana" w:hAnsi="Verdana"/>
          <w:color w:val="4682B4"/>
          <w:sz w:val="18"/>
          <w:szCs w:val="18"/>
        </w:rPr>
        <w:t>гражданин</w:t>
      </w:r>
      <w:r>
        <w:rPr>
          <w:rStyle w:val="WW8Num3z0"/>
          <w:rFonts w:ascii="Verdana" w:hAnsi="Verdana"/>
          <w:color w:val="000000"/>
          <w:sz w:val="18"/>
          <w:szCs w:val="18"/>
        </w:rPr>
        <w:t> </w:t>
      </w:r>
      <w:r>
        <w:rPr>
          <w:rFonts w:ascii="Verdana" w:hAnsi="Verdana"/>
          <w:color w:val="000000"/>
          <w:sz w:val="18"/>
          <w:szCs w:val="18"/>
        </w:rPr>
        <w:t>должен обладать специальной трудовой</w:t>
      </w:r>
      <w:r>
        <w:rPr>
          <w:rStyle w:val="WW8Num3z0"/>
          <w:rFonts w:ascii="Verdana" w:hAnsi="Verdana"/>
          <w:color w:val="000000"/>
          <w:sz w:val="18"/>
          <w:szCs w:val="18"/>
        </w:rPr>
        <w:t> </w:t>
      </w:r>
      <w:r>
        <w:rPr>
          <w:rStyle w:val="WW8Num4z0"/>
          <w:rFonts w:ascii="Verdana" w:hAnsi="Verdana"/>
          <w:color w:val="4682B4"/>
          <w:sz w:val="18"/>
          <w:szCs w:val="18"/>
        </w:rPr>
        <w:t>правосубъектностью</w:t>
      </w:r>
      <w:r>
        <w:rPr>
          <w:rFonts w:ascii="Verdana" w:hAnsi="Verdana"/>
          <w:color w:val="000000"/>
          <w:sz w:val="18"/>
          <w:szCs w:val="18"/>
        </w:rPr>
        <w:t>, которая, по нашему мнению,</w:t>
      </w:r>
      <w:r>
        <w:rPr>
          <w:rStyle w:val="WW8Num3z0"/>
          <w:rFonts w:ascii="Verdana" w:hAnsi="Verdana"/>
          <w:color w:val="000000"/>
          <w:sz w:val="18"/>
          <w:szCs w:val="18"/>
        </w:rPr>
        <w:t> </w:t>
      </w:r>
      <w:r>
        <w:rPr>
          <w:rStyle w:val="WW8Num4z0"/>
          <w:rFonts w:ascii="Verdana" w:hAnsi="Verdana"/>
          <w:color w:val="4682B4"/>
          <w:sz w:val="18"/>
          <w:szCs w:val="18"/>
        </w:rPr>
        <w:t>признается</w:t>
      </w:r>
      <w:r>
        <w:rPr>
          <w:rStyle w:val="WW8Num3z0"/>
          <w:rFonts w:ascii="Verdana" w:hAnsi="Verdana"/>
          <w:color w:val="000000"/>
          <w:sz w:val="18"/>
          <w:szCs w:val="18"/>
        </w:rPr>
        <w:t> </w:t>
      </w:r>
      <w:r>
        <w:rPr>
          <w:rFonts w:ascii="Verdana" w:hAnsi="Verdana"/>
          <w:color w:val="000000"/>
          <w:sz w:val="18"/>
          <w:szCs w:val="18"/>
        </w:rPr>
        <w:t>за лицами при наличии одновременно двух взаимонезаменяемых условий: во-первых, наличия не только высшего (среднего) медицинского образования, но и подготовки (переподготовки) по определенной медицинской специальности, и, во-вторых, наличия диплома, сертификата,</w:t>
      </w:r>
      <w:r>
        <w:rPr>
          <w:rStyle w:val="WW8Num3z0"/>
          <w:rFonts w:ascii="Verdana" w:hAnsi="Verdana"/>
          <w:color w:val="000000"/>
          <w:sz w:val="18"/>
          <w:szCs w:val="18"/>
        </w:rPr>
        <w:t> </w:t>
      </w:r>
      <w:r>
        <w:rPr>
          <w:rStyle w:val="WW8Num4z0"/>
          <w:rFonts w:ascii="Verdana" w:hAnsi="Verdana"/>
          <w:color w:val="4682B4"/>
          <w:sz w:val="18"/>
          <w:szCs w:val="18"/>
        </w:rPr>
        <w:t>удостоверения</w:t>
      </w:r>
      <w:r>
        <w:rPr>
          <w:rFonts w:ascii="Verdana" w:hAnsi="Verdana"/>
          <w:color w:val="000000"/>
          <w:sz w:val="18"/>
          <w:szCs w:val="18"/>
        </w:rPr>
        <w:t>, свидетельства и (или) иного</w:t>
      </w:r>
      <w:r>
        <w:rPr>
          <w:rStyle w:val="WW8Num3z0"/>
          <w:rFonts w:ascii="Verdana" w:hAnsi="Verdana"/>
          <w:color w:val="000000"/>
          <w:sz w:val="18"/>
          <w:szCs w:val="18"/>
        </w:rPr>
        <w:t> </w:t>
      </w:r>
      <w:r>
        <w:rPr>
          <w:rStyle w:val="WW8Num4z0"/>
          <w:rFonts w:ascii="Verdana" w:hAnsi="Verdana"/>
          <w:color w:val="4682B4"/>
          <w:sz w:val="18"/>
          <w:szCs w:val="18"/>
        </w:rPr>
        <w:t>надлежащего</w:t>
      </w:r>
      <w:r>
        <w:rPr>
          <w:rStyle w:val="WW8Num3z0"/>
          <w:rFonts w:ascii="Verdana" w:hAnsi="Verdana"/>
          <w:color w:val="000000"/>
          <w:sz w:val="18"/>
          <w:szCs w:val="18"/>
        </w:rPr>
        <w:t> </w:t>
      </w:r>
      <w:r>
        <w:rPr>
          <w:rFonts w:ascii="Verdana" w:hAnsi="Verdana"/>
          <w:color w:val="000000"/>
          <w:sz w:val="18"/>
          <w:szCs w:val="18"/>
        </w:rPr>
        <w:t>документа, свидетельствующего о праве быть допущенным к занятию медицинской деятельностью по определенной врачебной должности (должности среднего медицинского работника).</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Обладание специальной трудовой правосубъектностью признается за лицами, желающими вступить в трудовое правоотношение в качестве медицинских работников, до вступления их в эти отношения. А специальный трудовой статус, основой которого является специальная трудовая правосубъектность и дополнительные</w:t>
      </w:r>
      <w:r>
        <w:rPr>
          <w:rStyle w:val="WW8Num3z0"/>
          <w:rFonts w:ascii="Verdana" w:hAnsi="Verdana"/>
          <w:color w:val="000000"/>
          <w:sz w:val="18"/>
          <w:szCs w:val="18"/>
        </w:rPr>
        <w:t> </w:t>
      </w:r>
      <w:r>
        <w:rPr>
          <w:rStyle w:val="WW8Num4z0"/>
          <w:rFonts w:ascii="Verdana" w:hAnsi="Verdana"/>
          <w:color w:val="4682B4"/>
          <w:sz w:val="18"/>
          <w:szCs w:val="18"/>
        </w:rPr>
        <w:t>статутные</w:t>
      </w:r>
      <w:r>
        <w:rPr>
          <w:rStyle w:val="WW8Num3z0"/>
          <w:rFonts w:ascii="Verdana" w:hAnsi="Verdana"/>
          <w:color w:val="000000"/>
          <w:sz w:val="18"/>
          <w:szCs w:val="18"/>
        </w:rPr>
        <w:t> </w:t>
      </w:r>
      <w:r>
        <w:rPr>
          <w:rFonts w:ascii="Verdana" w:hAnsi="Verdana"/>
          <w:color w:val="000000"/>
          <w:sz w:val="18"/>
          <w:szCs w:val="18"/>
        </w:rPr>
        <w:t>права и обязанности, они приобретают только после заключения трудового договора.</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Для содержания специального трудового статуса медицинских работников имеет важное значение четкое понятие профессиональной врачебной) ошибки, которая, по мнению некоторых ученых в области 12 медицины , является серьезной и всегда актуальной проблемой, имеющей непосредственное отношение к юридической ответственности этих работников.</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отсутствием в законодательстве понятия этой важнейшей медико-правовой категории предлагается следующее определение профессиональной (врачебной) ошибки: «Профессиональная (врачебная) ошибка - это действия врача (другого медицинского работника),</w:t>
      </w:r>
      <w:r>
        <w:rPr>
          <w:rStyle w:val="WW8Num3z0"/>
          <w:rFonts w:ascii="Verdana" w:hAnsi="Verdana"/>
          <w:color w:val="000000"/>
          <w:sz w:val="18"/>
          <w:szCs w:val="18"/>
        </w:rPr>
        <w:t> </w:t>
      </w:r>
      <w:r>
        <w:rPr>
          <w:rStyle w:val="WW8Num4z0"/>
          <w:rFonts w:ascii="Verdana" w:hAnsi="Verdana"/>
          <w:color w:val="4682B4"/>
          <w:sz w:val="18"/>
          <w:szCs w:val="18"/>
        </w:rPr>
        <w:t>совершенные</w:t>
      </w:r>
      <w:r>
        <w:rPr>
          <w:rStyle w:val="WW8Num3z0"/>
          <w:rFonts w:ascii="Verdana" w:hAnsi="Verdana"/>
          <w:color w:val="000000"/>
          <w:sz w:val="18"/>
          <w:szCs w:val="18"/>
        </w:rPr>
        <w:t> </w:t>
      </w:r>
      <w:r>
        <w:rPr>
          <w:rFonts w:ascii="Verdana" w:hAnsi="Verdana"/>
          <w:color w:val="000000"/>
          <w:sz w:val="18"/>
          <w:szCs w:val="18"/>
        </w:rPr>
        <w:t>им при отсутствии вины (в любой ее форме) и признанные в установленном законом порядке несоответствующими действительному состоянию больного при условии, что он не имел возможности по объективным причинам установить в конкретных условиях это состояние пациента и проверить правильность своих действий».</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таком понимании профессиональная (врачебная) ошибка не является</w:t>
      </w:r>
      <w:r>
        <w:rPr>
          <w:rStyle w:val="WW8Num3z0"/>
          <w:rFonts w:ascii="Verdana" w:hAnsi="Verdana"/>
          <w:color w:val="000000"/>
          <w:sz w:val="18"/>
          <w:szCs w:val="18"/>
        </w:rPr>
        <w:t> </w:t>
      </w:r>
      <w:r>
        <w:rPr>
          <w:rStyle w:val="WW8Num4z0"/>
          <w:rFonts w:ascii="Verdana" w:hAnsi="Verdana"/>
          <w:color w:val="4682B4"/>
          <w:sz w:val="18"/>
          <w:szCs w:val="18"/>
        </w:rPr>
        <w:t>правонарушением</w:t>
      </w:r>
      <w:r>
        <w:rPr>
          <w:rFonts w:ascii="Verdana" w:hAnsi="Verdana"/>
          <w:color w:val="000000"/>
          <w:sz w:val="18"/>
          <w:szCs w:val="18"/>
        </w:rPr>
        <w:t>. И, соответственно, в случае ее</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медицинский работник независимо от последствий не должен, привлекаться к юридической ответственности, в том числе и к</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Fonts w:ascii="Verdana" w:hAnsi="Verdana"/>
          <w:color w:val="000000"/>
          <w:sz w:val="18"/>
          <w:szCs w:val="18"/>
        </w:rPr>
        <w:t>.</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5. Учреждения здравоохранения как субъекты трудового правоотношения наделяются специальным трудовым статусом и, соответственно, - специальной «</w:t>
      </w:r>
      <w:r>
        <w:rPr>
          <w:rStyle w:val="WW8Num4z0"/>
          <w:rFonts w:ascii="Verdana" w:hAnsi="Verdana"/>
          <w:color w:val="4682B4"/>
          <w:sz w:val="18"/>
          <w:szCs w:val="18"/>
        </w:rPr>
        <w:t>работодательской</w:t>
      </w:r>
      <w:r>
        <w:rPr>
          <w:rFonts w:ascii="Verdana" w:hAnsi="Verdana"/>
          <w:color w:val="000000"/>
          <w:sz w:val="18"/>
          <w:szCs w:val="18"/>
        </w:rPr>
        <w:t>» правосубъектностью, возникающей после государственной регистрации и</w:t>
      </w:r>
      <w:r>
        <w:rPr>
          <w:rStyle w:val="WW8Num3z0"/>
          <w:rFonts w:ascii="Verdana" w:hAnsi="Verdana"/>
          <w:color w:val="000000"/>
          <w:sz w:val="18"/>
          <w:szCs w:val="18"/>
        </w:rPr>
        <w:t> </w:t>
      </w:r>
      <w:r>
        <w:rPr>
          <w:rStyle w:val="WW8Num4z0"/>
          <w:rFonts w:ascii="Verdana" w:hAnsi="Verdana"/>
          <w:color w:val="4682B4"/>
          <w:sz w:val="18"/>
          <w:szCs w:val="18"/>
        </w:rPr>
        <w:t>лицензирования</w:t>
      </w:r>
      <w:r>
        <w:rPr>
          <w:rFonts w:ascii="Verdana" w:hAnsi="Verdana"/>
          <w:color w:val="000000"/>
          <w:sz w:val="18"/>
          <w:szCs w:val="18"/>
        </w:rPr>
        <w:t>, которую можно определить как признаваемую государством возможность и одновременно</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предоставлять работу лицам, получившим высшее или среднее медицинское образование (а в определенных</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См. напр.: Кассирский, И.А. О врачевании. Проблемы и раздумья/ И.А. Кассирский. -М.: Медицина, 1970. С.228. законодательством случаях прошедшим переподготовку или проверочное испытание) и имеющим диплом, сертификат и иные документы, подтверждающие их право заниматься медицинской деятельностью по тем врачебным должностям и специальностям среднего медперсонала, которые ему необходимы для выполнения поставленных перед ним задач и целей.</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Действующим законодательством предусмотрено вступление трудового договора в силу со дня фактического допущения работника к работе с ведома или по</w:t>
      </w:r>
      <w:r>
        <w:rPr>
          <w:rStyle w:val="WW8Num3z0"/>
          <w:rFonts w:ascii="Verdana" w:hAnsi="Verdana"/>
          <w:color w:val="000000"/>
          <w:sz w:val="18"/>
          <w:szCs w:val="18"/>
        </w:rPr>
        <w:t> </w:t>
      </w:r>
      <w:r>
        <w:rPr>
          <w:rStyle w:val="WW8Num4z0"/>
          <w:rFonts w:ascii="Verdana" w:hAnsi="Verdana"/>
          <w:color w:val="4682B4"/>
          <w:sz w:val="18"/>
          <w:szCs w:val="18"/>
        </w:rPr>
        <w:t>поручению</w:t>
      </w:r>
      <w:r>
        <w:rPr>
          <w:rStyle w:val="WW8Num3z0"/>
          <w:rFonts w:ascii="Verdana" w:hAnsi="Verdana"/>
          <w:color w:val="000000"/>
          <w:sz w:val="18"/>
          <w:szCs w:val="18"/>
        </w:rPr>
        <w:t> </w:t>
      </w:r>
      <w:r>
        <w:rPr>
          <w:rFonts w:ascii="Verdana" w:hAnsi="Verdana"/>
          <w:color w:val="000000"/>
          <w:sz w:val="18"/>
          <w:szCs w:val="18"/>
        </w:rPr>
        <w:t>работодателя или его представителя. Указанное положение о фактическом допуске в отношении медицинских работников не должно применяться. Медицинские работники могут быть допущены к выполнению своих трудовых и профессиональных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и осуществлению прав только после заключения с ними трудового договора, которому обязательно должна предшествовать проверка работодателем соответствия имеющихся у них специальностей (врачебной или среднего медработника) тем должностям, на которые они принимаются, на основании предъявляемых ими документов об образовании и специальной подготовке, а также результатов предварительных медицинских осмотров о признании их пригодными по состоянию здоровья выполнять работу по этим должностям.</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Исключением из этого правила может быть только выполнение врачами и другими медицинскими работниками профессиональной</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по осуществлению срочного медицинского вмешательства при оказании ими первой медицинской помощи гражданам в случаях, не терпящих</w:t>
      </w:r>
      <w:r>
        <w:rPr>
          <w:rStyle w:val="WW8Num3z0"/>
          <w:rFonts w:ascii="Verdana" w:hAnsi="Verdana"/>
          <w:color w:val="000000"/>
          <w:sz w:val="18"/>
          <w:szCs w:val="18"/>
        </w:rPr>
        <w:t> </w:t>
      </w:r>
      <w:r>
        <w:rPr>
          <w:rStyle w:val="WW8Num4z0"/>
          <w:rFonts w:ascii="Verdana" w:hAnsi="Verdana"/>
          <w:color w:val="4682B4"/>
          <w:sz w:val="18"/>
          <w:szCs w:val="18"/>
        </w:rPr>
        <w:t>отлагательства</w:t>
      </w:r>
      <w:r>
        <w:rPr>
          <w:rFonts w:ascii="Verdana" w:hAnsi="Verdana"/>
          <w:color w:val="000000"/>
          <w:sz w:val="18"/>
          <w:szCs w:val="18"/>
        </w:rPr>
        <w:t>.</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Право врачей, не работавших по своей специальности более пяти лет, на допуск к медицинской деятельности по этим специальностям должно реализовываться путем заключения с работодателем срочного трудового договора об усовершенствовании-стажировке, переподготовке, повышении квалификации и последующий перевод на должности врачей-специалистов после их успешного прохождения.</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новые редакции статей 30, 39, 55, 58, 61, 63 Основ законодательства Российской Федерации об охране здоровья граждан, а также проект специальной главы в Трудовой кодекс Российской Федерации «</w:t>
      </w:r>
      <w:r>
        <w:rPr>
          <w:rStyle w:val="WW8Num4z0"/>
          <w:rFonts w:ascii="Verdana" w:hAnsi="Verdana"/>
          <w:color w:val="4682B4"/>
          <w:sz w:val="18"/>
          <w:szCs w:val="18"/>
        </w:rPr>
        <w:t>Особенности регулирования труда медицинских работников</w:t>
      </w:r>
      <w:r>
        <w:rPr>
          <w:rFonts w:ascii="Verdana" w:hAnsi="Verdana"/>
          <w:color w:val="000000"/>
          <w:sz w:val="18"/>
          <w:szCs w:val="18"/>
        </w:rPr>
        <w:t>» и другие предложения, в частности, проект тарифно-квалификационной характеристики врача-специалиста в Тарифно-квалификационные характеристики по должностям работников здравоохранения Российской Федерации.</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работе также обоснованы предложения по разработке и принятию следующих нормативных правовых актов:</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Положения о порядке направления на усовершенствование-стажировку, переподготовку врачей и средних медицинских работников, не работавших по своей специальности более пяти лет, и о порядке их последующего допуска к медицинской деятельности.</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Нормативного правового акта об особенностях работы по совместительству врачей и других медицинских работников.</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Положения об особенностях режима рабочего времени и времени отдыха врачей и других медицинских работников.</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Положения о порядке срочного медицинского вмешательства при оказании медицинскими работниками независимо от специальности первой медицинской помощи в случаях, не терпящих отлагательства.</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Научная и практическая значимость диссертационного исследования. Полученные в результате проведенного исследования особенностей комплекса правоотношений в сфере медицинской деятельности, а также трудового договора с медицинскими работниками выводы и положения могут </w:t>
      </w:r>
      <w:r>
        <w:rPr>
          <w:rFonts w:ascii="Verdana" w:hAnsi="Verdana"/>
          <w:color w:val="000000"/>
          <w:sz w:val="18"/>
          <w:szCs w:val="18"/>
        </w:rPr>
        <w:lastRenderedPageBreak/>
        <w:t>послужить дальнейшему расширению и углублению теоретических исследований проблем трудового правоотношения, а также трудового договора и других институтов, регулирующих правовое положение врачей, других медицинских работников, пациентов и их</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представителей.</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данного исследования состоит в том, что сделанные предложения, направленные на совершенствование законодательства о труде врачей и других медицинских работников, могут быть учтены в процессе</w:t>
      </w:r>
      <w:r>
        <w:rPr>
          <w:rStyle w:val="WW8Num3z0"/>
          <w:rFonts w:ascii="Verdana" w:hAnsi="Verdana"/>
          <w:color w:val="000000"/>
          <w:sz w:val="18"/>
          <w:szCs w:val="18"/>
        </w:rPr>
        <w:t> </w:t>
      </w:r>
      <w:r>
        <w:rPr>
          <w:rStyle w:val="WW8Num4z0"/>
          <w:rFonts w:ascii="Verdana" w:hAnsi="Verdana"/>
          <w:color w:val="4682B4"/>
          <w:sz w:val="18"/>
          <w:szCs w:val="18"/>
        </w:rPr>
        <w:t>законотворчества</w:t>
      </w:r>
      <w:r>
        <w:rPr>
          <w:rFonts w:ascii="Verdana" w:hAnsi="Verdana"/>
          <w:color w:val="000000"/>
          <w:sz w:val="18"/>
          <w:szCs w:val="18"/>
        </w:rPr>
        <w:t>.</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Материалы данного исследования могут использоваться в учебном процессе при преподавании спецкурса «</w:t>
      </w:r>
      <w:r>
        <w:rPr>
          <w:rStyle w:val="WW8Num4z0"/>
          <w:rFonts w:ascii="Verdana" w:hAnsi="Verdana"/>
          <w:color w:val="4682B4"/>
          <w:sz w:val="18"/>
          <w:szCs w:val="18"/>
        </w:rPr>
        <w:t>Особенности правового регулирования труда врачей и других медицинских работников</w:t>
      </w:r>
      <w:r>
        <w:rPr>
          <w:rFonts w:ascii="Verdana" w:hAnsi="Verdana"/>
          <w:color w:val="000000"/>
          <w:sz w:val="18"/>
          <w:szCs w:val="18"/>
        </w:rPr>
        <w:t>» как в системе усовершенствования врачей и повышения квалификации специалистов управления здравоохранением, так и для студентов медицинских учебных заведений и студентов-юристов.</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диссертационного исследования. Диссертация выполнена и обсуждена на кафедре трудового права и права социального обеспечения Академии труда и социальных отношений.</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Одновременно диссертация была обсуждена по месту работы диссертанта на кафедре основ права и медицинского права факультета усовершенствования врачей</w:t>
      </w:r>
      <w:r>
        <w:rPr>
          <w:rStyle w:val="WW8Num3z0"/>
          <w:rFonts w:ascii="Verdana" w:hAnsi="Verdana"/>
          <w:color w:val="000000"/>
          <w:sz w:val="18"/>
          <w:szCs w:val="18"/>
        </w:rPr>
        <w:t> </w:t>
      </w:r>
      <w:r>
        <w:rPr>
          <w:rStyle w:val="WW8Num4z0"/>
          <w:rFonts w:ascii="Verdana" w:hAnsi="Verdana"/>
          <w:color w:val="4682B4"/>
          <w:sz w:val="18"/>
          <w:szCs w:val="18"/>
        </w:rPr>
        <w:t>ГОУ</w:t>
      </w:r>
      <w:r>
        <w:rPr>
          <w:rStyle w:val="WW8Num3z0"/>
          <w:rFonts w:ascii="Verdana" w:hAnsi="Verdana"/>
          <w:color w:val="000000"/>
          <w:sz w:val="18"/>
          <w:szCs w:val="18"/>
        </w:rPr>
        <w:t> </w:t>
      </w:r>
      <w:r>
        <w:rPr>
          <w:rFonts w:ascii="Verdana" w:hAnsi="Verdana"/>
          <w:color w:val="000000"/>
          <w:sz w:val="18"/>
          <w:szCs w:val="18"/>
        </w:rPr>
        <w:t>ВПО «</w:t>
      </w:r>
      <w:r>
        <w:rPr>
          <w:rStyle w:val="WW8Num4z0"/>
          <w:rFonts w:ascii="Verdana" w:hAnsi="Verdana"/>
          <w:color w:val="4682B4"/>
          <w:sz w:val="18"/>
          <w:szCs w:val="18"/>
        </w:rPr>
        <w:t>Российский государственный медицинский университет</w:t>
      </w:r>
      <w:r>
        <w:rPr>
          <w:rFonts w:ascii="Verdana" w:hAnsi="Verdana"/>
          <w:color w:val="000000"/>
          <w:sz w:val="18"/>
          <w:szCs w:val="18"/>
        </w:rPr>
        <w:t>» Росздрава.</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Полученные на основе диссертационного исследования результаты используются диссертантом при чтении лекций и проведении других занятий на факультете усовершенствования врачей ГОУ</w:t>
      </w:r>
      <w:r>
        <w:rPr>
          <w:rStyle w:val="WW8Num3z0"/>
          <w:rFonts w:ascii="Verdana" w:hAnsi="Verdana"/>
          <w:color w:val="000000"/>
          <w:sz w:val="18"/>
          <w:szCs w:val="18"/>
        </w:rPr>
        <w:t> </w:t>
      </w:r>
      <w:r>
        <w:rPr>
          <w:rStyle w:val="WW8Num4z0"/>
          <w:rFonts w:ascii="Verdana" w:hAnsi="Verdana"/>
          <w:color w:val="4682B4"/>
          <w:sz w:val="18"/>
          <w:szCs w:val="18"/>
        </w:rPr>
        <w:t>ВПО</w:t>
      </w:r>
      <w:r>
        <w:rPr>
          <w:rStyle w:val="WW8Num3z0"/>
          <w:rFonts w:ascii="Verdana" w:hAnsi="Verdana"/>
          <w:color w:val="000000"/>
          <w:sz w:val="18"/>
          <w:szCs w:val="18"/>
        </w:rPr>
        <w:t> </w:t>
      </w:r>
      <w:r>
        <w:rPr>
          <w:rFonts w:ascii="Verdana" w:hAnsi="Verdana"/>
          <w:color w:val="000000"/>
          <w:sz w:val="18"/>
          <w:szCs w:val="18"/>
        </w:rPr>
        <w:t>РГМУ Росздрава.</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диссертации изложены в монографии «Особенности трудового правоотношения и его основания - трудового договора с врачами и средними медицинскими работниками», а также в трех научных</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диссертационного исследования. Структура диссертации обусловлена целью и задачами исследования и состоит из введения, трех глав, объединяющих девять параграфов, заключения и библиографического списка использованной литературы и нормативных актов.</w:t>
      </w:r>
    </w:p>
    <w:p w:rsidR="003D11D2" w:rsidRDefault="003D11D2" w:rsidP="003D11D2">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Иванов, Алексей Игоревич</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основании проведенного исследования установлены специфические особенности как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так и трудового договора с медицинскими работниками. Кроме того, была выявлена неурегулированность многих аспектов трудовой деятельности этих работников, а также правового положения пациентов и их</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представителей.</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целях совершенствования законодательства о труде врачей, других медицинских работников и правовом положении пациентов и их законных представителей предлагаем:</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I. Исключить из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статью 350 с названием «</w:t>
      </w:r>
      <w:r>
        <w:rPr>
          <w:rStyle w:val="WW8Num4z0"/>
          <w:rFonts w:ascii="Verdana" w:hAnsi="Verdana"/>
          <w:color w:val="4682B4"/>
          <w:sz w:val="18"/>
          <w:szCs w:val="18"/>
        </w:rPr>
        <w:t>Некоторые особенности регулирования труда медицинских работников</w:t>
      </w:r>
      <w:r>
        <w:rPr>
          <w:rFonts w:ascii="Verdana" w:hAnsi="Verdana"/>
          <w:color w:val="000000"/>
          <w:sz w:val="18"/>
          <w:szCs w:val="18"/>
        </w:rPr>
        <w:t>», а статью 351-ю, соответственно, считать 350-й. Ввести главу 551 под названием «</w:t>
      </w:r>
      <w:r>
        <w:rPr>
          <w:rStyle w:val="WW8Num4z0"/>
          <w:rFonts w:ascii="Verdana" w:hAnsi="Verdana"/>
          <w:color w:val="4682B4"/>
          <w:sz w:val="18"/>
          <w:szCs w:val="18"/>
        </w:rPr>
        <w:t>Особенности регулирования труда медицинских работников</w:t>
      </w:r>
      <w:r>
        <w:rPr>
          <w:rFonts w:ascii="Verdana" w:hAnsi="Verdana"/>
          <w:color w:val="000000"/>
          <w:sz w:val="18"/>
          <w:szCs w:val="18"/>
        </w:rPr>
        <w:t>» в раздел XII Трудового кодекса РФ, и изложить ее в следующей редакции:</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«Глава 551. Особенности регулирования труда медицинских работников</w:t>
      </w:r>
      <w:r>
        <w:rPr>
          <w:rStyle w:val="WW8Num3z0"/>
          <w:rFonts w:ascii="Verdana" w:hAnsi="Verdana"/>
          <w:color w:val="000000"/>
          <w:sz w:val="18"/>
          <w:szCs w:val="18"/>
        </w:rPr>
        <w:t>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351. Право на занятие медицинской деятельностью</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 медицинской деятельности допускаются лица, получившие высшее и среднее медицинское образование в Российской Федерации, имеющие диплом, специальное звание и сертификат специалиста, а к занятию частной медицинской практикой еще и лицензию на определенный вид медицинской деятельности.</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Врачи, не работавшие по своей специальности более пяти лет, могут быть допущены к практической медицинской деятельности после</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прохождения усовершенствования (стажировки) или проверочного испытания, проводимого комиссиями профессиональных медицинских ассоциаций, по имеющейся у них врачебной специальности или переподготовки для получения ими другой врачебной специальности в порядке, устанавливаемом Правительством Российской Федерации.</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Работники со средним медицинским образованием, не работавшие по своей специальности более пяти лет, могут быть допущены к практической медицинской деятельности после подтверждения своей квалификации в соответствующем учреждении государственной или муниципальной системы здравоохранения либо проверочного испытания, проводимого комиссиями профессиональных медицинских ассоциаций.</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Лица, получившие медицинскую подготовку в иностранных государствах, допускаются к медицинской деятельности после прохождения экзамена в соответствующих учебных заведениях Российской Федерации в порядке, устанавливаемом Правительством Российской Федерации, а также получения лицензии на осуществление медицинской деятельности, если иное не предусмотрено международными договорами Российской Федерации.</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Запрещается фактическое допущение к работе врача или среднего медицинского работника без предварительной проверки работодателем соответствия имеющихся у них специальностей тем должностям, на которые они принимаются. Такая проверка.производится на основании представляемых ими документов об образовании и специальной подготовке, а также данных результатов предварительного медицинского осмотра о признании их пригодными по состоянию здоровья выполнять работу по этим должностям.</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 медицинской деятельности не допускаются лица: лишенные права заниматься медицинской деятельностью в соответствии с вступившим в</w:t>
      </w:r>
      <w:r>
        <w:rPr>
          <w:rStyle w:val="WW8Num3z0"/>
          <w:rFonts w:ascii="Verdana" w:hAnsi="Verdana"/>
          <w:color w:val="000000"/>
          <w:sz w:val="18"/>
          <w:szCs w:val="18"/>
        </w:rPr>
        <w:t> </w:t>
      </w:r>
      <w:r>
        <w:rPr>
          <w:rStyle w:val="WW8Num4z0"/>
          <w:rFonts w:ascii="Verdana" w:hAnsi="Verdana"/>
          <w:color w:val="4682B4"/>
          <w:sz w:val="18"/>
          <w:szCs w:val="18"/>
        </w:rPr>
        <w:t>законную</w:t>
      </w:r>
      <w:r>
        <w:rPr>
          <w:rStyle w:val="WW8Num3z0"/>
          <w:rFonts w:ascii="Verdana" w:hAnsi="Verdana"/>
          <w:color w:val="000000"/>
          <w:sz w:val="18"/>
          <w:szCs w:val="18"/>
        </w:rPr>
        <w:t> </w:t>
      </w:r>
      <w:r>
        <w:rPr>
          <w:rFonts w:ascii="Verdana" w:hAnsi="Verdana"/>
          <w:color w:val="000000"/>
          <w:sz w:val="18"/>
          <w:szCs w:val="18"/>
        </w:rPr>
        <w:t>силу приговором суда;</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имеющие</w:t>
      </w:r>
      <w:r>
        <w:rPr>
          <w:rStyle w:val="WW8Num3z0"/>
          <w:rFonts w:ascii="Verdana" w:hAnsi="Verdana"/>
          <w:color w:val="000000"/>
          <w:sz w:val="18"/>
          <w:szCs w:val="18"/>
        </w:rPr>
        <w:t> </w:t>
      </w:r>
      <w:r>
        <w:rPr>
          <w:rStyle w:val="WW8Num4z0"/>
          <w:rFonts w:ascii="Verdana" w:hAnsi="Verdana"/>
          <w:color w:val="4682B4"/>
          <w:sz w:val="18"/>
          <w:szCs w:val="18"/>
        </w:rPr>
        <w:t>неснятую</w:t>
      </w:r>
      <w:r>
        <w:rPr>
          <w:rStyle w:val="WW8Num3z0"/>
          <w:rFonts w:ascii="Verdana" w:hAnsi="Verdana"/>
          <w:color w:val="000000"/>
          <w:sz w:val="18"/>
          <w:szCs w:val="18"/>
        </w:rPr>
        <w:t> </w:t>
      </w:r>
      <w:r>
        <w:rPr>
          <w:rFonts w:ascii="Verdana" w:hAnsi="Verdana"/>
          <w:color w:val="000000"/>
          <w:sz w:val="18"/>
          <w:szCs w:val="18"/>
        </w:rPr>
        <w:t>или непогашенную судимость за</w:t>
      </w:r>
      <w:r>
        <w:rPr>
          <w:rStyle w:val="WW8Num3z0"/>
          <w:rFonts w:ascii="Verdana" w:hAnsi="Verdana"/>
          <w:color w:val="000000"/>
          <w:sz w:val="18"/>
          <w:szCs w:val="18"/>
        </w:rPr>
        <w:t> </w:t>
      </w:r>
      <w:r>
        <w:rPr>
          <w:rStyle w:val="WW8Num4z0"/>
          <w:rFonts w:ascii="Verdana" w:hAnsi="Verdana"/>
          <w:color w:val="4682B4"/>
          <w:sz w:val="18"/>
          <w:szCs w:val="18"/>
        </w:rPr>
        <w:t>умышленные</w:t>
      </w:r>
      <w:r>
        <w:rPr>
          <w:rStyle w:val="WW8Num3z0"/>
          <w:rFonts w:ascii="Verdana" w:hAnsi="Verdana"/>
          <w:color w:val="000000"/>
          <w:sz w:val="18"/>
          <w:szCs w:val="18"/>
        </w:rPr>
        <w:t> </w:t>
      </w:r>
      <w:r>
        <w:rPr>
          <w:rFonts w:ascii="Verdana" w:hAnsi="Verdana"/>
          <w:color w:val="000000"/>
          <w:sz w:val="18"/>
          <w:szCs w:val="18"/>
        </w:rPr>
        <w:t>преступления против личности, здоровья населения и общественной</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нравственности и</w:t>
      </w:r>
      <w:r>
        <w:rPr>
          <w:rStyle w:val="WW8Num3z0"/>
          <w:rFonts w:ascii="Verdana" w:hAnsi="Verdana"/>
          <w:color w:val="000000"/>
          <w:sz w:val="18"/>
          <w:szCs w:val="18"/>
        </w:rPr>
        <w:t> </w:t>
      </w:r>
      <w:r>
        <w:rPr>
          <w:rStyle w:val="WW8Num4z0"/>
          <w:rFonts w:ascii="Verdana" w:hAnsi="Verdana"/>
          <w:color w:val="4682B4"/>
          <w:sz w:val="18"/>
          <w:szCs w:val="18"/>
        </w:rPr>
        <w:t>тяжкие</w:t>
      </w:r>
      <w:r>
        <w:rPr>
          <w:rStyle w:val="WW8Num3z0"/>
          <w:rFonts w:ascii="Verdana" w:hAnsi="Verdana"/>
          <w:color w:val="000000"/>
          <w:sz w:val="18"/>
          <w:szCs w:val="18"/>
        </w:rPr>
        <w:t> </w:t>
      </w:r>
      <w:r>
        <w:rPr>
          <w:rFonts w:ascii="Verdana" w:hAnsi="Verdana"/>
          <w:color w:val="000000"/>
          <w:sz w:val="18"/>
          <w:szCs w:val="18"/>
        </w:rPr>
        <w:t>и особо тяжкие преступления,</w:t>
      </w:r>
      <w:r>
        <w:rPr>
          <w:rStyle w:val="WW8Num3z0"/>
          <w:rFonts w:ascii="Verdana" w:hAnsi="Verdana"/>
          <w:color w:val="000000"/>
          <w:sz w:val="18"/>
          <w:szCs w:val="18"/>
        </w:rPr>
        <w:t> </w:t>
      </w:r>
      <w:r>
        <w:rPr>
          <w:rStyle w:val="WW8Num4z0"/>
          <w:rFonts w:ascii="Verdana" w:hAnsi="Verdana"/>
          <w:color w:val="4682B4"/>
          <w:sz w:val="18"/>
          <w:szCs w:val="18"/>
        </w:rPr>
        <w:t>совершенные</w:t>
      </w:r>
      <w:r>
        <w:rPr>
          <w:rStyle w:val="WW8Num3z0"/>
          <w:rFonts w:ascii="Verdana" w:hAnsi="Verdana"/>
          <w:color w:val="000000"/>
          <w:sz w:val="18"/>
          <w:szCs w:val="18"/>
        </w:rPr>
        <w:t> </w:t>
      </w:r>
      <w:r>
        <w:rPr>
          <w:rFonts w:ascii="Verdana" w:hAnsi="Verdana"/>
          <w:color w:val="000000"/>
          <w:sz w:val="18"/>
          <w:szCs w:val="18"/>
        </w:rPr>
        <w:t>ими умышленно или по</w:t>
      </w:r>
      <w:r>
        <w:rPr>
          <w:rStyle w:val="WW8Num3z0"/>
          <w:rFonts w:ascii="Verdana" w:hAnsi="Verdana"/>
          <w:color w:val="000000"/>
          <w:sz w:val="18"/>
          <w:szCs w:val="18"/>
        </w:rPr>
        <w:t> </w:t>
      </w:r>
      <w:r>
        <w:rPr>
          <w:rStyle w:val="WW8Num4z0"/>
          <w:rFonts w:ascii="Verdana" w:hAnsi="Verdana"/>
          <w:color w:val="4682B4"/>
          <w:sz w:val="18"/>
          <w:szCs w:val="18"/>
        </w:rPr>
        <w:t>неосторожности</w:t>
      </w:r>
      <w:r>
        <w:rPr>
          <w:rFonts w:ascii="Verdana" w:hAnsi="Verdana"/>
          <w:color w:val="000000"/>
          <w:sz w:val="18"/>
          <w:szCs w:val="18"/>
        </w:rPr>
        <w:t>;</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признанные</w:t>
      </w:r>
      <w:r>
        <w:rPr>
          <w:rStyle w:val="WW8Num3z0"/>
          <w:rFonts w:ascii="Verdana" w:hAnsi="Verdana"/>
          <w:color w:val="000000"/>
          <w:sz w:val="18"/>
          <w:szCs w:val="18"/>
        </w:rPr>
        <w:t> </w:t>
      </w:r>
      <w:r>
        <w:rPr>
          <w:rStyle w:val="WW8Num4z0"/>
          <w:rFonts w:ascii="Verdana" w:hAnsi="Verdana"/>
          <w:color w:val="4682B4"/>
          <w:sz w:val="18"/>
          <w:szCs w:val="18"/>
        </w:rPr>
        <w:t>недееспособными</w:t>
      </w:r>
      <w:r>
        <w:rPr>
          <w:rStyle w:val="WW8Num3z0"/>
          <w:rFonts w:ascii="Verdana" w:hAnsi="Verdana"/>
          <w:color w:val="000000"/>
          <w:sz w:val="18"/>
          <w:szCs w:val="18"/>
        </w:rPr>
        <w:t> </w:t>
      </w:r>
      <w:r>
        <w:rPr>
          <w:rFonts w:ascii="Verdana" w:hAnsi="Verdana"/>
          <w:color w:val="000000"/>
          <w:sz w:val="18"/>
          <w:szCs w:val="18"/>
        </w:rPr>
        <w:t>в установленном федеральным законом порядке;</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страдающие заболеваниями, предусмотренными перечнем, утвержденным в установленном законом порядке.</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Статья 351/1. Особенности заключения трудового договора с медицинскими работниками</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врачами, не работавшими по своей специальности более пяти лет, заключаются срочные трудовые договоры об усовершенствовании -стажировке или переподготовке по должности врача-стажера.</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течение срока действия этих договоров работодатели</w:t>
      </w:r>
      <w:r>
        <w:rPr>
          <w:rStyle w:val="WW8Num3z0"/>
          <w:rFonts w:ascii="Verdana" w:hAnsi="Verdana"/>
          <w:color w:val="000000"/>
          <w:sz w:val="18"/>
          <w:szCs w:val="18"/>
        </w:rPr>
        <w:t> </w:t>
      </w:r>
      <w:r>
        <w:rPr>
          <w:rStyle w:val="WW8Num4z0"/>
          <w:rFonts w:ascii="Verdana" w:hAnsi="Verdana"/>
          <w:color w:val="4682B4"/>
          <w:sz w:val="18"/>
          <w:szCs w:val="18"/>
        </w:rPr>
        <w:t>обязаны</w:t>
      </w:r>
      <w:r>
        <w:rPr>
          <w:rStyle w:val="WW8Num3z0"/>
          <w:rFonts w:ascii="Verdana" w:hAnsi="Verdana"/>
          <w:color w:val="000000"/>
          <w:sz w:val="18"/>
          <w:szCs w:val="18"/>
        </w:rPr>
        <w:t> </w:t>
      </w:r>
      <w:r>
        <w:rPr>
          <w:rFonts w:ascii="Verdana" w:hAnsi="Verdana"/>
          <w:color w:val="000000"/>
          <w:sz w:val="18"/>
          <w:szCs w:val="18"/>
        </w:rPr>
        <w:t>направить этих врачей на усовершенствование - стажировку или переподготовку, после успешного окончания которых врачи-стажеры переводятся в установленном законом порядке на соответствующие врачебные должности врачей - специалистов.</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работниками, имеющими среднее медицинское образование, не работавшими по своей специальности более пяти лет, заключаются трудовые договоры о работе на должностях, соответствующих имеющимся у них специальностям с обязательным установлением им испытательного срока, в течение которого работодатели обязаны направить этих работников в соответствующие учреждения для подтверждения своей квалификации или проверочного испытания, после успешного проведения которых они допускаются к практической медицинской деятельности.</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Особенности заключения трудовых договоров с врачами и работниками со средним медицинским образованием о работе по совместительству и ее регулирования устанавливаются в соответствии с ч. 6 ст. 282 ТК РФ в порядке, определяемом Правительством Российской Федерации.</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Особенности заключения трудовых договоров с лицами, получившими медицинскую подготовку в иностранных государствах, устанавливаются Правительством Российской Федерации.</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Врачу или среднему медицинскому работнику, поступающему на работу с неподтвержденным сертификатом, устанавливается испытание при приеме на работу в целях проверки их соответствия работе по должностям, на которые они претендуют.</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удовлетворительном результате испытания работодатель направляет таких работников на циклы повышения квалификации или усовершенствования в плановом порядке.</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Врачам, не выдержавшим испытание, предлагается перевод на должности врачей-стажеров с направлением на стажировку. В случае ее успешного прохождения врач переводится на должность врача-специалиста, а в случае неудовлетворительного прохождения стажировки - на должность врача, не связанную с непосредственным лечением больных. В случае отказа от перевода на работу, не связанную с непосредственным лечением больных, трудовой договор с ним прекращается в связи с окончанием срока его действия.</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Врачам и другим медицинским работникам, отвечающим всем требованиям (условиям) допуска к медицинской деятельности (образованию, подготовке по специальности, состоянию здоровья и др.), имеющим подтвержденный сертификат специалиста, испытательный срок при заключении трудового договора не устанавливается.</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Статья 351/2. Особенности содержания трудового договора с медицинскими работниками</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Обязательными условиями трудового договора с медицинскими работниками помимо предусмотренных ст. 57 ТК РФ являются следующие:</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условие о соблюдении сторонами трудового договора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пациентов и их законных представителей;</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условие о</w:t>
      </w:r>
      <w:r>
        <w:rPr>
          <w:rStyle w:val="WW8Num3z0"/>
          <w:rFonts w:ascii="Verdana" w:hAnsi="Verdana"/>
          <w:color w:val="000000"/>
          <w:sz w:val="18"/>
          <w:szCs w:val="18"/>
        </w:rPr>
        <w:t> </w:t>
      </w:r>
      <w:r>
        <w:rPr>
          <w:rStyle w:val="WW8Num4z0"/>
          <w:rFonts w:ascii="Verdana" w:hAnsi="Verdana"/>
          <w:color w:val="4682B4"/>
          <w:sz w:val="18"/>
          <w:szCs w:val="18"/>
        </w:rPr>
        <w:t>неразглашении</w:t>
      </w:r>
      <w:r>
        <w:rPr>
          <w:rStyle w:val="WW8Num3z0"/>
          <w:rFonts w:ascii="Verdana" w:hAnsi="Verdana"/>
          <w:color w:val="000000"/>
          <w:sz w:val="18"/>
          <w:szCs w:val="18"/>
        </w:rPr>
        <w:t> </w:t>
      </w:r>
      <w:r>
        <w:rPr>
          <w:rFonts w:ascii="Verdana" w:hAnsi="Verdana"/>
          <w:color w:val="000000"/>
          <w:sz w:val="18"/>
          <w:szCs w:val="18"/>
        </w:rPr>
        <w:t>сторонами трудового договора охраняемой законом врачебной</w:t>
      </w:r>
      <w:r>
        <w:rPr>
          <w:rStyle w:val="WW8Num3z0"/>
          <w:rFonts w:ascii="Verdana" w:hAnsi="Verdana"/>
          <w:color w:val="000000"/>
          <w:sz w:val="18"/>
          <w:szCs w:val="18"/>
        </w:rPr>
        <w:t> </w:t>
      </w:r>
      <w:r>
        <w:rPr>
          <w:rStyle w:val="WW8Num4z0"/>
          <w:rFonts w:ascii="Verdana" w:hAnsi="Verdana"/>
          <w:color w:val="4682B4"/>
          <w:sz w:val="18"/>
          <w:szCs w:val="18"/>
        </w:rPr>
        <w:t>тайны</w:t>
      </w:r>
      <w:r>
        <w:rPr>
          <w:rFonts w:ascii="Verdana" w:hAnsi="Verdana"/>
          <w:color w:val="000000"/>
          <w:sz w:val="18"/>
          <w:szCs w:val="18"/>
        </w:rPr>
        <w:t>;</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условие о страховании работодателем профессиональной (врачебной) ошибки, в результате которой</w:t>
      </w:r>
      <w:r>
        <w:rPr>
          <w:rStyle w:val="WW8Num3z0"/>
          <w:rFonts w:ascii="Verdana" w:hAnsi="Verdana"/>
          <w:color w:val="000000"/>
          <w:sz w:val="18"/>
          <w:szCs w:val="18"/>
        </w:rPr>
        <w:t> </w:t>
      </w:r>
      <w:r>
        <w:rPr>
          <w:rStyle w:val="WW8Num4z0"/>
          <w:rFonts w:ascii="Verdana" w:hAnsi="Verdana"/>
          <w:color w:val="4682B4"/>
          <w:sz w:val="18"/>
          <w:szCs w:val="18"/>
        </w:rPr>
        <w:t>причинен</w:t>
      </w:r>
      <w:r>
        <w:rPr>
          <w:rStyle w:val="WW8Num3z0"/>
          <w:rFonts w:ascii="Verdana" w:hAnsi="Verdana"/>
          <w:color w:val="000000"/>
          <w:sz w:val="18"/>
          <w:szCs w:val="18"/>
        </w:rPr>
        <w:t> </w:t>
      </w:r>
      <w:r>
        <w:rPr>
          <w:rFonts w:ascii="Verdana" w:hAnsi="Verdana"/>
          <w:color w:val="000000"/>
          <w:sz w:val="18"/>
          <w:szCs w:val="18"/>
        </w:rPr>
        <w:t>вред или ущерб здоровью</w:t>
      </w:r>
      <w:r>
        <w:rPr>
          <w:rStyle w:val="WW8Num3z0"/>
          <w:rFonts w:ascii="Verdana" w:hAnsi="Verdana"/>
          <w:color w:val="000000"/>
          <w:sz w:val="18"/>
          <w:szCs w:val="18"/>
        </w:rPr>
        <w:t> </w:t>
      </w:r>
      <w:r>
        <w:rPr>
          <w:rStyle w:val="WW8Num4z0"/>
          <w:rFonts w:ascii="Verdana" w:hAnsi="Verdana"/>
          <w:color w:val="4682B4"/>
          <w:sz w:val="18"/>
          <w:szCs w:val="18"/>
        </w:rPr>
        <w:t>гражданина</w:t>
      </w:r>
      <w:r>
        <w:rPr>
          <w:rFonts w:ascii="Verdana" w:hAnsi="Verdana"/>
          <w:color w:val="000000"/>
          <w:sz w:val="18"/>
          <w:szCs w:val="18"/>
        </w:rPr>
        <w:t>, не связанный с небрежным или халатным выполнением медицинскими работниками профессиональных и трудовых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Статья 351/3. Особенности перевода на другую работу и</w:t>
      </w:r>
      <w:r>
        <w:rPr>
          <w:rStyle w:val="WW8Num3z0"/>
          <w:rFonts w:ascii="Verdana" w:hAnsi="Verdana"/>
          <w:color w:val="000000"/>
          <w:sz w:val="18"/>
          <w:szCs w:val="18"/>
        </w:rPr>
        <w:t> </w:t>
      </w:r>
      <w:r>
        <w:rPr>
          <w:rStyle w:val="WW8Num4z0"/>
          <w:rFonts w:ascii="Verdana" w:hAnsi="Verdana"/>
          <w:color w:val="4682B4"/>
          <w:sz w:val="18"/>
          <w:szCs w:val="18"/>
        </w:rPr>
        <w:t>отстранения</w:t>
      </w:r>
      <w:r>
        <w:rPr>
          <w:rStyle w:val="WW8Num3z0"/>
          <w:rFonts w:ascii="Verdana" w:hAnsi="Verdana"/>
          <w:color w:val="000000"/>
          <w:sz w:val="18"/>
          <w:szCs w:val="18"/>
        </w:rPr>
        <w:t> </w:t>
      </w:r>
      <w:r>
        <w:rPr>
          <w:rFonts w:ascii="Verdana" w:hAnsi="Verdana"/>
          <w:color w:val="000000"/>
          <w:sz w:val="18"/>
          <w:szCs w:val="18"/>
        </w:rPr>
        <w:t>от</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работы медицинских работников</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Перевод врачей и других медицинских работников в структурное подразделение, расположенное в другой местности, без работодателя помимо случаев, указанных в ст. 72' ТК РФ, допускается только с письменного согласия работника.</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Временный перевод медицинских работников в случаях, указанных в частях второй и третьей</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722 ТК РФ, допускается только с учетом их профессии.</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Временный перевод медицинского работника для замещения временно отсутствующего работника без его согласия допускается при условии, если переводимый работник имеет соответствующее образование и подготовку по медицинской специальности отсутствующего работника.</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Отстранение</w:t>
      </w:r>
      <w:r>
        <w:rPr>
          <w:rStyle w:val="WW8Num3z0"/>
          <w:rFonts w:ascii="Verdana" w:hAnsi="Verdana"/>
          <w:color w:val="000000"/>
          <w:sz w:val="18"/>
          <w:szCs w:val="18"/>
        </w:rPr>
        <w:t> </w:t>
      </w:r>
      <w:r>
        <w:rPr>
          <w:rFonts w:ascii="Verdana" w:hAnsi="Verdana"/>
          <w:color w:val="000000"/>
          <w:sz w:val="18"/>
          <w:szCs w:val="18"/>
        </w:rPr>
        <w:t>врача или другого медицинского работника от осуществления медицинской деятельности по требованию пациента или его</w:t>
      </w:r>
      <w:r>
        <w:rPr>
          <w:rStyle w:val="WW8Num3z0"/>
          <w:rFonts w:ascii="Verdana" w:hAnsi="Verdana"/>
          <w:color w:val="000000"/>
          <w:sz w:val="18"/>
          <w:szCs w:val="18"/>
        </w:rPr>
        <w:t> </w:t>
      </w:r>
      <w:r>
        <w:rPr>
          <w:rStyle w:val="WW8Num4z0"/>
          <w:rFonts w:ascii="Verdana" w:hAnsi="Verdana"/>
          <w:color w:val="4682B4"/>
          <w:sz w:val="18"/>
          <w:szCs w:val="18"/>
        </w:rPr>
        <w:t>законного</w:t>
      </w:r>
      <w:r>
        <w:rPr>
          <w:rStyle w:val="WW8Num3z0"/>
          <w:rFonts w:ascii="Verdana" w:hAnsi="Verdana"/>
          <w:color w:val="000000"/>
          <w:sz w:val="18"/>
          <w:szCs w:val="18"/>
        </w:rPr>
        <w:t> </w:t>
      </w:r>
      <w:r>
        <w:rPr>
          <w:rFonts w:ascii="Verdana" w:hAnsi="Verdana"/>
          <w:color w:val="000000"/>
          <w:sz w:val="18"/>
          <w:szCs w:val="18"/>
        </w:rPr>
        <w:t>представителя производится в порядке, установленном Правительством Российской Федерации.</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Статья 351/4. Продолжительность и режим рабочего времени медицинских работников</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медицинских работников, в том числе для руководителей - врачей учреждений здравоохранения и их заместителей - врачей устанавливается сокращенная продолжительность рабочего времени не более 39 часов в неделю.</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Сокращенная продолжительность рабочего времени для медицинских и других работников учреждений здравоохранения, занятых на работах с вредными и (или) опасными условиями труда, устанавливается не более 36 часов в неделю в порядке, предусмотренном ч. 1 ст. 92 ТК РФ.</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врачей, занятых проведением исключительно амбулаторного приема больных, устанавливается сокращенная продолжительность рабочего времени 33 часа в неделю, а при привлечении их в отдельные дни недели к помощи на дому, санитарно-просветительной и другой работе, входящей в их трудовую функцию, - не более 35 часов в неделю.</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Сокращенная продолжительность рабочего времени 37,5 часа и меньшей продолжительности в неделю для медицинских работников, занятых в других условиях и учреждениях, устанавливается Правительством Российской Федерации.</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Общая продолжительность ежедневной работы, выполняемой медицинскими работниками (включая основную работу, работу по совместительству, замещению, дежурства и др.), не может превышать 12 часов в сутки.</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Особенности режима рабочего времени и времени отдыха медицинских работников, имеющих особый характер работы, определяются в порядке, устанавливаемом Правительством Российской Федерации.</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Статья. 351/5. Ежегодные дополнительные оплачиваемые отпуска</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Помимо установленных настоящим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и другими нормативными правовыми актами о труде видов ежегодных дополнительных оплачиваемых отпусков, отдельным категориям медицинских работников могут быть установлены и другие виды ежегодных дополнительных оплачиваемых отпусков, продолжительность которых определяется Правительством Российской Федерации.</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Статья 351/6. Особенности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 с медицинскими работниками по отдельным основаниям</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 допускается</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трудового договора с медицинскими работниками по п. 8 ст. 77 ТК РФ и по п.п. 1 и 2 ст. 81 ТК РФ, если медицинский работник дал согласие на переподготовку по другой специальности или на перевод на другую работу по специальности, полученной им при переподготовке.</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Трудовой договор с врачами и другими медицинскими работниками может быть</w:t>
      </w:r>
      <w:r>
        <w:rPr>
          <w:rStyle w:val="WW8Num3z0"/>
          <w:rFonts w:ascii="Verdana" w:hAnsi="Verdana"/>
          <w:color w:val="000000"/>
          <w:sz w:val="18"/>
          <w:szCs w:val="18"/>
        </w:rPr>
        <w:t> </w:t>
      </w:r>
      <w:r>
        <w:rPr>
          <w:rStyle w:val="WW8Num4z0"/>
          <w:rFonts w:ascii="Verdana" w:hAnsi="Verdana"/>
          <w:color w:val="4682B4"/>
          <w:sz w:val="18"/>
          <w:szCs w:val="18"/>
        </w:rPr>
        <w:t>расторгнут</w:t>
      </w:r>
      <w:r>
        <w:rPr>
          <w:rStyle w:val="WW8Num3z0"/>
          <w:rFonts w:ascii="Verdana" w:hAnsi="Verdana"/>
          <w:color w:val="000000"/>
          <w:sz w:val="18"/>
          <w:szCs w:val="18"/>
        </w:rPr>
        <w:t> </w:t>
      </w:r>
      <w:r>
        <w:rPr>
          <w:rFonts w:ascii="Verdana" w:hAnsi="Verdana"/>
          <w:color w:val="000000"/>
          <w:sz w:val="18"/>
          <w:szCs w:val="18"/>
        </w:rPr>
        <w:t>по инициативе работодателя по п. 3 ст. 81 ТК РФ в случае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проводимой в порядке, устанавливаемом органами государственной власти субъектов Российской Федерации.</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отношении врачей аттестация проводится аттестационными комиссиями при органах здравоохранения субъектов Российской Федерации, в состав которых должны включаться представители профсоюзных органов и соответствующих профессиональных медицинских ассоциаций, а в отношении других медицинских работников - аттестационными комиссиями при органах здравоохранения городов и районов с участием представителей соответствующих профсоюзных органов и профессиональных медицинских ассоциаций.</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Расторжение</w:t>
      </w:r>
      <w:r>
        <w:rPr>
          <w:rStyle w:val="WW8Num3z0"/>
          <w:rFonts w:ascii="Verdana" w:hAnsi="Verdana"/>
          <w:color w:val="000000"/>
          <w:sz w:val="18"/>
          <w:szCs w:val="18"/>
        </w:rPr>
        <w:t> </w:t>
      </w:r>
      <w:r>
        <w:rPr>
          <w:rFonts w:ascii="Verdana" w:hAnsi="Verdana"/>
          <w:color w:val="000000"/>
          <w:sz w:val="18"/>
          <w:szCs w:val="18"/>
        </w:rPr>
        <w:t>трудового договора по п. 3 ст. 81 ТК РФ не допускается в случае, если работодатель не принял мер по направлению медицинского работника на циклы повышения квалификации, усовершенствования -стажировки и переподготовки в установленные сроки.</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Трудовой договор с медицинским работником может быть расторгнут работодателем по</w:t>
      </w:r>
      <w:r>
        <w:rPr>
          <w:rStyle w:val="WW8Num3z0"/>
          <w:rFonts w:ascii="Verdana" w:hAnsi="Verdana"/>
          <w:color w:val="000000"/>
          <w:sz w:val="18"/>
          <w:szCs w:val="18"/>
        </w:rPr>
        <w:t> </w:t>
      </w:r>
      <w:r>
        <w:rPr>
          <w:rStyle w:val="WW8Num4z0"/>
          <w:rFonts w:ascii="Verdana" w:hAnsi="Verdana"/>
          <w:color w:val="4682B4"/>
          <w:sz w:val="18"/>
          <w:szCs w:val="18"/>
        </w:rPr>
        <w:t>подпункту</w:t>
      </w:r>
      <w:r>
        <w:rPr>
          <w:rStyle w:val="WW8Num3z0"/>
          <w:rFonts w:ascii="Verdana" w:hAnsi="Verdana"/>
          <w:color w:val="000000"/>
          <w:sz w:val="18"/>
          <w:szCs w:val="18"/>
        </w:rPr>
        <w:t> </w:t>
      </w:r>
      <w:r>
        <w:rPr>
          <w:rFonts w:ascii="Verdana" w:hAnsi="Verdana"/>
          <w:color w:val="000000"/>
          <w:sz w:val="18"/>
          <w:szCs w:val="18"/>
        </w:rPr>
        <w:t>«в» п. 6 ст. 81 ТК РФ в случае</w:t>
      </w:r>
      <w:r>
        <w:rPr>
          <w:rStyle w:val="WW8Num3z0"/>
          <w:rFonts w:ascii="Verdana" w:hAnsi="Verdana"/>
          <w:color w:val="000000"/>
          <w:sz w:val="18"/>
          <w:szCs w:val="18"/>
        </w:rPr>
        <w:t> </w:t>
      </w:r>
      <w:r>
        <w:rPr>
          <w:rStyle w:val="WW8Num4z0"/>
          <w:rFonts w:ascii="Verdana" w:hAnsi="Verdana"/>
          <w:color w:val="4682B4"/>
          <w:sz w:val="18"/>
          <w:szCs w:val="18"/>
        </w:rPr>
        <w:t>разглашения</w:t>
      </w:r>
      <w:r>
        <w:rPr>
          <w:rStyle w:val="WW8Num3z0"/>
          <w:rFonts w:ascii="Verdana" w:hAnsi="Verdana"/>
          <w:color w:val="000000"/>
          <w:sz w:val="18"/>
          <w:szCs w:val="18"/>
        </w:rPr>
        <w:t> </w:t>
      </w:r>
      <w:r>
        <w:rPr>
          <w:rFonts w:ascii="Verdana" w:hAnsi="Verdana"/>
          <w:color w:val="000000"/>
          <w:sz w:val="18"/>
          <w:szCs w:val="18"/>
        </w:rPr>
        <w:t>сведений, отнесенных к охраняемой законом врачебной</w:t>
      </w:r>
      <w:r>
        <w:rPr>
          <w:rStyle w:val="WW8Num3z0"/>
          <w:rFonts w:ascii="Verdana" w:hAnsi="Verdana"/>
          <w:color w:val="000000"/>
          <w:sz w:val="18"/>
          <w:szCs w:val="18"/>
        </w:rPr>
        <w:t> </w:t>
      </w:r>
      <w:r>
        <w:rPr>
          <w:rStyle w:val="WW8Num4z0"/>
          <w:rFonts w:ascii="Verdana" w:hAnsi="Verdana"/>
          <w:color w:val="4682B4"/>
          <w:sz w:val="18"/>
          <w:szCs w:val="18"/>
        </w:rPr>
        <w:t>тайне</w:t>
      </w:r>
      <w:r>
        <w:rPr>
          <w:rFonts w:ascii="Verdana" w:hAnsi="Verdana"/>
          <w:color w:val="000000"/>
          <w:sz w:val="18"/>
          <w:szCs w:val="18"/>
        </w:rPr>
        <w:t>, независимо от того, при каких обстоятельствах стали известны врачу или другому</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медицинскому работнику эти сведения, которые в соответствии с законом они обязаны не</w:t>
      </w:r>
      <w:r>
        <w:rPr>
          <w:rStyle w:val="WW8Num3z0"/>
          <w:rFonts w:ascii="Verdana" w:hAnsi="Verdana"/>
          <w:color w:val="000000"/>
          <w:sz w:val="18"/>
          <w:szCs w:val="18"/>
        </w:rPr>
        <w:t> </w:t>
      </w:r>
      <w:r>
        <w:rPr>
          <w:rStyle w:val="WW8Num4z0"/>
          <w:rFonts w:ascii="Verdana" w:hAnsi="Verdana"/>
          <w:color w:val="4682B4"/>
          <w:sz w:val="18"/>
          <w:szCs w:val="18"/>
        </w:rPr>
        <w:t>разглашать</w:t>
      </w:r>
      <w:r>
        <w:rPr>
          <w:rFonts w:ascii="Verdana" w:hAnsi="Verdana"/>
          <w:color w:val="000000"/>
          <w:sz w:val="18"/>
          <w:szCs w:val="18"/>
        </w:rPr>
        <w:t>.»</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II. Предлагается также внести ряд изменений и дополнений в Основы законодательства Российской Федерации об охране здоровья</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направленные на совершенствование правового положения субъектов трудового правоотношения медицинских работников, а также пациентов и их законных представителей:</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Пункты 1, 2, 3 статьи 30 «</w:t>
      </w:r>
      <w:r>
        <w:rPr>
          <w:rStyle w:val="WW8Num4z0"/>
          <w:rFonts w:ascii="Verdana" w:hAnsi="Verdana"/>
          <w:color w:val="4682B4"/>
          <w:sz w:val="18"/>
          <w:szCs w:val="18"/>
        </w:rPr>
        <w:t>Права пациента</w:t>
      </w:r>
      <w:r>
        <w:rPr>
          <w:rFonts w:ascii="Verdana" w:hAnsi="Verdana"/>
          <w:color w:val="000000"/>
          <w:sz w:val="18"/>
          <w:szCs w:val="18"/>
        </w:rPr>
        <w:t>» изложить в следующей редакции:</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обращении за медицинской помощью и ее получении пациент имеет право на:</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уважительное и гуманное отношение со стороны медицинского и обслуживающего персонала; соблюдение прав и свобод гражданина и пациента,</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в Конституции Российской Федерации, Основах законодательства об охране здоровья граждан и других нормативных правовых актах;</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выбор врача, в том числе участкового, врача общей практики (семейного врача) и лечащего врача, а также выбор лечебно-профилактического учреждения в соответствии с договорами обязательного и добровольного медицинского страхования;</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3) обследование, лечение и содержание при соблюдении требований и норм по технике безопасности, противопожарной безопасности и в условиях, соответствующих санитарно-гигиеническим требованиям;»</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Кроме того, предлагаем эту статью дополнить частями 2-й и 3-й следующего содержания, исключив при этом настоящую 2-ую часть этой статьи.</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по соблюдению прав пациента возлагается на врачей и других медицинских работников, руководителей и их заместителей учреждений и органов здравоохранения.</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случае нарушения указанных в данной</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прав пациент может обратиться с</w:t>
      </w:r>
      <w:r>
        <w:rPr>
          <w:rStyle w:val="WW8Num3z0"/>
          <w:rFonts w:ascii="Verdana" w:hAnsi="Verdana"/>
          <w:color w:val="000000"/>
          <w:sz w:val="18"/>
          <w:szCs w:val="18"/>
        </w:rPr>
        <w:t> </w:t>
      </w:r>
      <w:r>
        <w:rPr>
          <w:rStyle w:val="WW8Num4z0"/>
          <w:rFonts w:ascii="Verdana" w:hAnsi="Verdana"/>
          <w:color w:val="4682B4"/>
          <w:sz w:val="18"/>
          <w:szCs w:val="18"/>
        </w:rPr>
        <w:t>жалобами</w:t>
      </w:r>
      <w:r>
        <w:rPr>
          <w:rStyle w:val="WW8Num3z0"/>
          <w:rFonts w:ascii="Verdana" w:hAnsi="Verdana"/>
          <w:color w:val="000000"/>
          <w:sz w:val="18"/>
          <w:szCs w:val="18"/>
        </w:rPr>
        <w:t> </w:t>
      </w:r>
      <w:r>
        <w:rPr>
          <w:rFonts w:ascii="Verdana" w:hAnsi="Verdana"/>
          <w:color w:val="000000"/>
          <w:sz w:val="18"/>
          <w:szCs w:val="18"/>
        </w:rPr>
        <w:t>непосредственно к руководителю или иному</w:t>
      </w:r>
      <w:r>
        <w:rPr>
          <w:rStyle w:val="WW8Num3z0"/>
          <w:rFonts w:ascii="Verdana" w:hAnsi="Verdana"/>
          <w:color w:val="000000"/>
          <w:sz w:val="18"/>
          <w:szCs w:val="18"/>
        </w:rPr>
        <w:t> </w:t>
      </w:r>
      <w:r>
        <w:rPr>
          <w:rStyle w:val="WW8Num4z0"/>
          <w:rFonts w:ascii="Verdana" w:hAnsi="Verdana"/>
          <w:color w:val="4682B4"/>
          <w:sz w:val="18"/>
          <w:szCs w:val="18"/>
        </w:rPr>
        <w:t>должностному</w:t>
      </w:r>
      <w:r>
        <w:rPr>
          <w:rStyle w:val="WW8Num3z0"/>
          <w:rFonts w:ascii="Verdana" w:hAnsi="Verdana"/>
          <w:color w:val="000000"/>
          <w:sz w:val="18"/>
          <w:szCs w:val="18"/>
        </w:rPr>
        <w:t> </w:t>
      </w:r>
      <w:r>
        <w:rPr>
          <w:rFonts w:ascii="Verdana" w:hAnsi="Verdana"/>
          <w:color w:val="000000"/>
          <w:sz w:val="18"/>
          <w:szCs w:val="18"/>
        </w:rPr>
        <w:t>лицу лечебно-профилактического учреждения, в котором ему оказывается или оказывалась медицинская помощь, а также в органы управления здравоохранением, другие</w:t>
      </w:r>
      <w:r>
        <w:rPr>
          <w:rStyle w:val="WW8Num3z0"/>
          <w:rFonts w:ascii="Verdana" w:hAnsi="Verdana"/>
          <w:color w:val="000000"/>
          <w:sz w:val="18"/>
          <w:szCs w:val="18"/>
        </w:rPr>
        <w:t> </w:t>
      </w:r>
      <w:r>
        <w:rPr>
          <w:rStyle w:val="WW8Num4z0"/>
          <w:rFonts w:ascii="Verdana" w:hAnsi="Verdana"/>
          <w:color w:val="4682B4"/>
          <w:sz w:val="18"/>
          <w:szCs w:val="18"/>
        </w:rPr>
        <w:t>исполнительные</w:t>
      </w:r>
      <w:r>
        <w:rPr>
          <w:rStyle w:val="WW8Num3z0"/>
          <w:rFonts w:ascii="Verdana" w:hAnsi="Verdana"/>
          <w:color w:val="000000"/>
          <w:sz w:val="18"/>
          <w:szCs w:val="18"/>
        </w:rPr>
        <w:t> </w:t>
      </w:r>
      <w:r>
        <w:rPr>
          <w:rFonts w:ascii="Verdana" w:hAnsi="Verdana"/>
          <w:color w:val="000000"/>
          <w:sz w:val="18"/>
          <w:szCs w:val="18"/>
        </w:rPr>
        <w:t>органы власти субъектов Российской Федерации и федеральные исполнительные органы власти, в</w:t>
      </w:r>
      <w:r>
        <w:rPr>
          <w:rStyle w:val="WW8Num3z0"/>
          <w:rFonts w:ascii="Verdana" w:hAnsi="Verdana"/>
          <w:color w:val="000000"/>
          <w:sz w:val="18"/>
          <w:szCs w:val="18"/>
        </w:rPr>
        <w:t> </w:t>
      </w:r>
      <w:r>
        <w:rPr>
          <w:rStyle w:val="WW8Num4z0"/>
          <w:rFonts w:ascii="Verdana" w:hAnsi="Verdana"/>
          <w:color w:val="4682B4"/>
          <w:sz w:val="18"/>
          <w:szCs w:val="18"/>
        </w:rPr>
        <w:t>прокуратуру</w:t>
      </w:r>
      <w:r>
        <w:rPr>
          <w:rStyle w:val="WW8Num3z0"/>
          <w:rFonts w:ascii="Verdana" w:hAnsi="Verdana"/>
          <w:color w:val="000000"/>
          <w:sz w:val="18"/>
          <w:szCs w:val="18"/>
        </w:rPr>
        <w:t> </w:t>
      </w:r>
      <w:r>
        <w:rPr>
          <w:rFonts w:ascii="Verdana" w:hAnsi="Verdana"/>
          <w:color w:val="000000"/>
          <w:sz w:val="18"/>
          <w:szCs w:val="18"/>
        </w:rPr>
        <w:t>и суд».</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Статью 39 «</w:t>
      </w:r>
      <w:r>
        <w:rPr>
          <w:rStyle w:val="WW8Num4z0"/>
          <w:rFonts w:ascii="Verdana" w:hAnsi="Verdana"/>
          <w:color w:val="4682B4"/>
          <w:sz w:val="18"/>
          <w:szCs w:val="18"/>
        </w:rPr>
        <w:t>Скорая медицинская помощь</w:t>
      </w:r>
      <w:r>
        <w:rPr>
          <w:rFonts w:ascii="Verdana" w:hAnsi="Verdana"/>
          <w:color w:val="000000"/>
          <w:sz w:val="18"/>
          <w:szCs w:val="18"/>
        </w:rPr>
        <w:t>» дополнить частью третьей следующего содержания:</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«Медицинские работники обязаны безотлагательно оказывать</w:t>
      </w:r>
      <w:r>
        <w:rPr>
          <w:rStyle w:val="WW8Num3z0"/>
          <w:rFonts w:ascii="Verdana" w:hAnsi="Verdana"/>
          <w:color w:val="000000"/>
          <w:sz w:val="18"/>
          <w:szCs w:val="18"/>
        </w:rPr>
        <w:t> </w:t>
      </w:r>
      <w:r>
        <w:rPr>
          <w:rStyle w:val="WW8Num4z0"/>
          <w:rFonts w:ascii="Verdana" w:hAnsi="Verdana"/>
          <w:color w:val="4682B4"/>
          <w:sz w:val="18"/>
          <w:szCs w:val="18"/>
        </w:rPr>
        <w:t>гражданам</w:t>
      </w:r>
      <w:r>
        <w:rPr>
          <w:rStyle w:val="WW8Num3z0"/>
          <w:rFonts w:ascii="Verdana" w:hAnsi="Verdana"/>
          <w:color w:val="000000"/>
          <w:sz w:val="18"/>
          <w:szCs w:val="18"/>
        </w:rPr>
        <w:t> </w:t>
      </w:r>
      <w:r>
        <w:rPr>
          <w:rFonts w:ascii="Verdana" w:hAnsi="Verdana"/>
          <w:color w:val="000000"/>
          <w:sz w:val="18"/>
          <w:szCs w:val="18"/>
        </w:rPr>
        <w:t>скорую медицинскую помощь в виде первой помощи при состояниях, требующих срочного медицинского вмешательства, в порядке, устанавливаемом Правительством Российской Федерации».</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Статью 55 в разделе X «</w:t>
      </w:r>
      <w:r>
        <w:rPr>
          <w:rStyle w:val="WW8Num4z0"/>
          <w:rFonts w:ascii="Verdana" w:hAnsi="Verdana"/>
          <w:color w:val="4682B4"/>
          <w:sz w:val="18"/>
          <w:szCs w:val="18"/>
        </w:rPr>
        <w:t>Права и социальная поддержка медицинских и фармацевтических работников</w:t>
      </w:r>
      <w:r>
        <w:rPr>
          <w:rFonts w:ascii="Verdana" w:hAnsi="Verdana"/>
          <w:color w:val="000000"/>
          <w:sz w:val="18"/>
          <w:szCs w:val="18"/>
        </w:rPr>
        <w:t>», которая в настоящее время исключена из Основ, предлагаем восстановить, назвав ее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врачей и других медицинских работников при осуществлении медицинской деятельности», и изложить ее в следующей редакции:</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«Статья 55. Права и обязанности врачей и других медицинских работников при осуществлении медицинской деятельности</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осуществлении медицинской деятельности врачи и другие медицинские работники имеют право на:</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обследование граждан и других лиц, в том числе их осмотр в установленном законом порядке как пациентов с их согласия или с согласия их законных представителей и в их присутствии;</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получение от пациента с его согласия или его законного представителя сведений о состоянии здоровья пациента и имеющих отношение к его здоровью;</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лечение и использование его методов, медицинских технологий, лекарственных средств, иммунобиологических препаратов и дезинфекционных средств в установленном законом порядке.</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Врачи и другие медицинские работники обязаны:</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соблюдать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граждан и пациентов, относиться к ним гуманно и уважительно;</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не разглашать сведения в отношении пациентов, полученные как от самих пациентов, так и от других лиц, в связи с их обследованием и лечением;</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при обследовании и лечении пациентов строго соблюдать законодательство об оказании тех или иных видов медицинской помощи, различных медицинских вмешательств, методах обследования и лечения, использования медицинских технологий, лекарственных средств, иммунобиологических препаратов и дезинфекционных средств в установленном законом порядке».</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Уточнить понятие «</w:t>
      </w:r>
      <w:r>
        <w:rPr>
          <w:rStyle w:val="WW8Num4z0"/>
          <w:rFonts w:ascii="Verdana" w:hAnsi="Verdana"/>
          <w:color w:val="4682B4"/>
          <w:sz w:val="18"/>
          <w:szCs w:val="18"/>
        </w:rPr>
        <w:t>лечащий врач</w:t>
      </w:r>
      <w:r>
        <w:rPr>
          <w:rFonts w:ascii="Verdana" w:hAnsi="Verdana"/>
          <w:color w:val="000000"/>
          <w:sz w:val="18"/>
          <w:szCs w:val="18"/>
        </w:rPr>
        <w:t>», изложив часть 1 ст. 58 Основ в следующей редакции:</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«Статья 58. Лечащий врач</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Лечащий врач, в том числе участковый и врач общей практики (семейный врач) - это врач, оказывающий медицинскую помощь пациенту в период его наблюдения и лечения в стационарных, амбулаторно-поликлинических учреждениях здравоохранения и на дому, а также врач, занимающийся частной практикой. Лечащим врачом не может быть лицо, обучающееся в высшем медицинском учебном заведении, а также врач, обучающийся в образовательном заведении послевузовского профессионального образования с целью получения другой врачебной специальности».</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Часть вторую ст. 61 Основ изложить в следующей редакции:</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«Обязанность не разглашать сведения, составляющие врачебную</w:t>
      </w:r>
      <w:r>
        <w:rPr>
          <w:rStyle w:val="WW8Num3z0"/>
          <w:rFonts w:ascii="Verdana" w:hAnsi="Verdana"/>
          <w:color w:val="000000"/>
          <w:sz w:val="18"/>
          <w:szCs w:val="18"/>
        </w:rPr>
        <w:t> </w:t>
      </w:r>
      <w:r>
        <w:rPr>
          <w:rStyle w:val="WW8Num4z0"/>
          <w:rFonts w:ascii="Verdana" w:hAnsi="Verdana"/>
          <w:color w:val="4682B4"/>
          <w:sz w:val="18"/>
          <w:szCs w:val="18"/>
        </w:rPr>
        <w:t>тайну</w:t>
      </w:r>
      <w:r>
        <w:rPr>
          <w:rFonts w:ascii="Verdana" w:hAnsi="Verdana"/>
          <w:color w:val="000000"/>
          <w:sz w:val="18"/>
          <w:szCs w:val="18"/>
        </w:rPr>
        <w:t>, возлагается на врачей и других медицинских работников в силу их</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профессиональных и трудовых обязанностей, а также на других лиц, которым эти сведения стали известны в процессе обучения,</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профессиональных, служебных и иных обязанностей, кроме случаев, установленных частями третьей и четвертой настоящей статьи».</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Пункт 1 статьи 63 Основ изложить в следующей редакции:</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«Социальная поддержка и правовая защита медицинских и фармацевтических работников</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Медицинские и фармацевтические работники имеют право на:</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обеспечение условий их деятельности в соответствии с требованиями охраны труда, техники безопасности и противопожарной безопасности;»</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Пункт 7 данной статьи исключить, а дополнить статью 63 частями 2-й и 3-й в следующей редакции:</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«Врачи и средние медицинские работники имеют право на страхование профессиональной ошибки, в результате которой причинен</w:t>
      </w:r>
      <w:r>
        <w:rPr>
          <w:rStyle w:val="WW8Num3z0"/>
          <w:rFonts w:ascii="Verdana" w:hAnsi="Verdana"/>
          <w:color w:val="000000"/>
          <w:sz w:val="18"/>
          <w:szCs w:val="18"/>
        </w:rPr>
        <w:t> </w:t>
      </w:r>
      <w:r>
        <w:rPr>
          <w:rStyle w:val="WW8Num4z0"/>
          <w:rFonts w:ascii="Verdana" w:hAnsi="Verdana"/>
          <w:color w:val="4682B4"/>
          <w:sz w:val="18"/>
          <w:szCs w:val="18"/>
        </w:rPr>
        <w:t>вред</w:t>
      </w:r>
      <w:r>
        <w:rPr>
          <w:rStyle w:val="WW8Num3z0"/>
          <w:rFonts w:ascii="Verdana" w:hAnsi="Verdana"/>
          <w:color w:val="000000"/>
          <w:sz w:val="18"/>
          <w:szCs w:val="18"/>
        </w:rPr>
        <w:t> </w:t>
      </w:r>
      <w:r>
        <w:rPr>
          <w:rFonts w:ascii="Verdana" w:hAnsi="Verdana"/>
          <w:color w:val="000000"/>
          <w:sz w:val="18"/>
          <w:szCs w:val="18"/>
        </w:rPr>
        <w:t>или ущерб здоровью гражданина, не связанный с небрежным или халатным выполнением ими профессиональных обязанностей.</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этом профессиональной ошибкой следует считать действия врача (другого медицинского работника), совершенные им при отсутствии</w:t>
      </w:r>
      <w:r>
        <w:rPr>
          <w:rStyle w:val="WW8Num3z0"/>
          <w:rFonts w:ascii="Verdana" w:hAnsi="Verdana"/>
          <w:color w:val="000000"/>
          <w:sz w:val="18"/>
          <w:szCs w:val="18"/>
        </w:rPr>
        <w:t> </w:t>
      </w:r>
      <w:r>
        <w:rPr>
          <w:rStyle w:val="WW8Num4z0"/>
          <w:rFonts w:ascii="Verdana" w:hAnsi="Verdana"/>
          <w:color w:val="4682B4"/>
          <w:sz w:val="18"/>
          <w:szCs w:val="18"/>
        </w:rPr>
        <w:t>вины</w:t>
      </w:r>
      <w:r>
        <w:rPr>
          <w:rStyle w:val="WW8Num3z0"/>
          <w:rFonts w:ascii="Verdana" w:hAnsi="Verdana"/>
          <w:color w:val="000000"/>
          <w:sz w:val="18"/>
          <w:szCs w:val="18"/>
        </w:rPr>
        <w:t> </w:t>
      </w:r>
      <w:r>
        <w:rPr>
          <w:rFonts w:ascii="Verdana" w:hAnsi="Verdana"/>
          <w:color w:val="000000"/>
          <w:sz w:val="18"/>
          <w:szCs w:val="18"/>
        </w:rPr>
        <w:t>(в любой ее форме) и признанные в установленном законом порядке несоответствующими действительному состоянию больного при условии, что он не имел возможности по объективным причинам установить в конкретных условиях это состояние пациента и проверить правильность своих действий».</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III. В Тарифно-квалификационных характеристиках по должностям работников здравоохранения Российской Федерации часть первую тарифно-квалификационной характеристики врача-специалиста изложить в следующей редакции:</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«Врач-специалист</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10-15-й разряды</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Права врача-специалиста.</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Врач-специалист имеет следующие права на:</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Осуществление медицинской деятельности по оказанию определенной медицинской помощи населению в установленном законодательством порядке по занимаемой врачебной должности и в соответствии с профессией врача.</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Получение в установленном законом порядке сведений от пациента и его законных представителей о его состоянии здоровья, заболевании или заболеваниях и иных сведений, необходимых для постановки правильного диагноза и назначения соответствующего лечения и</w:t>
      </w:r>
      <w:r>
        <w:rPr>
          <w:rStyle w:val="WW8Num3z0"/>
          <w:rFonts w:ascii="Verdana" w:hAnsi="Verdana"/>
          <w:color w:val="000000"/>
          <w:sz w:val="18"/>
          <w:szCs w:val="18"/>
        </w:rPr>
        <w:t> </w:t>
      </w:r>
      <w:r>
        <w:rPr>
          <w:rStyle w:val="WW8Num4z0"/>
          <w:rFonts w:ascii="Verdana" w:hAnsi="Verdana"/>
          <w:color w:val="4682B4"/>
          <w:sz w:val="18"/>
          <w:szCs w:val="18"/>
        </w:rPr>
        <w:t>дачи</w:t>
      </w:r>
      <w:r>
        <w:rPr>
          <w:rStyle w:val="WW8Num3z0"/>
          <w:rFonts w:ascii="Verdana" w:hAnsi="Verdana"/>
          <w:color w:val="000000"/>
          <w:sz w:val="18"/>
          <w:szCs w:val="18"/>
        </w:rPr>
        <w:t> </w:t>
      </w:r>
      <w:r>
        <w:rPr>
          <w:rFonts w:ascii="Verdana" w:hAnsi="Verdana"/>
          <w:color w:val="000000"/>
          <w:sz w:val="18"/>
          <w:szCs w:val="18"/>
        </w:rPr>
        <w:t>рекомендаций пациенту.</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Личный осмотр и обследование пациента в установленном законом порядке.</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Страхование профессиональной (врачебной) ошибки, в результате которой причинен вред или ущерб здоровью гражданина, не связанный с небрежным или халатным выполнением врачом своих трудовых и профессиональных обязанностей.</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Совершенствование профессиональных знаний и переподготовку при невозможности выполнять профессиональные обязанности по состоянию здоровья, а также в случаях высвобождения работников в связи с сокращением численности или штата, ликвидации учреждения или организации в соответствии с законодательством Российской Федерации.</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Получение квалификационных категорий в соответствии с достигнутым уровнем теоретической и практической подготовки.</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Защиту своей профессиональной</w:t>
      </w:r>
      <w:r>
        <w:rPr>
          <w:rStyle w:val="WW8Num3z0"/>
          <w:rFonts w:ascii="Verdana" w:hAnsi="Verdana"/>
          <w:color w:val="000000"/>
          <w:sz w:val="18"/>
          <w:szCs w:val="18"/>
        </w:rPr>
        <w:t> </w:t>
      </w:r>
      <w:r>
        <w:rPr>
          <w:rStyle w:val="WW8Num4z0"/>
          <w:rFonts w:ascii="Verdana" w:hAnsi="Verdana"/>
          <w:color w:val="4682B4"/>
          <w:sz w:val="18"/>
          <w:szCs w:val="18"/>
        </w:rPr>
        <w:t>чести</w:t>
      </w:r>
      <w:r>
        <w:rPr>
          <w:rStyle w:val="WW8Num3z0"/>
          <w:rFonts w:ascii="Verdana" w:hAnsi="Verdana"/>
          <w:color w:val="000000"/>
          <w:sz w:val="18"/>
          <w:szCs w:val="18"/>
        </w:rPr>
        <w:t> </w:t>
      </w:r>
      <w:r>
        <w:rPr>
          <w:rFonts w:ascii="Verdana" w:hAnsi="Verdana"/>
          <w:color w:val="000000"/>
          <w:sz w:val="18"/>
          <w:szCs w:val="18"/>
        </w:rPr>
        <w:t>и достоинства.</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Врачи-специалисты, независимо от занимаемых ими врачебных</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должностей, имеют и другие права, которые предусмотрены в</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Основах законодательства Российской Федерации об</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охране здоровья граждан,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и других нормативных правовых актах.</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Профессиональные обязанности врача-специалиста.</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Врач-специалист</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знать, уметь применять и строго соблюдать:</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Права пациента и его законных представителей в установленном законом порядке.</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Законы Российской Федерации и иные нормативные правовые акты по вопросам здравоохранения и охране здоровья граждан; законодательство о труде и охране труда Российской Федерации, технике безопасности и противопожарной безопасности; санитарно-гигиенические требования; правила внутреннего трудового распорядка учреждения.</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Теоретические знания по избранной специальности, по организационной, диагностической, консультативной, лечебно-профилактической и санитарно-просветительной работе.</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Методы профилактики, диагностики, лечения, медицинские технологии, лекарственные средства, иммунобиологические препараты и дезинфекционные средства, разрешенные к применению в установленном законом порядке, а также порядок оказания лекарственной и неотложной медицинской помощи населению.</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Основы врачебно-трудовой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Fonts w:ascii="Verdana" w:hAnsi="Verdana"/>
          <w:color w:val="000000"/>
          <w:sz w:val="18"/>
          <w:szCs w:val="18"/>
        </w:rPr>
        <w:t>.</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Порядок взаимодействия с другими врачами-специалистами, различными службами, учреждениями, организациями, в том числе страховыми компаниями, ассоциациями врачей и т.д.</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Основы функционирования бюджетно-страховой медицины и обеспечения санитарно-профилактической и лекарственной помощи населению.</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Должностные</w:t>
      </w:r>
      <w:r>
        <w:rPr>
          <w:rStyle w:val="WW8Num3z0"/>
          <w:rFonts w:ascii="Verdana" w:hAnsi="Verdana"/>
          <w:color w:val="000000"/>
          <w:sz w:val="18"/>
          <w:szCs w:val="18"/>
        </w:rPr>
        <w:t> </w:t>
      </w:r>
      <w:r>
        <w:rPr>
          <w:rFonts w:ascii="Verdana" w:hAnsi="Verdana"/>
          <w:color w:val="000000"/>
          <w:sz w:val="18"/>
          <w:szCs w:val="18"/>
        </w:rPr>
        <w:t>обязанности.</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Врач-специалист обязан:</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Выполнять свои трудовые по занимаемой врачебной должности и профессиональные обязанности с подчинением правилам внутреннего</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трудового распорядка учреждения и в строгом соответствии с требованиями трудового законодательства и законодательства об охране здоровья граждан при осуществлении медицинской деятельности по оказанию населению различных видов медицинской помощи.</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Соблюдать права пациентов и их законных представителей, положения Клятвы врача, хранить врачебную тайну.</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Повышать свою квалификацию.</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В своей деятельности использовать методы профилактики, диагностики, лечения, медицинские технологии, лекарственные средства, иммунобиологические препараты и дезинфекционные средства, разрешенные к применению в установленном законом порядке.</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Соблюдать нормы и правила по охране труда, технике безопасности и противопожарной безопасности, санитарные и гигиенические требования.</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В своей повседневной деятельности руководствоваться принципами врачебной этики и медицинской деонтологии, вести здоровый образ жизни».</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IV. Разработать и принять в установленном порядке следующие нормативные правовые акты:</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Положение о порядке направления на усовершенствование-стажировку, переподготовку врачей и средних медицинских работников, не работавших по своей специальности более пяти лет, и о порядке их последующего допуска к медицинской деятельности.</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Нормативный правовой акт об особенностях работы по совместительству врачей и других медицинских работников.</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Положение об особенностях режима рабочего времени и времени отдыха врачей и других медицинских работников.</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Положение о порядке срочного медицинского вмешательства при оказании медицинскими работниками независимо от специальности первой медицинской помощи в случаях, не терпящих</w:t>
      </w:r>
      <w:r>
        <w:rPr>
          <w:rStyle w:val="WW8Num3z0"/>
          <w:rFonts w:ascii="Verdana" w:hAnsi="Verdana"/>
          <w:color w:val="000000"/>
          <w:sz w:val="18"/>
          <w:szCs w:val="18"/>
        </w:rPr>
        <w:t> </w:t>
      </w:r>
      <w:r>
        <w:rPr>
          <w:rStyle w:val="WW8Num4z0"/>
          <w:rFonts w:ascii="Verdana" w:hAnsi="Verdana"/>
          <w:color w:val="4682B4"/>
          <w:sz w:val="18"/>
          <w:szCs w:val="18"/>
        </w:rPr>
        <w:t>отлагательства</w:t>
      </w:r>
      <w:r>
        <w:rPr>
          <w:rFonts w:ascii="Verdana" w:hAnsi="Verdana"/>
          <w:color w:val="000000"/>
          <w:sz w:val="18"/>
          <w:szCs w:val="18"/>
        </w:rPr>
        <w:t>.</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Перечень использованной литературы и нормативных актов I. Международные нормативно-правовые акты;</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Принята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Ассамблеей</w:t>
      </w:r>
      <w:r>
        <w:rPr>
          <w:rStyle w:val="WW8Num3z0"/>
          <w:rFonts w:ascii="Verdana" w:hAnsi="Verdana"/>
          <w:color w:val="000000"/>
          <w:sz w:val="18"/>
          <w:szCs w:val="18"/>
        </w:rPr>
        <w:t> </w:t>
      </w:r>
      <w:r>
        <w:rPr>
          <w:rFonts w:ascii="Verdana" w:hAnsi="Verdana"/>
          <w:color w:val="000000"/>
          <w:sz w:val="18"/>
          <w:szCs w:val="18"/>
        </w:rPr>
        <w:t>Организации Объединенных Наций 10 декабря 1948 г. // Российская газета. -1995. - 5 апреля.</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Организации Объединенных Наций от 16 декабря 1966 г. «</w:t>
      </w:r>
      <w:r>
        <w:rPr>
          <w:rStyle w:val="WW8Num4z0"/>
          <w:rFonts w:ascii="Verdana" w:hAnsi="Verdana"/>
          <w:color w:val="4682B4"/>
          <w:sz w:val="18"/>
          <w:szCs w:val="18"/>
        </w:rPr>
        <w:t>Об экономических, социальных и культурных правах</w:t>
      </w:r>
      <w:r>
        <w:rPr>
          <w:rFonts w:ascii="Verdana" w:hAnsi="Verdana"/>
          <w:color w:val="000000"/>
          <w:sz w:val="18"/>
          <w:szCs w:val="18"/>
        </w:rPr>
        <w:t>»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- 1994. - № 12.</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(Конституция) Всемирной Организации Здравоохранения (</w:t>
      </w:r>
      <w:r>
        <w:rPr>
          <w:rStyle w:val="WW8Num4z0"/>
          <w:rFonts w:ascii="Verdana" w:hAnsi="Verdana"/>
          <w:color w:val="4682B4"/>
          <w:sz w:val="18"/>
          <w:szCs w:val="18"/>
        </w:rPr>
        <w:t>ВОЗ</w:t>
      </w:r>
      <w:r>
        <w:rPr>
          <w:rFonts w:ascii="Verdana" w:hAnsi="Verdana"/>
          <w:color w:val="000000"/>
          <w:sz w:val="18"/>
          <w:szCs w:val="18"/>
        </w:rPr>
        <w:t>). Принят в г. Нью-Йорке 22 июля 1946 г. // Основные документы Всемирной Организации Здравоохранения. - Женева, 1985.</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Рекомендации</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 88 «</w:t>
      </w:r>
      <w:r>
        <w:rPr>
          <w:rStyle w:val="WW8Num4z0"/>
          <w:rFonts w:ascii="Verdana" w:hAnsi="Verdana"/>
          <w:color w:val="4682B4"/>
          <w:sz w:val="18"/>
          <w:szCs w:val="18"/>
        </w:rPr>
        <w:t>О профессиональном обучении взрослых, включая инвалидов</w:t>
      </w:r>
      <w:r>
        <w:rPr>
          <w:rFonts w:ascii="Verdana" w:hAnsi="Verdana"/>
          <w:color w:val="000000"/>
          <w:sz w:val="18"/>
          <w:szCs w:val="18"/>
        </w:rPr>
        <w:t>» (Принята в г. Женеве 30 июня 1950 г.) //</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принятые Международной конференцией труда. 1919-1956. Т. I. - Женева: Международное бюро труда, 1991. С.1015-1024.</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МОТ № 111 «</w:t>
      </w:r>
      <w:r>
        <w:rPr>
          <w:rStyle w:val="WW8Num4z0"/>
          <w:rFonts w:ascii="Verdana" w:hAnsi="Verdana"/>
          <w:color w:val="4682B4"/>
          <w:sz w:val="18"/>
          <w:szCs w:val="18"/>
        </w:rPr>
        <w:t>Относительно дискриминации в области труда и занятий</w:t>
      </w:r>
      <w:r>
        <w:rPr>
          <w:rFonts w:ascii="Verdana" w:hAnsi="Verdana"/>
          <w:color w:val="000000"/>
          <w:sz w:val="18"/>
          <w:szCs w:val="18"/>
        </w:rPr>
        <w:t>» (Принята в г. Женеве 25 июня 1958 г.) // Конвенции и рекомендации, принятые Международной Конференцией труда. 1957-1990. Т. II. - Женева: Международное бюро труда. - 1991. С.1262-1265.</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Рекомендация МОТ № 117 «</w:t>
      </w:r>
      <w:r>
        <w:rPr>
          <w:rStyle w:val="WW8Num4z0"/>
          <w:rFonts w:ascii="Verdana" w:hAnsi="Verdana"/>
          <w:color w:val="4682B4"/>
          <w:sz w:val="18"/>
          <w:szCs w:val="18"/>
        </w:rPr>
        <w:t>О профессиональном обучении</w:t>
      </w:r>
      <w:r>
        <w:rPr>
          <w:rFonts w:ascii="Verdana" w:hAnsi="Verdana"/>
          <w:color w:val="000000"/>
          <w:sz w:val="18"/>
          <w:szCs w:val="18"/>
        </w:rPr>
        <w:t>» (Принята в г. Женева 27 июня 1962 г.) // Конвенции и рекомендации, принятые Международной конференцией труда. 1957-1990. Т. II. - Женева: Международное бюро труда, 1991. С. 1344-1366.</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Рекомендация МОТ № 157 «</w:t>
      </w:r>
      <w:r>
        <w:rPr>
          <w:rStyle w:val="WW8Num4z0"/>
          <w:rFonts w:ascii="Verdana" w:hAnsi="Verdana"/>
          <w:color w:val="4682B4"/>
          <w:sz w:val="18"/>
          <w:szCs w:val="18"/>
        </w:rPr>
        <w:t>О занятости и условиях труда и жизни сестринского персонала</w:t>
      </w:r>
      <w:r>
        <w:rPr>
          <w:rFonts w:ascii="Verdana" w:hAnsi="Verdana"/>
          <w:color w:val="000000"/>
          <w:sz w:val="18"/>
          <w:szCs w:val="18"/>
        </w:rPr>
        <w:t>» (Принята в г. Женеве 21 июня 1977 г.) // Конвенции и рекомендации, принятые Международной Конференцией труда. 1957-1990. Т. II. - Женева: Международное бюро труда, 1991. С.1851-1869.</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Принципы медицинской этики (Приняты 18 декабря 1982 г. Резолюцией 37/194 на 37-ой сессии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Ассамблеи</w:t>
      </w:r>
      <w:r>
        <w:rPr>
          <w:rStyle w:val="WW8Num3z0"/>
          <w:rFonts w:ascii="Verdana" w:hAnsi="Verdana"/>
          <w:color w:val="000000"/>
          <w:sz w:val="18"/>
          <w:szCs w:val="18"/>
        </w:rPr>
        <w:t> </w:t>
      </w:r>
      <w:r>
        <w:rPr>
          <w:rFonts w:ascii="Verdana" w:hAnsi="Verdana"/>
          <w:color w:val="000000"/>
          <w:sz w:val="18"/>
          <w:szCs w:val="18"/>
        </w:rPr>
        <w:t>ООН) // Информационная 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Резолюция Всемирной Организации Здравоохранения \УНА 29.72 // Сборник резолюций и решений Всемирной Ассамблеи здравоохранения и</w:t>
      </w:r>
      <w:r>
        <w:rPr>
          <w:rStyle w:val="WW8Num3z0"/>
          <w:rFonts w:ascii="Verdana" w:hAnsi="Verdana"/>
          <w:color w:val="000000"/>
          <w:sz w:val="18"/>
          <w:szCs w:val="18"/>
        </w:rPr>
        <w:t> </w:t>
      </w:r>
      <w:r>
        <w:rPr>
          <w:rStyle w:val="WW8Num4z0"/>
          <w:rFonts w:ascii="Verdana" w:hAnsi="Verdana"/>
          <w:color w:val="4682B4"/>
          <w:sz w:val="18"/>
          <w:szCs w:val="18"/>
        </w:rPr>
        <w:t>Исполнительного</w:t>
      </w:r>
      <w:r>
        <w:rPr>
          <w:rStyle w:val="WW8Num3z0"/>
          <w:rFonts w:ascii="Verdana" w:hAnsi="Verdana"/>
          <w:color w:val="000000"/>
          <w:sz w:val="18"/>
          <w:szCs w:val="18"/>
        </w:rPr>
        <w:t> </w:t>
      </w:r>
      <w:r>
        <w:rPr>
          <w:rFonts w:ascii="Verdana" w:hAnsi="Verdana"/>
          <w:color w:val="000000"/>
          <w:sz w:val="18"/>
          <w:szCs w:val="18"/>
        </w:rPr>
        <w:t>Комитета. 1973-1984. Т. II. - Женева, 1985. С.77.</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II. Нормативно-правовые акты Российской Федерации:</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декабря 1993 г. // Российская газета. - 1993. - 25 декабря.</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Гражданский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часть первая от 30 ноября 1994 г. (в редакции от 18 декабря 2006 г.) // Собрание законодательства Российской Федерации. - 1994. - №32. - Ст.3301; СЗ РФ - 2006. - №52. -Ст.5498.</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Уголовный кодекс Российской Федерации от 13 июня 1996 г. (в редакции от 30 декабря 2006 г.) // Собрание законодательства Российской Федерации. -2002. -№1.-Ст.З.</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Кодекс Российской Федерации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от 30 декабря 2001 г. (в редакции 26 июля 2006 г.) // Собрание законодательства Российской Федерации. - 2002. - №1. - ч.1Ст.1; СЗ РФ -2006. - №31 (часть 1). - Ст.3433.</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Трудовой кодекс Российской Федерации от 30 декабря 2001 г. (в редакции от 18 декабря 2006 г.) // Собрание законодательства Российской Федерации. -2002. - №1. - Ст.З; СЗ РФ - 2006. - №52. - Ст.5498.</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Совнаркома СССР от 11 декабря 1940г. № 2499 «</w:t>
      </w:r>
      <w:r>
        <w:rPr>
          <w:rStyle w:val="WW8Num4z0"/>
          <w:rFonts w:ascii="Verdana" w:hAnsi="Verdana"/>
          <w:color w:val="4682B4"/>
          <w:sz w:val="18"/>
          <w:szCs w:val="18"/>
        </w:rPr>
        <w:t>О продолжительности рабочего дня медицинских работников</w:t>
      </w:r>
      <w:r>
        <w:rPr>
          <w:rFonts w:ascii="Verdana" w:hAnsi="Verdana"/>
          <w:color w:val="000000"/>
          <w:sz w:val="18"/>
          <w:szCs w:val="18"/>
        </w:rPr>
        <w:t>» // Собрание</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СССР. - 1940. - № 32. - Ст.806.</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Федеральный закон «</w:t>
      </w:r>
      <w:r>
        <w:rPr>
          <w:rStyle w:val="WW8Num4z0"/>
          <w:rFonts w:ascii="Verdana" w:hAnsi="Verdana"/>
          <w:color w:val="4682B4"/>
          <w:sz w:val="18"/>
          <w:szCs w:val="18"/>
        </w:rPr>
        <w:t>Основы законодательства Российской Федерации об охране здоровья граждан</w:t>
      </w:r>
      <w:r>
        <w:rPr>
          <w:rFonts w:ascii="Verdana" w:hAnsi="Verdana"/>
          <w:color w:val="000000"/>
          <w:sz w:val="18"/>
          <w:szCs w:val="18"/>
        </w:rPr>
        <w:t>» от 22 июля 1993 г. № 5487-1 (в ред.</w:t>
      </w:r>
      <w:r>
        <w:rPr>
          <w:rStyle w:val="WW8Num3z0"/>
          <w:rFonts w:ascii="Verdana" w:hAnsi="Verdana"/>
          <w:color w:val="000000"/>
          <w:sz w:val="18"/>
          <w:szCs w:val="18"/>
        </w:rPr>
        <w:t> </w:t>
      </w:r>
      <w:r>
        <w:rPr>
          <w:rStyle w:val="WW8Num4z0"/>
          <w:rFonts w:ascii="Verdana" w:hAnsi="Verdana"/>
          <w:color w:val="4682B4"/>
          <w:sz w:val="18"/>
          <w:szCs w:val="18"/>
        </w:rPr>
        <w:t>Указа</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от 24.12.93г. №2288, Федеральных законов от 02.03.98г. №30-Ф3, от 20.12.99г. №214-ФЗ, от 02.12.2000г. №139-ФЗ, от 10.01.2003г. №15-ФЗ, от 27.02.2003г. №29-ФЗ, от 06.05.2003г. №52-ФЗ, от 30.06.2003г. №86-ФЗ, от 29.06.2004г. №58-ФЗ, от 22.08.2004г. №122-</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Федеральный закон от 22 августа 1996 г. № 125-ФЗ (в редакции от 23 декабря 2003 г.) «</w:t>
      </w:r>
      <w:r>
        <w:rPr>
          <w:rStyle w:val="WW8Num4z0"/>
          <w:rFonts w:ascii="Verdana" w:hAnsi="Verdana"/>
          <w:color w:val="4682B4"/>
          <w:sz w:val="18"/>
          <w:szCs w:val="18"/>
        </w:rPr>
        <w:t>О высшем и послевузовском профессиональном образовании</w:t>
      </w:r>
      <w:r>
        <w:rPr>
          <w:rFonts w:ascii="Verdana" w:hAnsi="Verdana"/>
          <w:color w:val="000000"/>
          <w:sz w:val="18"/>
          <w:szCs w:val="18"/>
        </w:rPr>
        <w:t>» // Собрание Законодательства Российской Федерации. - 1996. -№ 35. - Ст.4135; СЗ РФ - 2003. - № 52 (часть I). - Ст.5038.</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Федеральный закон от 8 января 1998 г. № З-ФЗ (в редакции от 9 мая 2005 г.) «О</w:t>
      </w:r>
      <w:r>
        <w:rPr>
          <w:rStyle w:val="WW8Num3z0"/>
          <w:rFonts w:ascii="Verdana" w:hAnsi="Verdana"/>
          <w:color w:val="000000"/>
          <w:sz w:val="18"/>
          <w:szCs w:val="18"/>
        </w:rPr>
        <w:t> </w:t>
      </w:r>
      <w:r>
        <w:rPr>
          <w:rStyle w:val="WW8Num4z0"/>
          <w:rFonts w:ascii="Verdana" w:hAnsi="Verdana"/>
          <w:color w:val="4682B4"/>
          <w:sz w:val="18"/>
          <w:szCs w:val="18"/>
        </w:rPr>
        <w:t>наркотических</w:t>
      </w:r>
      <w:r>
        <w:rPr>
          <w:rStyle w:val="WW8Num3z0"/>
          <w:rFonts w:ascii="Verdana" w:hAnsi="Verdana"/>
          <w:color w:val="000000"/>
          <w:sz w:val="18"/>
          <w:szCs w:val="18"/>
        </w:rPr>
        <w:t> </w:t>
      </w:r>
      <w:r>
        <w:rPr>
          <w:rFonts w:ascii="Verdana" w:hAnsi="Verdana"/>
          <w:color w:val="000000"/>
          <w:sz w:val="18"/>
          <w:szCs w:val="18"/>
        </w:rPr>
        <w:t>средствах и психотропных веществах» // Собрание Законодательства Российской Федерации. - 1998. - № 2. - Ст.219; СЗ РФ -2005. -№19.-Ст. 1752.</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10. Федеральный закон от 8 августа 2001 г. № 128-ФЗ (в редакции от 27 июля 2006 г.) «О</w:t>
      </w:r>
      <w:r>
        <w:rPr>
          <w:rStyle w:val="WW8Num3z0"/>
          <w:rFonts w:ascii="Verdana" w:hAnsi="Verdana"/>
          <w:color w:val="000000"/>
          <w:sz w:val="18"/>
          <w:szCs w:val="18"/>
        </w:rPr>
        <w:t> </w:t>
      </w:r>
      <w:r>
        <w:rPr>
          <w:rStyle w:val="WW8Num4z0"/>
          <w:rFonts w:ascii="Verdana" w:hAnsi="Verdana"/>
          <w:color w:val="4682B4"/>
          <w:sz w:val="18"/>
          <w:szCs w:val="18"/>
        </w:rPr>
        <w:t>лицензировании</w:t>
      </w:r>
      <w:r>
        <w:rPr>
          <w:rStyle w:val="WW8Num3z0"/>
          <w:rFonts w:ascii="Verdana" w:hAnsi="Verdana"/>
          <w:color w:val="000000"/>
          <w:sz w:val="18"/>
          <w:szCs w:val="18"/>
        </w:rPr>
        <w:t> </w:t>
      </w:r>
      <w:r>
        <w:rPr>
          <w:rFonts w:ascii="Verdana" w:hAnsi="Verdana"/>
          <w:color w:val="000000"/>
          <w:sz w:val="18"/>
          <w:szCs w:val="18"/>
        </w:rPr>
        <w:t>отдельных видов деятельности» // Собрание Законодательства Российской Федерации. - 2001. - № 33 (часть I). - Ст. 3430; СЗ РФ - 2006. - № 31 (часть I). - Ст.3455.</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Федеральный закон от 22 августа 2004 г. № 122-ФЗ (в редакции от 6 июля 2006 г., с изменениями, внесенными Федеральными законами от 6 марта 2006 г. № 35-Ф3, от 3 июня 2006 г. № 73-ФЗ) «О внесении изменений в</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Российской Федерации и признании утратившими силу некоторых</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актов Российской Федерации в связи с принятием федеральных законов «О внесении изменений и дополнений в Федеральный закон «Об общих принципах организации законодательных</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4z0"/>
          <w:rFonts w:ascii="Verdana" w:hAnsi="Verdana"/>
          <w:color w:val="4682B4"/>
          <w:sz w:val="18"/>
          <w:szCs w:val="18"/>
        </w:rPr>
        <w:t>представительных</w:t>
      </w:r>
      <w:r>
        <w:rPr>
          <w:rFonts w:ascii="Verdana" w:hAnsi="Verdana"/>
          <w:color w:val="000000"/>
          <w:sz w:val="18"/>
          <w:szCs w:val="18"/>
        </w:rPr>
        <w:t>) и исполнительных органов государственной власти субъектов Российской Федерации» и «Об общих принципах организации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в Российской Федерации» // Собрание законодательства Российской Федерации. - 2004. - № 35. - Ст.3607; СЗ РФ -2006. - № 29. - Ст.3122; СЗ РФ - 2006. -№11.- Ст. 1146; СЗ РФ - № 23. -Ст.2380.</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Закон Российской Федерации «</w:t>
      </w:r>
      <w:r>
        <w:rPr>
          <w:rStyle w:val="WW8Num4z0"/>
          <w:rFonts w:ascii="Verdana" w:hAnsi="Verdana"/>
          <w:color w:val="4682B4"/>
          <w:sz w:val="18"/>
          <w:szCs w:val="18"/>
        </w:rPr>
        <w:t>О медицинском страховании граждан в Российской Федерации</w:t>
      </w:r>
      <w:r>
        <w:rPr>
          <w:rFonts w:ascii="Verdana" w:hAnsi="Verdana"/>
          <w:color w:val="000000"/>
          <w:sz w:val="18"/>
          <w:szCs w:val="18"/>
        </w:rPr>
        <w:t>» от 28 июня 1991 г. № 1499-1 (в редакции от 29 декабря 2006 г.)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СНД и ВС СРСФР</w:t>
      </w:r>
      <w:r>
        <w:rPr>
          <w:rFonts w:ascii="Verdana" w:hAnsi="Verdana"/>
          <w:color w:val="000000"/>
          <w:sz w:val="18"/>
          <w:szCs w:val="18"/>
        </w:rPr>
        <w:t>». - 1991. - № 27. - Ст.920; Российская газета. - 2006. - 31 декабря.</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Закон Российской Федерации от 2 июля 1992 г. № 3185-1 (в редакции от 22 августа 2004 г.) «О психиатрической помощи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прав граждан при ее оказании» // 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и Верховного Совета Российской Федерации. - 1992. - № 33. - Ст.1913; СЗ РФ - 2004. -№35.-Ст.3607.</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от 6 марта 1997 г. № 188 (в редакции от 23 сентября 2005 г.) «Об утверждении перечня сведений</w:t>
      </w:r>
      <w:r>
        <w:rPr>
          <w:rStyle w:val="WW8Num3z0"/>
          <w:rFonts w:ascii="Verdana" w:hAnsi="Verdana"/>
          <w:color w:val="000000"/>
          <w:sz w:val="18"/>
          <w:szCs w:val="18"/>
        </w:rPr>
        <w:t> </w:t>
      </w:r>
      <w:r>
        <w:rPr>
          <w:rStyle w:val="WW8Num4z0"/>
          <w:rFonts w:ascii="Verdana" w:hAnsi="Verdana"/>
          <w:color w:val="4682B4"/>
          <w:sz w:val="18"/>
          <w:szCs w:val="18"/>
        </w:rPr>
        <w:t>конфиденциального</w:t>
      </w:r>
      <w:r>
        <w:rPr>
          <w:rStyle w:val="WW8Num3z0"/>
          <w:rFonts w:ascii="Verdana" w:hAnsi="Verdana"/>
          <w:color w:val="000000"/>
          <w:sz w:val="18"/>
          <w:szCs w:val="18"/>
        </w:rPr>
        <w:t> </w:t>
      </w:r>
      <w:r>
        <w:rPr>
          <w:rFonts w:ascii="Verdana" w:hAnsi="Verdana"/>
          <w:color w:val="000000"/>
          <w:sz w:val="18"/>
          <w:szCs w:val="18"/>
        </w:rPr>
        <w:t>характера» // Собрание Законодательства Российской Федерации. - 1997. - №10. - Ст. 1127; СЗ РФ - 2005. - № 39. - Ст.3925.</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Послание</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Федеральному Собранию от 25 апреля 2005 г. «</w:t>
      </w:r>
      <w:r>
        <w:rPr>
          <w:rStyle w:val="WW8Num4z0"/>
          <w:rFonts w:ascii="Verdana" w:hAnsi="Verdana"/>
          <w:color w:val="4682B4"/>
          <w:sz w:val="18"/>
          <w:szCs w:val="18"/>
        </w:rPr>
        <w:t>Послание Президента России Владимира Путина Федеральному Собранию РФ</w:t>
      </w:r>
      <w:r>
        <w:rPr>
          <w:rFonts w:ascii="Verdana" w:hAnsi="Verdana"/>
          <w:color w:val="000000"/>
          <w:sz w:val="18"/>
          <w:szCs w:val="18"/>
        </w:rPr>
        <w:t>» II Российская газета. - 2005. - 26 апреля.</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Послание Президента РФ Федеральному Собранию от 10 мая 2006 г. «</w:t>
      </w:r>
      <w:r>
        <w:rPr>
          <w:rStyle w:val="WW8Num4z0"/>
          <w:rFonts w:ascii="Verdana" w:hAnsi="Verdana"/>
          <w:color w:val="4682B4"/>
          <w:sz w:val="18"/>
          <w:szCs w:val="18"/>
        </w:rPr>
        <w:t>Послание Президента России Владимира Путина Федеральному Собранию РФ</w:t>
      </w:r>
      <w:r>
        <w:rPr>
          <w:rFonts w:ascii="Verdana" w:hAnsi="Verdana"/>
          <w:color w:val="000000"/>
          <w:sz w:val="18"/>
          <w:szCs w:val="18"/>
        </w:rPr>
        <w:t>» // Послание Президента Федеральному Собранию Российской Федерации. - М.: ГроссМедиа, 2006. - 16 с.</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17. Постановление Правительства Российской Федерации от 7 февраля 1995 г. № 119 (в редакции от 1 февраля 2005 г.) «О порядке допуска к медицинской и фармацевтической деятельности в Российской Федерации лиц, получивших медицинскую и фармацевтическую подготовку в</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иностранных государствах» // Собрание Законодательства Российской Федерации. - 1995. - № 7. - Ст.548; Информационная 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 Постановление Правительства Российской Федерации от 6 августа 1998 г. № 892 (в редакции от 17 ноября 2004 г.) «Об утверждении правил допуска лиц к работе с</w:t>
      </w:r>
      <w:r>
        <w:rPr>
          <w:rStyle w:val="WW8Num3z0"/>
          <w:rFonts w:ascii="Verdana" w:hAnsi="Verdana"/>
          <w:color w:val="000000"/>
          <w:sz w:val="18"/>
          <w:szCs w:val="18"/>
        </w:rPr>
        <w:t> </w:t>
      </w:r>
      <w:r>
        <w:rPr>
          <w:rStyle w:val="WW8Num4z0"/>
          <w:rFonts w:ascii="Verdana" w:hAnsi="Verdana"/>
          <w:color w:val="4682B4"/>
          <w:sz w:val="18"/>
          <w:szCs w:val="18"/>
        </w:rPr>
        <w:t>наркотическими</w:t>
      </w:r>
      <w:r>
        <w:rPr>
          <w:rStyle w:val="WW8Num3z0"/>
          <w:rFonts w:ascii="Verdana" w:hAnsi="Verdana"/>
          <w:color w:val="000000"/>
          <w:sz w:val="18"/>
          <w:szCs w:val="18"/>
        </w:rPr>
        <w:t> </w:t>
      </w:r>
      <w:r>
        <w:rPr>
          <w:rFonts w:ascii="Verdana" w:hAnsi="Verdana"/>
          <w:color w:val="000000"/>
          <w:sz w:val="18"/>
          <w:szCs w:val="18"/>
        </w:rPr>
        <w:t>средствами и психотропными веществами» // Собрание Законодательства Российской Федерации. - 1998. - №33. - Ст.4009; СЗ РФ - 2004. - №47. - Ст.4666.</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19. Постановление Правительства Российской Федерации от 25 февраля 2000 г. № 163 «Об утверждении перечня тяжелых работ и работ с вредными или опасными условиями труда, при выполнении которых запрещается применение труда лиц моложе восемнадцати лет» // Собрание Законодательства Российской Федерации. - 2000. - № 10. - Ст.1131.</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 Постановление Правительства Российской Федерации от 10 декабря 2002 г. № 877 (в редакции от 1 февраля 2005 г.) «Об особенностях режима рабочего времени и времени отдыха отдельных категорий работников, имеющих особый характер работы» // Собрание законодательства Российской Федерации. - 2002. - №50. - Ст.4952; СЗ РФ - 2005. - № 7. -Ст.560.</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21. Постановление Правительства Российской Федерации от 14 февраля 2003 г. № 101 (в редакции от 1 февраля 2005 г.) «О продолжительности рабочего времени медицинских работников в зависимости от занимаемой ими должности и (или) специальности» // Собрание законодательства Российской Федерации. - 2003. - № 8. - Ст.757; СЗ РФ - 2005. - № 7. - Ст.560.</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22. Постановление Правительства Российской Федерации от 3 апреля 2006 г. № 191 «Об утверждении перечня должностей подлежащих обязательному страхованию медицинских, фармацевтических и иных работников государственной и муниципальной систем здравоохранения, занятие которых связано с угрозой жизни и здоровью этих работников» // Собрание Законодательства Российской Федерации. - 2006. - №15. - Ст. 1621.</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23. Распоряжение Правительства Российской Федерации от 19 января 2006 г. № 38-р «О программе социально-экономического развития Российской Федерации на среднесрочную перспективу (2006-2008 годы)» // Собрание Законодательства Российской Федерации. - 2006. - № 5. - Ст.589.</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24. Постановление Правительства Российской Федерации от 22 января 2007 г. № 30 «</w:t>
      </w:r>
      <w:r>
        <w:rPr>
          <w:rStyle w:val="WW8Num4z0"/>
          <w:rFonts w:ascii="Verdana" w:hAnsi="Verdana"/>
          <w:color w:val="4682B4"/>
          <w:sz w:val="18"/>
          <w:szCs w:val="18"/>
        </w:rPr>
        <w:t>Об утверждении положения о лицензировании медицинской деятельности</w:t>
      </w:r>
      <w:r>
        <w:rPr>
          <w:rFonts w:ascii="Verdana" w:hAnsi="Verdana"/>
          <w:color w:val="000000"/>
          <w:sz w:val="18"/>
          <w:szCs w:val="18"/>
        </w:rPr>
        <w:t>» // Собрание законодательства Российской Федерации. - 2007. -№ 5. -Ст.656.</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III. Акты министерств и иных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Российской Федерации:</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Приказ Министерства здравоохранения</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от 13 июля 1989 г. № 418 «Об утверждении новой редакции «Перечня высших и средних специальных учебных заведений, подготовка и полученные звания в которых дают право заниматься медицинской и фармацевтической деятельностью», утвержденного приложением 1 к приказу Министерства здравоохранения СССР от 21.10.1974 г. № 990» // Информационная 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Приказ Министерства здравоохранения Российской Федерации от 26 августа 1992 г. № 237 «О поэтапном переходе к организации первичной медицинской помощи по принципу врача общей практики (семейного врача)» // Информационная 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Приказ Министерства здравоохранения Российской Федерации от 19 августа 1997 г. № 249 (в редакции от 14 мая 2003 г.) «О номенклатуре специальностей среднего медицинского и фармацевтического персонала» // Здравоохранение. - 1997. - № 11; Информационная 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Постановление Министерства труда Российской Федерации от 27 августа 1997 г. № 43 (в редакции от 22 декабря 2003 г.) «О согласовании разрядов оплаты труда и тарифно-квалификационных характеристик по должностям</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работников здравоохранения Российской Федерации» // Бюллетень Минтруда Российской федерации. - 1997. - №9; Информационная 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Приказ Министерства здравоохранения Российской Федерации от 19 января 1999 г. № 18 «О введении в действие перечня соответствия специальностей среднего медицинского и фармацевтического персонала должностям специалистов» // Здравоохранение. - 1999. - № 4.</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Приказ Министерства здравоохранения Российской Федерации от 27 августа 1999 г. № 337 (в редакции от 31 января 2006 г.) «</w:t>
      </w:r>
      <w:r>
        <w:rPr>
          <w:rStyle w:val="WW8Num4z0"/>
          <w:rFonts w:ascii="Verdana" w:hAnsi="Verdana"/>
          <w:color w:val="4682B4"/>
          <w:sz w:val="18"/>
          <w:szCs w:val="18"/>
        </w:rPr>
        <w:t>О номенклатуре специальностей в учреждениях здравоохранения Российской Федерации</w:t>
      </w:r>
      <w:r>
        <w:rPr>
          <w:rFonts w:ascii="Verdana" w:hAnsi="Verdana"/>
          <w:color w:val="000000"/>
          <w:sz w:val="18"/>
          <w:szCs w:val="18"/>
        </w:rPr>
        <w:t>» // Здравоохранение. - 2000. - № 1; Информационная 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Приказ Министерства здравоохранения Российской Федерации от И января 2000 г. № 4 «Об отмене приказа Минздравмедпрома России от 19.12.94 № 286 «Об утверждении положения «О порядке допуска к осуществлению профессиональной (медицинской и фармацевтической) деятельности» // Здравоохранение. - 2000. - № 4.</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Приказ Министерства здравоохранения Российской Федерации от 26 июля 2000 г. № 284 (в редакции от 29 марта 2006 г.) «О специальных экзаменах для лиц, получивших медицинскую и фармацевтическую подготовку в иностранных государствах» // Бюллетень нормативных актов федеральных органов исполнительной власти. - 2000. - № 34; Бюллетень нормативных актов федеральных органов исполнительной власти. - 2006. - № 21.</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Приказ Министерства здравоохранения Российской Федерации от 18 октября 2002 г. № 317 «Об утверждении перечня нормативных правовых актов Минздрава СССР, признанных не действующими на территории Российской Федерации» // Здравоохранение. - 2003. - № 1.</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Постановление Министерства труда и социального развития Российской Федерации от 30 июня 2003 г. № 41 «Об особенностях работы по совместительству педагогических, медицинских, фармацевтических работников и работников культуры» // Российская газета. - 2003. - 16 августа.</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12. Приказ Министерства здравоохранения и социального развития Российской Федерации от 16 августа 2004 г. № 83 (в редакции от 16 мая 2005 г.) «Об утверждении перечней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порядка проведения этих осмотров (обследований)» // Бюллетень нормативных актов федеральных органов исполнительной власти. - 2004. - № 38; Бюллетень нормативных актов федеральных органов исполнительной власти. - 2005. -№24.</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Приказ Министерства здравоохранения и социального развития Российской Федерации от 17 января 2005 г. № 84 «</w:t>
      </w:r>
      <w:r>
        <w:rPr>
          <w:rStyle w:val="WW8Num4z0"/>
          <w:rFonts w:ascii="Verdana" w:hAnsi="Verdana"/>
          <w:color w:val="4682B4"/>
          <w:sz w:val="18"/>
          <w:szCs w:val="18"/>
        </w:rPr>
        <w:t>О порядке осуществления деятельности врача общей практики (семейного врача)</w:t>
      </w:r>
      <w:r>
        <w:rPr>
          <w:rFonts w:ascii="Verdana" w:hAnsi="Verdana"/>
          <w:color w:val="000000"/>
          <w:sz w:val="18"/>
          <w:szCs w:val="18"/>
        </w:rPr>
        <w:t>» // Бюллетень трудового и социального законодательства Российской Федерации. - 2005. -№4.</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 Приказ Министерства здравоохранения и социального развития Российской Федерации от 7 октября 2005 г. № 627 «Об утверждении единой номенклатуры государственных и муниципальных учреждений здравоохранения» // Бюллетень трудового и социального законодательства Российской Федерации. - 2005. -№11.</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 Постановление Главного государственного санитарного врача РФ от 18 февраля 2003 г. № 8 «О введении в действие СанПиН 2.6.1.1192-03» // Российская газета. - 2003. - № 63.</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Циркулярное письмо Минздрава СССР и ЦК профсоюза медицинских работников от 9 января 1958 г. № 04-14/4/2-06 «О продолжительности рабочего времени для врачей, ведущих исключительно амбулаторный прием больных» // Сборник нормативных актов о рабочем времени и отпусках работников здравоохранения /</w:t>
      </w:r>
      <w:r>
        <w:rPr>
          <w:rStyle w:val="WW8Num3z0"/>
          <w:rFonts w:ascii="Verdana" w:hAnsi="Verdana"/>
          <w:color w:val="000000"/>
          <w:sz w:val="18"/>
          <w:szCs w:val="18"/>
        </w:rPr>
        <w:t> </w:t>
      </w:r>
      <w:r>
        <w:rPr>
          <w:rStyle w:val="WW8Num4z0"/>
          <w:rFonts w:ascii="Verdana" w:hAnsi="Verdana"/>
          <w:color w:val="4682B4"/>
          <w:sz w:val="18"/>
          <w:szCs w:val="18"/>
        </w:rPr>
        <w:t>Составитель</w:t>
      </w:r>
      <w:r>
        <w:rPr>
          <w:rStyle w:val="WW8Num3z0"/>
          <w:rFonts w:ascii="Verdana" w:hAnsi="Verdana"/>
          <w:color w:val="000000"/>
          <w:sz w:val="18"/>
          <w:szCs w:val="18"/>
        </w:rPr>
        <w:t> </w:t>
      </w:r>
      <w:r>
        <w:rPr>
          <w:rFonts w:ascii="Verdana" w:hAnsi="Verdana"/>
          <w:color w:val="000000"/>
          <w:sz w:val="18"/>
          <w:szCs w:val="18"/>
        </w:rPr>
        <w:t>И.Я. Глущенко. - М.: «</w:t>
      </w:r>
      <w:r>
        <w:rPr>
          <w:rStyle w:val="WW8Num4z0"/>
          <w:rFonts w:ascii="Verdana" w:hAnsi="Verdana"/>
          <w:color w:val="4682B4"/>
          <w:sz w:val="18"/>
          <w:szCs w:val="18"/>
        </w:rPr>
        <w:t>Медицина</w:t>
      </w:r>
      <w:r>
        <w:rPr>
          <w:rFonts w:ascii="Verdana" w:hAnsi="Verdana"/>
          <w:color w:val="000000"/>
          <w:sz w:val="18"/>
          <w:szCs w:val="18"/>
        </w:rPr>
        <w:t>», 1979. С.29.</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 Письмо Министерства здравоохранения Российской Федерации от 8 февраля 2000 г. № 2510/1276-32 «</w:t>
      </w:r>
      <w:r>
        <w:rPr>
          <w:rStyle w:val="WW8Num4z0"/>
          <w:rFonts w:ascii="Verdana" w:hAnsi="Verdana"/>
          <w:color w:val="4682B4"/>
          <w:sz w:val="18"/>
          <w:szCs w:val="18"/>
        </w:rPr>
        <w:t>Разъяснения</w:t>
      </w:r>
      <w:r>
        <w:rPr>
          <w:rStyle w:val="WW8Num3z0"/>
          <w:rFonts w:ascii="Verdana" w:hAnsi="Verdana"/>
          <w:color w:val="000000"/>
          <w:sz w:val="18"/>
          <w:szCs w:val="18"/>
        </w:rPr>
        <w:t> </w:t>
      </w:r>
      <w:r>
        <w:rPr>
          <w:rFonts w:ascii="Verdana" w:hAnsi="Verdana"/>
          <w:color w:val="000000"/>
          <w:sz w:val="18"/>
          <w:szCs w:val="18"/>
        </w:rPr>
        <w:t>по сертификации медицинских и фармацевтических работников, а также их допуску к медицинской и фармацевтической деятельности» // Информационная 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18. Методические указания о порядке организации консультаций и консилиумов в лечебных учреждениях, утвержденные Министерством здравоохранения СССР 14 ноября 1982 г. № 06-14/14 // Сборник официальных документов по организации работы стационаров. - М.: ГУЗМ, 1984.</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IV. Определения и решения</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Российской Федерации;</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Из практики Верховного Суда</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по рассмотрению в кассационном порядке и в порядке</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дел о возмещении вреда // Бюллетень Верховного Суда РСФСР. - 1971. - № 10.</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от 17 марта 2004 г. № 2 «</w:t>
      </w:r>
      <w:r>
        <w:rPr>
          <w:rStyle w:val="WW8Num4z0"/>
          <w:rFonts w:ascii="Verdana" w:hAnsi="Verdana"/>
          <w:color w:val="4682B4"/>
          <w:sz w:val="18"/>
          <w:szCs w:val="18"/>
        </w:rPr>
        <w:t>О применении судами Российской Федерации Трудового Кодекса Российской Федерации</w:t>
      </w:r>
      <w:r>
        <w:rPr>
          <w:rFonts w:ascii="Verdana" w:hAnsi="Verdana"/>
          <w:color w:val="000000"/>
          <w:sz w:val="18"/>
          <w:szCs w:val="18"/>
        </w:rPr>
        <w:t>» // Бюллетень Верховного Суда Российской Федерации. - 2004. - №6.</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Постановление Пленума Верховного Суда Российской Федерации от 29 декабря 2006 г. №63 «О внесении изменений и дополнений в постановление</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Пленума Верховного Суда Российской Федерации от 17 марта 2004 г. №2 «</w:t>
      </w:r>
      <w:r>
        <w:rPr>
          <w:rStyle w:val="WW8Num4z0"/>
          <w:rFonts w:ascii="Verdana" w:hAnsi="Verdana"/>
          <w:color w:val="4682B4"/>
          <w:sz w:val="18"/>
          <w:szCs w:val="18"/>
        </w:rPr>
        <w:t>О применении судами Российской Федерации Трудового Кодекса Российской Федерации</w:t>
      </w:r>
      <w:r>
        <w:rPr>
          <w:rFonts w:ascii="Verdana" w:hAnsi="Verdana"/>
          <w:color w:val="000000"/>
          <w:sz w:val="18"/>
          <w:szCs w:val="18"/>
        </w:rPr>
        <w:t>» // Бюллетень Верховного Суда Российской Федерации. - 2007. -№3.</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V. Нормативные акты советского периода (</w:t>
      </w:r>
      <w:r>
        <w:rPr>
          <w:rStyle w:val="WW8Num4z0"/>
          <w:rFonts w:ascii="Verdana" w:hAnsi="Verdana"/>
          <w:color w:val="4682B4"/>
          <w:sz w:val="18"/>
          <w:szCs w:val="18"/>
        </w:rPr>
        <w:t>недействующая</w:t>
      </w:r>
      <w:r>
        <w:rPr>
          <w:rStyle w:val="WW8Num3z0"/>
          <w:rFonts w:ascii="Verdana" w:hAnsi="Verdana"/>
          <w:color w:val="000000"/>
          <w:sz w:val="18"/>
          <w:szCs w:val="18"/>
        </w:rPr>
        <w:t> </w:t>
      </w:r>
      <w:r>
        <w:rPr>
          <w:rFonts w:ascii="Verdana" w:hAnsi="Verdana"/>
          <w:color w:val="000000"/>
          <w:sz w:val="18"/>
          <w:szCs w:val="18"/>
        </w:rPr>
        <w:t>редакция):</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Постановление</w:t>
      </w:r>
      <w:r>
        <w:rPr>
          <w:rStyle w:val="WW8Num3z0"/>
          <w:rFonts w:ascii="Verdana" w:hAnsi="Verdana"/>
          <w:color w:val="000000"/>
          <w:sz w:val="18"/>
          <w:szCs w:val="18"/>
        </w:rPr>
        <w:t> </w:t>
      </w:r>
      <w:r>
        <w:rPr>
          <w:rStyle w:val="WW8Num4z0"/>
          <w:rFonts w:ascii="Verdana" w:hAnsi="Verdana"/>
          <w:color w:val="4682B4"/>
          <w:sz w:val="18"/>
          <w:szCs w:val="18"/>
        </w:rPr>
        <w:t>ВЦИК</w:t>
      </w:r>
      <w:r>
        <w:rPr>
          <w:rStyle w:val="WW8Num3z0"/>
          <w:rFonts w:ascii="Verdana" w:hAnsi="Verdana"/>
          <w:color w:val="000000"/>
          <w:sz w:val="18"/>
          <w:szCs w:val="18"/>
        </w:rPr>
        <w:t> </w:t>
      </w:r>
      <w:r>
        <w:rPr>
          <w:rFonts w:ascii="Verdana" w:hAnsi="Verdana"/>
          <w:color w:val="000000"/>
          <w:sz w:val="18"/>
          <w:szCs w:val="18"/>
        </w:rPr>
        <w:t>и СНК РСФСР от 1 декабря 1924 г. «</w:t>
      </w:r>
      <w:r>
        <w:rPr>
          <w:rStyle w:val="WW8Num4z0"/>
          <w:rFonts w:ascii="Verdana" w:hAnsi="Verdana"/>
          <w:color w:val="4682B4"/>
          <w:sz w:val="18"/>
          <w:szCs w:val="18"/>
        </w:rPr>
        <w:t>О профессиональной работе и правах медицинских работников</w:t>
      </w:r>
      <w:r>
        <w:rPr>
          <w:rFonts w:ascii="Verdana" w:hAnsi="Verdana"/>
          <w:color w:val="000000"/>
          <w:sz w:val="18"/>
          <w:szCs w:val="18"/>
        </w:rPr>
        <w:t>» // Собрание</w:t>
      </w:r>
      <w:r>
        <w:rPr>
          <w:rStyle w:val="WW8Num3z0"/>
          <w:rFonts w:ascii="Verdana" w:hAnsi="Verdana"/>
          <w:color w:val="000000"/>
          <w:sz w:val="18"/>
          <w:szCs w:val="18"/>
        </w:rPr>
        <w:t> </w:t>
      </w:r>
      <w:r>
        <w:rPr>
          <w:rStyle w:val="WW8Num4z0"/>
          <w:rFonts w:ascii="Verdana" w:hAnsi="Verdana"/>
          <w:color w:val="4682B4"/>
          <w:sz w:val="18"/>
          <w:szCs w:val="18"/>
        </w:rPr>
        <w:t>узакононений</w:t>
      </w:r>
      <w:r>
        <w:rPr>
          <w:rStyle w:val="WW8Num3z0"/>
          <w:rFonts w:ascii="Verdana" w:hAnsi="Verdana"/>
          <w:color w:val="000000"/>
          <w:sz w:val="18"/>
          <w:szCs w:val="18"/>
        </w:rPr>
        <w:t> </w:t>
      </w:r>
      <w:r>
        <w:rPr>
          <w:rFonts w:ascii="Verdana" w:hAnsi="Verdana"/>
          <w:color w:val="000000"/>
          <w:sz w:val="18"/>
          <w:szCs w:val="18"/>
        </w:rPr>
        <w:t>РСФСР. - 1924. - №88. - Ст.892.</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Закон СССР от 19 декабря 1969 г. «Об утверждении Основ законодательства Союза</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и союзных республик о здравоохранении» // Ведомости Верховного Совета СССР. - 1969. - №52. - Ст.466.</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Приказ Министерства здравоохранения СССР от 29 апреля 1981 г. №460 «О порядке направления на стажировку врачей и их последующего допуска к врачебной деятельности» // Информационная справочная система «</w:t>
      </w:r>
      <w:r>
        <w:rPr>
          <w:rStyle w:val="WW8Num4z0"/>
          <w:rFonts w:ascii="Verdana" w:hAnsi="Verdana"/>
          <w:color w:val="4682B4"/>
          <w:sz w:val="18"/>
          <w:szCs w:val="18"/>
        </w:rPr>
        <w:t>Консультант плюс</w:t>
      </w:r>
      <w:r>
        <w:rPr>
          <w:rFonts w:ascii="Verdana" w:hAnsi="Verdana"/>
          <w:color w:val="000000"/>
          <w:sz w:val="18"/>
          <w:szCs w:val="18"/>
        </w:rPr>
        <w:t>».</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VI.</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Style w:val="WW8Num3z0"/>
          <w:rFonts w:ascii="Verdana" w:hAnsi="Verdana"/>
          <w:color w:val="000000"/>
          <w:sz w:val="18"/>
          <w:szCs w:val="18"/>
        </w:rPr>
        <w:t> </w:t>
      </w:r>
      <w:r>
        <w:rPr>
          <w:rFonts w:ascii="Verdana" w:hAnsi="Verdana"/>
          <w:color w:val="000000"/>
          <w:sz w:val="18"/>
          <w:szCs w:val="18"/>
        </w:rPr>
        <w:t>к законодательству Российской Федерации:</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500 актуальных вопросов по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комментарии и разъяснения / Отв. Ред. Ю.П. Орловский. - М.: Юрайт-Издат, 2006. - 564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2. Комментарии официальных органов к Трудовому кодексу Российской Федерации /</w:t>
      </w:r>
      <w:r>
        <w:rPr>
          <w:rStyle w:val="WW8Num3z0"/>
          <w:rFonts w:ascii="Verdana" w:hAnsi="Verdana"/>
          <w:color w:val="000000"/>
          <w:sz w:val="18"/>
          <w:szCs w:val="18"/>
        </w:rPr>
        <w:t> </w:t>
      </w:r>
      <w:r>
        <w:rPr>
          <w:rStyle w:val="WW8Num4z0"/>
          <w:rFonts w:ascii="Verdana" w:hAnsi="Verdana"/>
          <w:color w:val="4682B4"/>
          <w:sz w:val="18"/>
          <w:szCs w:val="18"/>
        </w:rPr>
        <w:t>Составитель</w:t>
      </w:r>
      <w:r>
        <w:rPr>
          <w:rStyle w:val="WW8Num3z0"/>
          <w:rFonts w:ascii="Verdana" w:hAnsi="Verdana"/>
          <w:color w:val="000000"/>
          <w:sz w:val="18"/>
          <w:szCs w:val="18"/>
        </w:rPr>
        <w:t> </w:t>
      </w:r>
      <w:r>
        <w:rPr>
          <w:rFonts w:ascii="Verdana" w:hAnsi="Verdana"/>
          <w:color w:val="000000"/>
          <w:sz w:val="18"/>
          <w:szCs w:val="18"/>
        </w:rPr>
        <w:t>A.B. Верховцев. - 5-е изд., доп. - М.: ИНФРА-М, 2004.-1216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Трудовому кодексу Российской Федерации. / Отв. ред. проф. Ю.П. Орловский. -2-е изд., испр. и доп. - М.: КОНТРАКТ: ИНФРА-М, 2004.- 1197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Комментарий к Трудовому кодексу Российской Федерации/ М.О.</w:t>
      </w:r>
      <w:r>
        <w:rPr>
          <w:rStyle w:val="WW8Num3z0"/>
          <w:rFonts w:ascii="Verdana" w:hAnsi="Verdana"/>
          <w:color w:val="000000"/>
          <w:sz w:val="18"/>
          <w:szCs w:val="18"/>
        </w:rPr>
        <w:t> </w:t>
      </w:r>
      <w:r>
        <w:rPr>
          <w:rStyle w:val="WW8Num4z0"/>
          <w:rFonts w:ascii="Verdana" w:hAnsi="Verdana"/>
          <w:color w:val="4682B4"/>
          <w:sz w:val="18"/>
          <w:szCs w:val="18"/>
        </w:rPr>
        <w:t>Буянова</w:t>
      </w:r>
      <w:r>
        <w:rPr>
          <w:rFonts w:ascii="Verdana" w:hAnsi="Verdana"/>
          <w:color w:val="000000"/>
          <w:sz w:val="18"/>
          <w:szCs w:val="18"/>
        </w:rPr>
        <w:t>, К.Н. Гусов [и др.] /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 М.: ТК Велби, Издательство Проспект, 2005. - 800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Комментарий к Трудовому кодексу Российской Федерации/ Ю.Н.</w:t>
      </w:r>
      <w:r>
        <w:rPr>
          <w:rStyle w:val="WW8Num3z0"/>
          <w:rFonts w:ascii="Verdana" w:hAnsi="Verdana"/>
          <w:color w:val="000000"/>
          <w:sz w:val="18"/>
          <w:szCs w:val="18"/>
        </w:rPr>
        <w:t> </w:t>
      </w:r>
      <w:r>
        <w:rPr>
          <w:rStyle w:val="WW8Num4z0"/>
          <w:rFonts w:ascii="Verdana" w:hAnsi="Verdana"/>
          <w:color w:val="4682B4"/>
          <w:sz w:val="18"/>
          <w:szCs w:val="18"/>
        </w:rPr>
        <w:t>Коршунов</w:t>
      </w:r>
      <w:r>
        <w:rPr>
          <w:rFonts w:ascii="Verdana" w:hAnsi="Verdana"/>
          <w:color w:val="000000"/>
          <w:sz w:val="18"/>
          <w:szCs w:val="18"/>
        </w:rPr>
        <w:t>, Т.Ю. Коршунова, М.И. Кучма. - М.: Издательство «</w:t>
      </w:r>
      <w:r>
        <w:rPr>
          <w:rStyle w:val="WW8Num4z0"/>
          <w:rFonts w:ascii="Verdana" w:hAnsi="Verdana"/>
          <w:color w:val="4682B4"/>
          <w:sz w:val="18"/>
          <w:szCs w:val="18"/>
        </w:rPr>
        <w:t>Экзамен</w:t>
      </w:r>
      <w:r>
        <w:rPr>
          <w:rFonts w:ascii="Verdana" w:hAnsi="Verdana"/>
          <w:color w:val="000000"/>
          <w:sz w:val="18"/>
          <w:szCs w:val="18"/>
        </w:rPr>
        <w:t>»,</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2005.-672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Комментарий к Трудовому кодексу Российской Федерации (</w:t>
      </w:r>
      <w:r>
        <w:rPr>
          <w:rStyle w:val="WW8Num4z0"/>
          <w:rFonts w:ascii="Verdana" w:hAnsi="Verdana"/>
          <w:color w:val="4682B4"/>
          <w:sz w:val="18"/>
          <w:szCs w:val="18"/>
        </w:rPr>
        <w:t>постатейный</w:t>
      </w:r>
      <w:r>
        <w:rPr>
          <w:rFonts w:ascii="Verdana" w:hAnsi="Verdana"/>
          <w:color w:val="000000"/>
          <w:sz w:val="18"/>
          <w:szCs w:val="18"/>
        </w:rPr>
        <w:t>). Новая редакция / О.В. Смирнов [и др.]/ Отв. ред. М.О.</w:t>
      </w:r>
      <w:r>
        <w:rPr>
          <w:rStyle w:val="WW8Num3z0"/>
          <w:rFonts w:ascii="Verdana" w:hAnsi="Verdana"/>
          <w:color w:val="000000"/>
          <w:sz w:val="18"/>
          <w:szCs w:val="18"/>
        </w:rPr>
        <w:t> </w:t>
      </w:r>
      <w:r>
        <w:rPr>
          <w:rStyle w:val="WW8Num4z0"/>
          <w:rFonts w:ascii="Verdana" w:hAnsi="Verdana"/>
          <w:color w:val="4682B4"/>
          <w:sz w:val="18"/>
          <w:szCs w:val="18"/>
        </w:rPr>
        <w:t>Буянова</w:t>
      </w:r>
      <w:r>
        <w:rPr>
          <w:rFonts w:ascii="Verdana" w:hAnsi="Verdana"/>
          <w:color w:val="000000"/>
          <w:sz w:val="18"/>
          <w:szCs w:val="18"/>
        </w:rPr>
        <w:t>, И.А. Костян. -5-е изд., перераб. и доп. - М.: КНОРУС, 2006. - 928 с.</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Комментарий к трудовому кодексу Российской Федерации (постатейный)/ Г.С. Скачкова. - М.: РИОР, 2007. - 464 с.</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VII. Диссертации, авторефераты диссертаций;</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Ананьева, К.Я. Правовое регулирование труда медицинских работников: Автореф. дис.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К.Я. Ананьева. - JI., 1968. - С. 18.</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Бондаренко, Э.Н. Основания возникновения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Автореф. дис. докт. юрид. наук/ Э.Н. Бондаренко. - М., 2004. - С.47.</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Бутковский, П.П. Проблемы правового регулирования обязательного медицинского страхования: Автореф. дис. канд. юрид. наук/ П.П. Бутковский. - М., 2005. - 25 с.</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Драчук, М.А. Субъекты трудового права: Дис. канд. юрид. наук. / М.А. Драчук. - Омск, 2002.</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Елина, Н.К. Правовые проблемы оказания медицинских услуг: Дис. канд. юрид. наук./ Н.К. Елина. - Волгоград, 2006. - 236 с.</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Лазарева, Е.В. Правовое регулирование медицинской деятельности в Российской Федерации: Дис. канд. юрид. наук/ Е.В. Лазарева. - Саратов,</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2006. - 235 с.</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Ломакина, И.Г. Гражданско-правовое регулирование отношений по оказанию медицинских услуг в Российской Федерации: Дис. канд. юрид. наук./ И.Г. Ломакина. - М., 2006. - 197 с.</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Малышко, А.Ю. Правовой статус граждан РФ при оказании медицинской помощи (административно-правовой аспект): Автореф. дис. канд. юрид. наук/ А.Ю. Малышко. - М., 2004. - 29 с.</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Михайлов, А.И. Особенности правового регулирования труда и пенсионного обеспечения медицинских и фармацевтических работников: Автореф. дис. канд. юрид. наук/ А.И. Михайлов. - М., 1972. - С.22.</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Озоженко, С.И. Специфика правового регулирования труда медицинских работников: Автореф. дис. канд. юрид. наук/ С.И. Озоженко. -М., 1990. -С.23.</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 Педченко, JI.A. Особенности правового регулирования труда лиц, работающих по совместительству: Автореф. дисс. канд. юрид. наук/ JI.A. Педченко. - М., 2003.</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Саакян, JI.X. Правовое положение рабочих и служащих в сфере трудовых отношений: Автореф. дисс. канд. юрид. наук/ JI.X Саакян. - М., 1982. -С.23.</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Тимохин, В.В.</w:t>
      </w:r>
      <w:r>
        <w:rPr>
          <w:rStyle w:val="WW8Num3z0"/>
          <w:rFonts w:ascii="Verdana" w:hAnsi="Verdana"/>
          <w:color w:val="000000"/>
          <w:sz w:val="18"/>
          <w:szCs w:val="18"/>
        </w:rPr>
        <w:t> </w:t>
      </w:r>
      <w:r>
        <w:rPr>
          <w:rStyle w:val="WW8Num4z0"/>
          <w:rFonts w:ascii="Verdana" w:hAnsi="Verdana"/>
          <w:color w:val="4682B4"/>
          <w:sz w:val="18"/>
          <w:szCs w:val="18"/>
        </w:rPr>
        <w:t>Правосубъектность</w:t>
      </w:r>
      <w:r>
        <w:rPr>
          <w:rStyle w:val="WW8Num3z0"/>
          <w:rFonts w:ascii="Verdana" w:hAnsi="Verdana"/>
          <w:color w:val="000000"/>
          <w:sz w:val="18"/>
          <w:szCs w:val="18"/>
        </w:rPr>
        <w:t> </w:t>
      </w:r>
      <w:r>
        <w:rPr>
          <w:rFonts w:ascii="Verdana" w:hAnsi="Verdana"/>
          <w:color w:val="000000"/>
          <w:sz w:val="18"/>
          <w:szCs w:val="18"/>
        </w:rPr>
        <w:t>работодателя: Автореф. дисс. канд. юрид. наук/ В.В. Тимохин. - Томск. 2003. - С.27.</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 Федин, В.В. Юридический статус работника как субъекта трудового права: Автореф. дисс.канд. юрид. наук/ В.В. Федин. - М., 2003. - С.26.</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 Фролова, И.И. Медицинские работники со средне-специальным образованием как социально-профессиональная группа: На материалах города Набережные челны: Дис. канд. социол. наук. / И.И. Фролова. -Казань, 2005.- 186 с.</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VIII. Монографии, учебники, учебно-практические пособия:</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 Акопов, В.И. Медицинское право: книга для врачей,</w:t>
      </w:r>
      <w:r>
        <w:rPr>
          <w:rStyle w:val="WW8Num3z0"/>
          <w:rFonts w:ascii="Verdana" w:hAnsi="Verdana"/>
          <w:color w:val="000000"/>
          <w:sz w:val="18"/>
          <w:szCs w:val="18"/>
        </w:rPr>
        <w:t> </w:t>
      </w:r>
      <w:r>
        <w:rPr>
          <w:rStyle w:val="WW8Num4z0"/>
          <w:rFonts w:ascii="Verdana" w:hAnsi="Verdana"/>
          <w:color w:val="4682B4"/>
          <w:sz w:val="18"/>
          <w:szCs w:val="18"/>
        </w:rPr>
        <w:t>юристов</w:t>
      </w:r>
      <w:r>
        <w:rPr>
          <w:rStyle w:val="WW8Num3z0"/>
          <w:rFonts w:ascii="Verdana" w:hAnsi="Verdana"/>
          <w:color w:val="000000"/>
          <w:sz w:val="18"/>
          <w:szCs w:val="18"/>
        </w:rPr>
        <w:t> </w:t>
      </w:r>
      <w:r>
        <w:rPr>
          <w:rFonts w:ascii="Verdana" w:hAnsi="Verdana"/>
          <w:color w:val="000000"/>
          <w:sz w:val="18"/>
          <w:szCs w:val="18"/>
        </w:rPr>
        <w:t>и пациентов/ В.И. Акопов.- М.:</w:t>
      </w:r>
      <w:r>
        <w:rPr>
          <w:rStyle w:val="WW8Num3z0"/>
          <w:rFonts w:ascii="Verdana" w:hAnsi="Verdana"/>
          <w:color w:val="000000"/>
          <w:sz w:val="18"/>
          <w:szCs w:val="18"/>
        </w:rPr>
        <w:t> </w:t>
      </w:r>
      <w:r>
        <w:rPr>
          <w:rStyle w:val="WW8Num4z0"/>
          <w:rFonts w:ascii="Verdana" w:hAnsi="Verdana"/>
          <w:color w:val="4682B4"/>
          <w:sz w:val="18"/>
          <w:szCs w:val="18"/>
        </w:rPr>
        <w:t>ИКЦ</w:t>
      </w:r>
      <w:r>
        <w:rPr>
          <w:rStyle w:val="WW8Num3z0"/>
          <w:rFonts w:ascii="Verdana" w:hAnsi="Verdana"/>
          <w:color w:val="000000"/>
          <w:sz w:val="18"/>
          <w:szCs w:val="18"/>
        </w:rPr>
        <w:t> </w:t>
      </w:r>
      <w:r>
        <w:rPr>
          <w:rFonts w:ascii="Verdana" w:hAnsi="Verdana"/>
          <w:color w:val="000000"/>
          <w:sz w:val="18"/>
          <w:szCs w:val="18"/>
        </w:rPr>
        <w:t>«Март»; Ростов н/Д: Издательский цент «МарТ», 2004.-368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Александров, Н.Г. Трудовое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Fonts w:ascii="Verdana" w:hAnsi="Verdana"/>
          <w:color w:val="000000"/>
          <w:sz w:val="18"/>
          <w:szCs w:val="18"/>
        </w:rPr>
        <w:t>/ Н.Г. Александров. - М.:</w:t>
      </w:r>
      <w:r>
        <w:rPr>
          <w:rStyle w:val="WW8Num3z0"/>
          <w:rFonts w:ascii="Verdana" w:hAnsi="Verdana"/>
          <w:color w:val="000000"/>
          <w:sz w:val="18"/>
          <w:szCs w:val="18"/>
        </w:rPr>
        <w:t> </w:t>
      </w:r>
      <w:r>
        <w:rPr>
          <w:rStyle w:val="WW8Num4z0"/>
          <w:rFonts w:ascii="Verdana" w:hAnsi="Verdana"/>
          <w:color w:val="4682B4"/>
          <w:sz w:val="18"/>
          <w:szCs w:val="18"/>
        </w:rPr>
        <w:t>Юриздат</w:t>
      </w:r>
      <w:r>
        <w:rPr>
          <w:rFonts w:ascii="Verdana" w:hAnsi="Verdana"/>
          <w:color w:val="000000"/>
          <w:sz w:val="18"/>
          <w:szCs w:val="18"/>
        </w:rPr>
        <w:t>, 1948. - 336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Fonts w:ascii="Verdana" w:hAnsi="Verdana"/>
          <w:color w:val="000000"/>
          <w:sz w:val="18"/>
          <w:szCs w:val="18"/>
        </w:rPr>
        <w:t>, Н.Г. Основной закон о труде / Н.Г. Александров, А.Д.</w:t>
      </w:r>
      <w:r>
        <w:rPr>
          <w:rStyle w:val="WW8Num3z0"/>
          <w:rFonts w:ascii="Verdana" w:hAnsi="Verdana"/>
          <w:color w:val="000000"/>
          <w:sz w:val="18"/>
          <w:szCs w:val="18"/>
        </w:rPr>
        <w:t> </w:t>
      </w:r>
      <w:r>
        <w:rPr>
          <w:rStyle w:val="WW8Num4z0"/>
          <w:rFonts w:ascii="Verdana" w:hAnsi="Verdana"/>
          <w:color w:val="4682B4"/>
          <w:sz w:val="18"/>
          <w:szCs w:val="18"/>
        </w:rPr>
        <w:t>Зайкин</w:t>
      </w:r>
      <w:r>
        <w:rPr>
          <w:rFonts w:ascii="Verdana" w:hAnsi="Verdana"/>
          <w:color w:val="000000"/>
          <w:sz w:val="18"/>
          <w:szCs w:val="18"/>
        </w:rPr>
        <w:t>, Р.З. Лившиц. - М.: Изд-во</w:t>
      </w:r>
      <w:r>
        <w:rPr>
          <w:rStyle w:val="WW8Num3z0"/>
          <w:rFonts w:ascii="Verdana" w:hAnsi="Verdana"/>
          <w:color w:val="000000"/>
          <w:sz w:val="18"/>
          <w:szCs w:val="18"/>
        </w:rPr>
        <w:t> </w:t>
      </w:r>
      <w:r>
        <w:rPr>
          <w:rStyle w:val="WW8Num4z0"/>
          <w:rFonts w:ascii="Verdana" w:hAnsi="Verdana"/>
          <w:color w:val="4682B4"/>
          <w:sz w:val="18"/>
          <w:szCs w:val="18"/>
        </w:rPr>
        <w:t>ВЦСПС</w:t>
      </w:r>
      <w:r>
        <w:rPr>
          <w:rStyle w:val="WW8Num3z0"/>
          <w:rFonts w:ascii="Verdana" w:hAnsi="Verdana"/>
          <w:color w:val="000000"/>
          <w:sz w:val="18"/>
          <w:szCs w:val="18"/>
        </w:rPr>
        <w:t> </w:t>
      </w:r>
      <w:r>
        <w:rPr>
          <w:rFonts w:ascii="Verdana" w:hAnsi="Verdana"/>
          <w:color w:val="000000"/>
          <w:sz w:val="18"/>
          <w:szCs w:val="18"/>
        </w:rPr>
        <w:t>Профиздат, 1972. - 144 с.</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Александров, Н.Г. Теория государства и права: Учебник / Под ред. Н.Г. Александрова. - М.: Юридическая литература, 1974. - 664 с.</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Алексеев, С.С. Общая теория права. В двух томах. T.II / С.С. Алексеев.-М.: Юридическая литература, 1982. - 360 с.</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Андреев, B.C. Право социального обеспечения в СССР / B.C. Андреев. -М., 1987.</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Бегичев</w:t>
      </w:r>
      <w:r>
        <w:rPr>
          <w:rFonts w:ascii="Verdana" w:hAnsi="Verdana"/>
          <w:color w:val="000000"/>
          <w:sz w:val="18"/>
          <w:szCs w:val="18"/>
        </w:rPr>
        <w:t>, Б.К. Трудовая правоспособность советских граждан/ Б.К. Бегичев. -М, 1972.</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Болдырев</w:t>
      </w:r>
      <w:r>
        <w:rPr>
          <w:rFonts w:ascii="Verdana" w:hAnsi="Verdana"/>
          <w:color w:val="000000"/>
          <w:sz w:val="18"/>
          <w:szCs w:val="18"/>
        </w:rPr>
        <w:t>, В.А. Трудовое право России: Учебник для вузов/ В.А. Болдырев, В.А.</w:t>
      </w:r>
      <w:r>
        <w:rPr>
          <w:rStyle w:val="WW8Num3z0"/>
          <w:rFonts w:ascii="Verdana" w:hAnsi="Verdana"/>
          <w:color w:val="000000"/>
          <w:sz w:val="18"/>
          <w:szCs w:val="18"/>
        </w:rPr>
        <w:t> </w:t>
      </w:r>
      <w:r>
        <w:rPr>
          <w:rStyle w:val="WW8Num4z0"/>
          <w:rFonts w:ascii="Verdana" w:hAnsi="Verdana"/>
          <w:color w:val="4682B4"/>
          <w:sz w:val="18"/>
          <w:szCs w:val="18"/>
        </w:rPr>
        <w:t>Сысоев</w:t>
      </w:r>
      <w:r>
        <w:rPr>
          <w:rFonts w:ascii="Verdana" w:hAnsi="Verdana"/>
          <w:color w:val="000000"/>
          <w:sz w:val="18"/>
          <w:szCs w:val="18"/>
        </w:rPr>
        <w:t>. - М.: Норма, 2006. - 832 с.</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Бондаренко, Э.Н. Трудовое право/ Э.Н. Бондаренко. - М.: Норма, 2006. -352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Бочков</w:t>
      </w:r>
      <w:r>
        <w:rPr>
          <w:rFonts w:ascii="Verdana" w:hAnsi="Verdana"/>
          <w:color w:val="000000"/>
          <w:sz w:val="18"/>
          <w:szCs w:val="18"/>
        </w:rPr>
        <w:t>, А.Ф. Права предприятия в области организации труда/ А.Ф. Бочков, В.Н.</w:t>
      </w:r>
      <w:r>
        <w:rPr>
          <w:rStyle w:val="WW8Num3z0"/>
          <w:rFonts w:ascii="Verdana" w:hAnsi="Verdana"/>
          <w:color w:val="000000"/>
          <w:sz w:val="18"/>
          <w:szCs w:val="18"/>
        </w:rPr>
        <w:t> </w:t>
      </w:r>
      <w:r>
        <w:rPr>
          <w:rStyle w:val="WW8Num4z0"/>
          <w:rFonts w:ascii="Verdana" w:hAnsi="Verdana"/>
          <w:color w:val="4682B4"/>
          <w:sz w:val="18"/>
          <w:szCs w:val="18"/>
        </w:rPr>
        <w:t>Артемова</w:t>
      </w:r>
      <w:r>
        <w:rPr>
          <w:rFonts w:ascii="Verdana" w:hAnsi="Verdana"/>
          <w:color w:val="000000"/>
          <w:sz w:val="18"/>
          <w:szCs w:val="18"/>
        </w:rPr>
        <w:t>, Л.Я. Островский, В.И. Семенков. - Минск., 1971.</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Венгеров</w:t>
      </w:r>
      <w:r>
        <w:rPr>
          <w:rFonts w:ascii="Verdana" w:hAnsi="Verdana"/>
          <w:color w:val="000000"/>
          <w:sz w:val="18"/>
          <w:szCs w:val="18"/>
        </w:rPr>
        <w:t>, А.Б. Теория государства и права: Учебник для юридических вузов/А.Б. Венгеров. - М.:</w:t>
      </w:r>
      <w:r>
        <w:rPr>
          <w:rStyle w:val="WW8Num3z0"/>
          <w:rFonts w:ascii="Verdana" w:hAnsi="Verdana"/>
          <w:color w:val="000000"/>
          <w:sz w:val="18"/>
          <w:szCs w:val="18"/>
        </w:rPr>
        <w:t> </w:t>
      </w:r>
      <w:r>
        <w:rPr>
          <w:rStyle w:val="WW8Num4z0"/>
          <w:rFonts w:ascii="Verdana" w:hAnsi="Verdana"/>
          <w:color w:val="4682B4"/>
          <w:sz w:val="18"/>
          <w:szCs w:val="18"/>
        </w:rPr>
        <w:t>Юриспруденция</w:t>
      </w:r>
      <w:r>
        <w:rPr>
          <w:rFonts w:ascii="Verdana" w:hAnsi="Verdana"/>
          <w:color w:val="000000"/>
          <w:sz w:val="18"/>
          <w:szCs w:val="18"/>
        </w:rPr>
        <w:t>, 1999.</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Герасименко, Н.Ф. Очерки становления современного российского законодательства в области охраны здоровья граждан/ Н.Ф. Герасименко. -М.: ГЭОТАР-МЭД, 2001. - 352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Гинцбург, Л.Я. Социалистическое трудовое правоотношение/ Л.Я. Гинцбург. - М.: «</w:t>
      </w:r>
      <w:r>
        <w:rPr>
          <w:rStyle w:val="WW8Num4z0"/>
          <w:rFonts w:ascii="Verdana" w:hAnsi="Verdana"/>
          <w:color w:val="4682B4"/>
          <w:sz w:val="18"/>
          <w:szCs w:val="18"/>
        </w:rPr>
        <w:t>Наука</w:t>
      </w:r>
      <w:r>
        <w:rPr>
          <w:rFonts w:ascii="Verdana" w:hAnsi="Verdana"/>
          <w:color w:val="000000"/>
          <w:sz w:val="18"/>
          <w:szCs w:val="18"/>
        </w:rPr>
        <w:t>», 1977. - 310 с.</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 Головина, С.Ю. Правовое регулирование труда отдельных категорий работников: Учеб. - практ. пособие/ С.Ю. Головина. - М.: Дело, 2003. - 256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Гусов</w:t>
      </w:r>
      <w:r>
        <w:rPr>
          <w:rFonts w:ascii="Verdana" w:hAnsi="Verdana"/>
          <w:color w:val="000000"/>
          <w:sz w:val="18"/>
          <w:szCs w:val="18"/>
        </w:rPr>
        <w:t>, К.Н. Трудовое право России: Учебник/ К.Н. Гусов, В.Н.</w:t>
      </w:r>
      <w:r>
        <w:rPr>
          <w:rStyle w:val="WW8Num3z0"/>
          <w:rFonts w:ascii="Verdana" w:hAnsi="Verdana"/>
          <w:color w:val="000000"/>
          <w:sz w:val="18"/>
          <w:szCs w:val="18"/>
        </w:rPr>
        <w:t> </w:t>
      </w:r>
      <w:r>
        <w:rPr>
          <w:rStyle w:val="WW8Num4z0"/>
          <w:rFonts w:ascii="Verdana" w:hAnsi="Verdana"/>
          <w:color w:val="4682B4"/>
          <w:sz w:val="18"/>
          <w:szCs w:val="18"/>
        </w:rPr>
        <w:t>Толкунова</w:t>
      </w:r>
      <w:r>
        <w:rPr>
          <w:rFonts w:ascii="Verdana" w:hAnsi="Verdana"/>
          <w:color w:val="000000"/>
          <w:sz w:val="18"/>
          <w:szCs w:val="18"/>
        </w:rPr>
        <w:t>. - М.: ТК Велби, Изд-во Проспект, 2003. - 496 с.</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16. Зайцев, Н.Г. Правовые вопросы оказания гражданам медицинской помощи и юридическая ответственность медицинских работников: Учебное пособие для самостоятельной работы студентов, слушателей системы послевузовского профессионального образования и педагогических</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работников по специальности 350500/ Н.Г. Зайцев. - Красноярск:</w:t>
      </w:r>
      <w:r>
        <w:rPr>
          <w:rStyle w:val="WW8Num3z0"/>
          <w:rFonts w:ascii="Verdana" w:hAnsi="Verdana"/>
          <w:color w:val="000000"/>
          <w:sz w:val="18"/>
          <w:szCs w:val="18"/>
        </w:rPr>
        <w:t> </w:t>
      </w:r>
      <w:r>
        <w:rPr>
          <w:rStyle w:val="WW8Num4z0"/>
          <w:rFonts w:ascii="Verdana" w:hAnsi="Verdana"/>
          <w:color w:val="4682B4"/>
          <w:sz w:val="18"/>
          <w:szCs w:val="18"/>
        </w:rPr>
        <w:t>РИО</w:t>
      </w:r>
      <w:r>
        <w:rPr>
          <w:rStyle w:val="WW8Num3z0"/>
          <w:rFonts w:ascii="Verdana" w:hAnsi="Verdana"/>
          <w:color w:val="000000"/>
          <w:sz w:val="18"/>
          <w:szCs w:val="18"/>
        </w:rPr>
        <w:t> </w:t>
      </w:r>
      <w:r>
        <w:rPr>
          <w:rFonts w:ascii="Verdana" w:hAnsi="Verdana"/>
          <w:color w:val="000000"/>
          <w:sz w:val="18"/>
          <w:szCs w:val="18"/>
        </w:rPr>
        <w:t>тип. СибГТУ, 2004. - 159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Иванов</w:t>
      </w:r>
      <w:r>
        <w:rPr>
          <w:rFonts w:ascii="Verdana" w:hAnsi="Verdana"/>
          <w:color w:val="000000"/>
          <w:sz w:val="18"/>
          <w:szCs w:val="18"/>
        </w:rPr>
        <w:t>, С.А. Советское трудовое право: вопросы теории/ С.А. Иванов, Р.З.</w:t>
      </w:r>
      <w:r>
        <w:rPr>
          <w:rStyle w:val="WW8Num3z0"/>
          <w:rFonts w:ascii="Verdana" w:hAnsi="Verdana"/>
          <w:color w:val="000000"/>
          <w:sz w:val="18"/>
          <w:szCs w:val="18"/>
        </w:rPr>
        <w:t> </w:t>
      </w:r>
      <w:r>
        <w:rPr>
          <w:rStyle w:val="WW8Num4z0"/>
          <w:rFonts w:ascii="Verdana" w:hAnsi="Verdana"/>
          <w:color w:val="4682B4"/>
          <w:sz w:val="18"/>
          <w:szCs w:val="18"/>
        </w:rPr>
        <w:t>Лившиц</w:t>
      </w:r>
      <w:r>
        <w:rPr>
          <w:rFonts w:ascii="Verdana" w:hAnsi="Verdana"/>
          <w:color w:val="000000"/>
          <w:sz w:val="18"/>
          <w:szCs w:val="18"/>
        </w:rPr>
        <w:t>, Ю.П. Орловский,- М.: «</w:t>
      </w:r>
      <w:r>
        <w:rPr>
          <w:rStyle w:val="WW8Num4z0"/>
          <w:rFonts w:ascii="Verdana" w:hAnsi="Verdana"/>
          <w:color w:val="4682B4"/>
          <w:sz w:val="18"/>
          <w:szCs w:val="18"/>
        </w:rPr>
        <w:t>Наука</w:t>
      </w:r>
      <w:r>
        <w:rPr>
          <w:rFonts w:ascii="Verdana" w:hAnsi="Verdana"/>
          <w:color w:val="000000"/>
          <w:sz w:val="18"/>
          <w:szCs w:val="18"/>
        </w:rPr>
        <w:t>», 1978. - 368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Иванова</w:t>
      </w:r>
      <w:r>
        <w:rPr>
          <w:rFonts w:ascii="Verdana" w:hAnsi="Verdana"/>
          <w:color w:val="000000"/>
          <w:sz w:val="18"/>
          <w:szCs w:val="18"/>
        </w:rPr>
        <w:t>, Р.И. Предмет и метод советского права социального обеспечения / Р.И. Иванова, В.А.</w:t>
      </w:r>
      <w:r>
        <w:rPr>
          <w:rStyle w:val="WW8Num3z0"/>
          <w:rFonts w:ascii="Verdana" w:hAnsi="Verdana"/>
          <w:color w:val="000000"/>
          <w:sz w:val="18"/>
          <w:szCs w:val="18"/>
        </w:rPr>
        <w:t> </w:t>
      </w:r>
      <w:r>
        <w:rPr>
          <w:rStyle w:val="WW8Num4z0"/>
          <w:rFonts w:ascii="Verdana" w:hAnsi="Verdana"/>
          <w:color w:val="4682B4"/>
          <w:sz w:val="18"/>
          <w:szCs w:val="18"/>
        </w:rPr>
        <w:t>Тарасова</w:t>
      </w:r>
      <w:r>
        <w:rPr>
          <w:rFonts w:ascii="Verdana" w:hAnsi="Verdana"/>
          <w:color w:val="000000"/>
          <w:sz w:val="18"/>
          <w:szCs w:val="18"/>
        </w:rPr>
        <w:t>. - М., 1983.</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Иоффе</w:t>
      </w:r>
      <w:r>
        <w:rPr>
          <w:rFonts w:ascii="Verdana" w:hAnsi="Verdana"/>
          <w:color w:val="000000"/>
          <w:sz w:val="18"/>
          <w:szCs w:val="18"/>
        </w:rPr>
        <w:t>, О.С. Вопросы теории права/ О.С.</w:t>
      </w:r>
      <w:r>
        <w:rPr>
          <w:rStyle w:val="WW8Num3z0"/>
          <w:rFonts w:ascii="Verdana" w:hAnsi="Verdana"/>
          <w:color w:val="000000"/>
          <w:sz w:val="18"/>
          <w:szCs w:val="18"/>
        </w:rPr>
        <w:t> </w:t>
      </w:r>
      <w:r>
        <w:rPr>
          <w:rStyle w:val="WW8Num4z0"/>
          <w:rFonts w:ascii="Verdana" w:hAnsi="Verdana"/>
          <w:color w:val="4682B4"/>
          <w:sz w:val="18"/>
          <w:szCs w:val="18"/>
        </w:rPr>
        <w:t>Иоффе</w:t>
      </w:r>
      <w:r>
        <w:rPr>
          <w:rFonts w:ascii="Verdana" w:hAnsi="Verdana"/>
          <w:color w:val="000000"/>
          <w:sz w:val="18"/>
          <w:szCs w:val="18"/>
        </w:rPr>
        <w:t>, М.Д. Шаргородский. -М.: Юридическая литература, 1981.-381 с.</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 Капустин, Е.И. Качество труда и заработная плата/ Е.И. Капустин. - М.: Мысль, 1964.</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Карпушин</w:t>
      </w:r>
      <w:r>
        <w:rPr>
          <w:rFonts w:ascii="Verdana" w:hAnsi="Verdana"/>
          <w:color w:val="000000"/>
          <w:sz w:val="18"/>
          <w:szCs w:val="18"/>
        </w:rPr>
        <w:t>, М.П. Социалистическое трудовое правоотношение/ М.П. Карпушин. -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1958.</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22. Кассирский, И.А. О врачевании. Проблемы и раздумья/ И.А. Кассирский. -М.: Медицина, 1970.</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Кечекьян</w:t>
      </w:r>
      <w:r>
        <w:rPr>
          <w:rFonts w:ascii="Verdana" w:hAnsi="Verdana"/>
          <w:color w:val="000000"/>
          <w:sz w:val="18"/>
          <w:szCs w:val="18"/>
        </w:rPr>
        <w:t>, С.Ф. Правоотношение в социалистическом обществе/ С.Ф. Кечекьян. - М.: Издательство Академии наук СССР, 1958. - 188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Кибальник</w:t>
      </w:r>
      <w:r>
        <w:rPr>
          <w:rFonts w:ascii="Verdana" w:hAnsi="Verdana"/>
          <w:color w:val="000000"/>
          <w:sz w:val="18"/>
          <w:szCs w:val="18"/>
        </w:rPr>
        <w:t>, А.Г. Актуальные проблемы уголовной ответственности медицинских работников: монография/ А.Г.</w:t>
      </w:r>
      <w:r>
        <w:rPr>
          <w:rStyle w:val="WW8Num3z0"/>
          <w:rFonts w:ascii="Verdana" w:hAnsi="Verdana"/>
          <w:color w:val="000000"/>
          <w:sz w:val="18"/>
          <w:szCs w:val="18"/>
        </w:rPr>
        <w:t> </w:t>
      </w:r>
      <w:r>
        <w:rPr>
          <w:rStyle w:val="WW8Num4z0"/>
          <w:rFonts w:ascii="Verdana" w:hAnsi="Verdana"/>
          <w:color w:val="4682B4"/>
          <w:sz w:val="18"/>
          <w:szCs w:val="18"/>
        </w:rPr>
        <w:t>Кибальник</w:t>
      </w:r>
      <w:r>
        <w:rPr>
          <w:rFonts w:ascii="Verdana" w:hAnsi="Verdana"/>
          <w:color w:val="000000"/>
          <w:sz w:val="18"/>
          <w:szCs w:val="18"/>
        </w:rPr>
        <w:t>, Я.В. Старостина. -М.: Илекса, 2006.-91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Киселев</w:t>
      </w:r>
      <w:r>
        <w:rPr>
          <w:rFonts w:ascii="Verdana" w:hAnsi="Verdana"/>
          <w:color w:val="000000"/>
          <w:sz w:val="18"/>
          <w:szCs w:val="18"/>
        </w:rPr>
        <w:t>, И.Я. Трудовое право России и зарубежных стран. Международные нормы труда: Учебник/ И.Я. Киселев, изд. 2-е, испр. и доп. -М.: Изд-во Эксмо, 2006. - 608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Колоколов</w:t>
      </w:r>
      <w:r>
        <w:rPr>
          <w:rFonts w:ascii="Verdana" w:hAnsi="Verdana"/>
          <w:color w:val="000000"/>
          <w:sz w:val="18"/>
          <w:szCs w:val="18"/>
        </w:rPr>
        <w:t>, Г.Р. Основы медицинского права. Курс лекций: Учебное пособие для вузов/ Г.Р. Колоколов, Н.В.</w:t>
      </w:r>
      <w:r>
        <w:rPr>
          <w:rStyle w:val="WW8Num3z0"/>
          <w:rFonts w:ascii="Verdana" w:hAnsi="Verdana"/>
          <w:color w:val="000000"/>
          <w:sz w:val="18"/>
          <w:szCs w:val="18"/>
        </w:rPr>
        <w:t> </w:t>
      </w:r>
      <w:r>
        <w:rPr>
          <w:rStyle w:val="WW8Num4z0"/>
          <w:rFonts w:ascii="Verdana" w:hAnsi="Verdana"/>
          <w:color w:val="4682B4"/>
          <w:sz w:val="18"/>
          <w:szCs w:val="18"/>
        </w:rPr>
        <w:t>Косолапова</w:t>
      </w:r>
      <w:r>
        <w:rPr>
          <w:rFonts w:ascii="Verdana" w:hAnsi="Verdana"/>
          <w:color w:val="000000"/>
          <w:sz w:val="18"/>
          <w:szCs w:val="18"/>
        </w:rPr>
        <w:t>, О.В. Никульникова. -М.: Издательство «</w:t>
      </w:r>
      <w:r>
        <w:rPr>
          <w:rStyle w:val="WW8Num4z0"/>
          <w:rFonts w:ascii="Verdana" w:hAnsi="Verdana"/>
          <w:color w:val="4682B4"/>
          <w:sz w:val="18"/>
          <w:szCs w:val="18"/>
        </w:rPr>
        <w:t>Экзамен</w:t>
      </w:r>
      <w:r>
        <w:rPr>
          <w:rFonts w:ascii="Verdana" w:hAnsi="Verdana"/>
          <w:color w:val="000000"/>
          <w:sz w:val="18"/>
          <w:szCs w:val="18"/>
        </w:rPr>
        <w:t>», 2005. - 320 с.</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27. Лебедев, В.М. Трудовое право: проблемы общей части/ В.М. Лебедев. -Томск.: Томский государственный педагогический университет, 1998. - 184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Левиант</w:t>
      </w:r>
      <w:r>
        <w:rPr>
          <w:rFonts w:ascii="Verdana" w:hAnsi="Verdana"/>
          <w:color w:val="000000"/>
          <w:sz w:val="18"/>
          <w:szCs w:val="18"/>
        </w:rPr>
        <w:t>, Ф.М. Виды трудового договора/ Ф.М. Левиант. - М.: Юридическая литература, 1966.</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 M.B. Очерки теории трудового права/ М.В.</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 A.M. Лушников. - СПб.: Юридический центр Пресс, 2006. - 940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Маврин</w:t>
      </w:r>
      <w:r>
        <w:rPr>
          <w:rFonts w:ascii="Verdana" w:hAnsi="Verdana"/>
          <w:color w:val="000000"/>
          <w:sz w:val="18"/>
          <w:szCs w:val="18"/>
        </w:rPr>
        <w:t>, С.П. Трудовое право России: Учебник/ С.П.</w:t>
      </w:r>
      <w:r>
        <w:rPr>
          <w:rStyle w:val="WW8Num3z0"/>
          <w:rFonts w:ascii="Verdana" w:hAnsi="Verdana"/>
          <w:color w:val="000000"/>
          <w:sz w:val="18"/>
          <w:szCs w:val="18"/>
        </w:rPr>
        <w:t> </w:t>
      </w:r>
      <w:r>
        <w:rPr>
          <w:rStyle w:val="WW8Num4z0"/>
          <w:rFonts w:ascii="Verdana" w:hAnsi="Verdana"/>
          <w:color w:val="4682B4"/>
          <w:sz w:val="18"/>
          <w:szCs w:val="18"/>
        </w:rPr>
        <w:t>Маврин</w:t>
      </w:r>
      <w:r>
        <w:rPr>
          <w:rFonts w:ascii="Verdana" w:hAnsi="Verdana"/>
          <w:color w:val="000000"/>
          <w:sz w:val="18"/>
          <w:szCs w:val="18"/>
        </w:rPr>
        <w:t>, М.В. Филлипова, Е.Б. Хохлов. - СПб.: Изд-во СПбГУ, 2005. - 448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Малеина</w:t>
      </w:r>
      <w:r>
        <w:rPr>
          <w:rFonts w:ascii="Verdana" w:hAnsi="Verdana"/>
          <w:color w:val="000000"/>
          <w:sz w:val="18"/>
          <w:szCs w:val="18"/>
        </w:rPr>
        <w:t>, М.Н. Человек и медицина в современном праве. Учебное и практическое пособие/ М.Н. Малеина. - М.: Издательство БЕК, 1995. - 272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32. Маракушев, A.A. Правовая информация в здравоохранении/ A.A. Маракушев. - М.:</w:t>
      </w:r>
      <w:r>
        <w:rPr>
          <w:rStyle w:val="WW8Num3z0"/>
          <w:rFonts w:ascii="Verdana" w:hAnsi="Verdana"/>
          <w:color w:val="000000"/>
          <w:sz w:val="18"/>
          <w:szCs w:val="18"/>
        </w:rPr>
        <w:t> </w:t>
      </w:r>
      <w:r>
        <w:rPr>
          <w:rStyle w:val="WW8Num4z0"/>
          <w:rFonts w:ascii="Verdana" w:hAnsi="Verdana"/>
          <w:color w:val="4682B4"/>
          <w:sz w:val="18"/>
          <w:szCs w:val="18"/>
        </w:rPr>
        <w:t>ВНИИМИ</w:t>
      </w:r>
      <w:r>
        <w:rPr>
          <w:rFonts w:ascii="Verdana" w:hAnsi="Verdana"/>
          <w:color w:val="000000"/>
          <w:sz w:val="18"/>
          <w:szCs w:val="18"/>
        </w:rPr>
        <w:t>, 1981. - 181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Матузов</w:t>
      </w:r>
      <w:r>
        <w:rPr>
          <w:rFonts w:ascii="Verdana" w:hAnsi="Verdana"/>
          <w:color w:val="000000"/>
          <w:sz w:val="18"/>
          <w:szCs w:val="18"/>
        </w:rPr>
        <w:t>, Н.И. Теория государства и права. Курс лекций/ Под ред. Н.И.</w:t>
      </w:r>
      <w:r>
        <w:rPr>
          <w:rStyle w:val="WW8Num3z0"/>
          <w:rFonts w:ascii="Verdana" w:hAnsi="Verdana"/>
          <w:color w:val="000000"/>
          <w:sz w:val="18"/>
          <w:szCs w:val="18"/>
        </w:rPr>
        <w:t> </w:t>
      </w:r>
      <w:r>
        <w:rPr>
          <w:rStyle w:val="WW8Num4z0"/>
          <w:rFonts w:ascii="Verdana" w:hAnsi="Verdana"/>
          <w:color w:val="4682B4"/>
          <w:sz w:val="18"/>
          <w:szCs w:val="18"/>
        </w:rPr>
        <w:t>Матузова</w:t>
      </w:r>
      <w:r>
        <w:rPr>
          <w:rFonts w:ascii="Verdana" w:hAnsi="Verdana"/>
          <w:color w:val="000000"/>
          <w:sz w:val="18"/>
          <w:szCs w:val="18"/>
        </w:rPr>
        <w:t>, A.B. Малько. -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2006. - 540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34. Миронов, В.И. Трудовое право России: Учебник/ В.И. Миронов. - М.:</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«Журнал «</w:t>
      </w:r>
      <w:r>
        <w:rPr>
          <w:rStyle w:val="WW8Num4z0"/>
          <w:rFonts w:ascii="Verdana" w:hAnsi="Verdana"/>
          <w:color w:val="4682B4"/>
          <w:sz w:val="18"/>
          <w:szCs w:val="18"/>
        </w:rPr>
        <w:t>Управление персоналом</w:t>
      </w:r>
      <w:r>
        <w:rPr>
          <w:rFonts w:ascii="Verdana" w:hAnsi="Verdana"/>
          <w:color w:val="000000"/>
          <w:sz w:val="18"/>
          <w:szCs w:val="18"/>
        </w:rPr>
        <w:t>», 2005. - 1152 с.</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35. Михайлов, А.И. Трудовые права и обязанности работников здравоохранения / А.И. Михайлов. - М.: Юридическая литература, 1981. -192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Мицкевич</w:t>
      </w:r>
      <w:r>
        <w:rPr>
          <w:rFonts w:ascii="Verdana" w:hAnsi="Verdana"/>
          <w:color w:val="000000"/>
          <w:sz w:val="18"/>
          <w:szCs w:val="18"/>
        </w:rPr>
        <w:t>, A.B. Субъекты советского права/ A.B. Мицкевич. - М.: Госюриздат, 1962. - 216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Молодцов</w:t>
      </w:r>
      <w:r>
        <w:rPr>
          <w:rFonts w:ascii="Verdana" w:hAnsi="Verdana"/>
          <w:color w:val="000000"/>
          <w:sz w:val="18"/>
          <w:szCs w:val="18"/>
        </w:rPr>
        <w:t>, М.В. Трудовое право России: Учебник для вузов / М.В. Молодцов, С.Ю.</w:t>
      </w:r>
      <w:r>
        <w:rPr>
          <w:rStyle w:val="WW8Num3z0"/>
          <w:rFonts w:ascii="Verdana" w:hAnsi="Verdana"/>
          <w:color w:val="000000"/>
          <w:sz w:val="18"/>
          <w:szCs w:val="18"/>
        </w:rPr>
        <w:t> </w:t>
      </w:r>
      <w:r>
        <w:rPr>
          <w:rStyle w:val="WW8Num4z0"/>
          <w:rFonts w:ascii="Verdana" w:hAnsi="Verdana"/>
          <w:color w:val="4682B4"/>
          <w:sz w:val="18"/>
          <w:szCs w:val="18"/>
        </w:rPr>
        <w:t>Головина</w:t>
      </w:r>
      <w:r>
        <w:rPr>
          <w:rFonts w:ascii="Verdana" w:hAnsi="Verdana"/>
          <w:color w:val="000000"/>
          <w:sz w:val="18"/>
          <w:szCs w:val="18"/>
        </w:rPr>
        <w:t>. - М.: Издательство НОРМА, 2003. - 640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38. Мохов, A.A. Сочетание частных и</w:t>
      </w:r>
      <w:r>
        <w:rPr>
          <w:rStyle w:val="WW8Num3z0"/>
          <w:rFonts w:ascii="Verdana" w:hAnsi="Verdana"/>
          <w:color w:val="000000"/>
          <w:sz w:val="18"/>
          <w:szCs w:val="18"/>
        </w:rPr>
        <w:t> </w:t>
      </w:r>
      <w:r>
        <w:rPr>
          <w:rStyle w:val="WW8Num4z0"/>
          <w:rFonts w:ascii="Verdana" w:hAnsi="Verdana"/>
          <w:color w:val="4682B4"/>
          <w:sz w:val="18"/>
          <w:szCs w:val="18"/>
        </w:rPr>
        <w:t>публичных</w:t>
      </w:r>
      <w:r>
        <w:rPr>
          <w:rStyle w:val="WW8Num3z0"/>
          <w:rFonts w:ascii="Verdana" w:hAnsi="Verdana"/>
          <w:color w:val="000000"/>
          <w:sz w:val="18"/>
          <w:szCs w:val="18"/>
        </w:rPr>
        <w:t> </w:t>
      </w:r>
      <w:r>
        <w:rPr>
          <w:rFonts w:ascii="Verdana" w:hAnsi="Verdana"/>
          <w:color w:val="000000"/>
          <w:sz w:val="18"/>
          <w:szCs w:val="18"/>
        </w:rPr>
        <w:t>интересов при правовом регулировании медицинской деятельности / A.A. Мохов. - СПб.: Издательство «</w:t>
      </w:r>
      <w:r>
        <w:rPr>
          <w:rStyle w:val="WW8Num4z0"/>
          <w:rFonts w:ascii="Verdana" w:hAnsi="Verdana"/>
          <w:color w:val="4682B4"/>
          <w:sz w:val="18"/>
          <w:szCs w:val="18"/>
        </w:rPr>
        <w:t>Юридический центр Пресс</w:t>
      </w:r>
      <w:r>
        <w:rPr>
          <w:rFonts w:ascii="Verdana" w:hAnsi="Verdana"/>
          <w:color w:val="000000"/>
          <w:sz w:val="18"/>
          <w:szCs w:val="18"/>
        </w:rPr>
        <w:t>», 2003.</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Никонов</w:t>
      </w:r>
      <w:r>
        <w:rPr>
          <w:rFonts w:ascii="Verdana" w:hAnsi="Verdana"/>
          <w:color w:val="000000"/>
          <w:sz w:val="18"/>
          <w:szCs w:val="18"/>
        </w:rPr>
        <w:t>, Д.А. Трудовое право: Курс лекций/ Д.А. Никонов, A.B.</w:t>
      </w:r>
      <w:r>
        <w:rPr>
          <w:rStyle w:val="WW8Num3z0"/>
          <w:rFonts w:ascii="Verdana" w:hAnsi="Verdana"/>
          <w:color w:val="000000"/>
          <w:sz w:val="18"/>
          <w:szCs w:val="18"/>
        </w:rPr>
        <w:t> </w:t>
      </w:r>
      <w:r>
        <w:rPr>
          <w:rStyle w:val="WW8Num4z0"/>
          <w:rFonts w:ascii="Verdana" w:hAnsi="Verdana"/>
          <w:color w:val="4682B4"/>
          <w:sz w:val="18"/>
          <w:szCs w:val="18"/>
        </w:rPr>
        <w:t>Стремоухов</w:t>
      </w:r>
      <w:r>
        <w:rPr>
          <w:rFonts w:ascii="Verdana" w:hAnsi="Verdana"/>
          <w:color w:val="000000"/>
          <w:sz w:val="18"/>
          <w:szCs w:val="18"/>
        </w:rPr>
        <w:t>. - М.: Норма, 2007. - 432 с.</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40. Общая теория права и государства: Учебник/ Под ред. В.В. Лазарева. -М.: Юристъ, 1999.</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Пашерстник</w:t>
      </w:r>
      <w:r>
        <w:rPr>
          <w:rFonts w:ascii="Verdana" w:hAnsi="Verdana"/>
          <w:color w:val="000000"/>
          <w:sz w:val="18"/>
          <w:szCs w:val="18"/>
        </w:rPr>
        <w:t>, А.Е. Право на труд/ А.Е. Пашерстник. - М.: Изд-во Академии Наук СССР, 1951.</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42. Прием и увольнение работников с учетом всех изменений законодательства / Под ред. Г.Ю. Касьяновой (7-е изд., перераб. и доп.). - М.: АБАК, 2006. - 169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43. Проблемы правового регулирования труда в развитом социалистическом обществе / Под ред. A.C. Пашкова. - JL: Изд-во</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1984. - 256 с.</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44. Проблемы теории государства и права: Учебник/ Под ред. С.С. Алексеева. - М.: Юридическая литература, 1987. - 448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Процевский</w:t>
      </w:r>
      <w:r>
        <w:rPr>
          <w:rFonts w:ascii="Verdana" w:hAnsi="Verdana"/>
          <w:color w:val="000000"/>
          <w:sz w:val="18"/>
          <w:szCs w:val="18"/>
        </w:rPr>
        <w:t>, А.И. Метод правового регулирования трудовых отношений/ А.И. Процевский. - М.: Юридическая литература, 1972. - 288 с.</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46. Российское трудовое право: Учебник для вузов / Отв. ред. А.Д. Зайкин. -М.: Издательская группа ИНФРА*М-НОРМА, 1997. - 415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Сергеев</w:t>
      </w:r>
      <w:r>
        <w:rPr>
          <w:rFonts w:ascii="Verdana" w:hAnsi="Verdana"/>
          <w:color w:val="000000"/>
          <w:sz w:val="18"/>
          <w:szCs w:val="18"/>
        </w:rPr>
        <w:t>, Ю.Д. Юридические основы деятельности врача. Медицинское право: учебное пособие в схемах и определениях/ Ю.Д. Сергеев, И.Ю.</w:t>
      </w:r>
      <w:r>
        <w:rPr>
          <w:rStyle w:val="WW8Num3z0"/>
          <w:rFonts w:ascii="Verdana" w:hAnsi="Verdana"/>
          <w:color w:val="000000"/>
          <w:sz w:val="18"/>
          <w:szCs w:val="18"/>
        </w:rPr>
        <w:t> </w:t>
      </w:r>
      <w:r>
        <w:rPr>
          <w:rStyle w:val="WW8Num4z0"/>
          <w:rFonts w:ascii="Verdana" w:hAnsi="Verdana"/>
          <w:color w:val="4682B4"/>
          <w:sz w:val="18"/>
          <w:szCs w:val="18"/>
        </w:rPr>
        <w:t>Григорьев</w:t>
      </w:r>
      <w:r>
        <w:rPr>
          <w:rFonts w:ascii="Verdana" w:hAnsi="Verdana"/>
          <w:color w:val="000000"/>
          <w:sz w:val="18"/>
          <w:szCs w:val="18"/>
        </w:rPr>
        <w:t>, Ю.И. Григорьев/ Под ред. Ю.Д. Сергеева. - М.: ГЭОТАР-Медиа, 2006.-248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48. Сидорович, Ю.С.</w:t>
      </w:r>
      <w:r>
        <w:rPr>
          <w:rStyle w:val="WW8Num3z0"/>
          <w:rFonts w:ascii="Verdana" w:hAnsi="Verdana"/>
          <w:color w:val="000000"/>
          <w:sz w:val="18"/>
          <w:szCs w:val="18"/>
        </w:rPr>
        <w:t> </w:t>
      </w:r>
      <w:r>
        <w:rPr>
          <w:rStyle w:val="WW8Num4z0"/>
          <w:rFonts w:ascii="Verdana" w:hAnsi="Verdana"/>
          <w:color w:val="4682B4"/>
          <w:sz w:val="18"/>
          <w:szCs w:val="18"/>
        </w:rPr>
        <w:t>Медицинская</w:t>
      </w:r>
      <w:r>
        <w:rPr>
          <w:rStyle w:val="WW8Num3z0"/>
          <w:rFonts w:ascii="Verdana" w:hAnsi="Verdana"/>
          <w:color w:val="000000"/>
          <w:sz w:val="18"/>
          <w:szCs w:val="18"/>
        </w:rPr>
        <w:t> </w:t>
      </w:r>
      <w:r>
        <w:rPr>
          <w:rFonts w:ascii="Verdana" w:hAnsi="Verdana"/>
          <w:color w:val="000000"/>
          <w:sz w:val="18"/>
          <w:szCs w:val="18"/>
        </w:rPr>
        <w:t>ошибка как основание гражданско-правовой ответственности/ Под ред. C.B. Тимофеева. - М.: Компания Спутник+ 2005.- 141 с.</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49. Скачкова, Г.С. Трудовые договоры в различных сферах деятельности/ Г.С. Скачкова. - М.: Проспект, 2001. - 208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Скобелкин</w:t>
      </w:r>
      <w:r>
        <w:rPr>
          <w:rFonts w:ascii="Verdana" w:hAnsi="Verdana"/>
          <w:color w:val="000000"/>
          <w:sz w:val="18"/>
          <w:szCs w:val="18"/>
        </w:rPr>
        <w:t>, В.Н. Трудовые правоотношения/ В.Н. Скобелкин. - М.: «Вердикт-1М», 1999. - 372 с.</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51. Смирнов, О.В. Основные принципы советского трудового права / О.В. Смирнов. - М.: Юридическая литература, 1977. - 216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Смоленский</w:t>
      </w:r>
      <w:r>
        <w:rPr>
          <w:rFonts w:ascii="Verdana" w:hAnsi="Verdana"/>
          <w:color w:val="000000"/>
          <w:sz w:val="18"/>
          <w:szCs w:val="18"/>
        </w:rPr>
        <w:t>, М.Б. Трудовое право Российской Федерации: Учебник / М.Б. Смоленский, Н.Г.</w:t>
      </w:r>
      <w:r>
        <w:rPr>
          <w:rStyle w:val="WW8Num3z0"/>
          <w:rFonts w:ascii="Verdana" w:hAnsi="Verdana"/>
          <w:color w:val="000000"/>
          <w:sz w:val="18"/>
          <w:szCs w:val="18"/>
        </w:rPr>
        <w:t> </w:t>
      </w:r>
      <w:r>
        <w:rPr>
          <w:rStyle w:val="WW8Num4z0"/>
          <w:rFonts w:ascii="Verdana" w:hAnsi="Verdana"/>
          <w:color w:val="4682B4"/>
          <w:sz w:val="18"/>
          <w:szCs w:val="18"/>
        </w:rPr>
        <w:t>Мажинская</w:t>
      </w:r>
      <w:r>
        <w:rPr>
          <w:rFonts w:ascii="Verdana" w:hAnsi="Verdana"/>
          <w:color w:val="000000"/>
          <w:sz w:val="18"/>
          <w:szCs w:val="18"/>
        </w:rPr>
        <w:t>. - М.: Изд.- торг. корпорация «</w:t>
      </w:r>
      <w:r>
        <w:rPr>
          <w:rStyle w:val="WW8Num4z0"/>
          <w:rFonts w:ascii="Verdana" w:hAnsi="Verdana"/>
          <w:color w:val="4682B4"/>
          <w:sz w:val="18"/>
          <w:szCs w:val="18"/>
        </w:rPr>
        <w:t>Дашков и К</w:t>
      </w:r>
      <w:r>
        <w:rPr>
          <w:rFonts w:ascii="Verdana" w:hAnsi="Verdana"/>
          <w:color w:val="000000"/>
          <w:sz w:val="18"/>
          <w:szCs w:val="18"/>
        </w:rPr>
        <w:t>»; Ростов н/Д: Наука - Пресс, 2006. - 384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53. Советское право: Учебник / Под ред. В.В.</w:t>
      </w:r>
      <w:r>
        <w:rPr>
          <w:rStyle w:val="WW8Num3z0"/>
          <w:rFonts w:ascii="Verdana" w:hAnsi="Verdana"/>
          <w:color w:val="000000"/>
          <w:sz w:val="18"/>
          <w:szCs w:val="18"/>
        </w:rPr>
        <w:t> </w:t>
      </w:r>
      <w:r>
        <w:rPr>
          <w:rStyle w:val="WW8Num4z0"/>
          <w:rFonts w:ascii="Verdana" w:hAnsi="Verdana"/>
          <w:color w:val="4682B4"/>
          <w:sz w:val="18"/>
          <w:szCs w:val="18"/>
        </w:rPr>
        <w:t>Ермакова</w:t>
      </w:r>
      <w:r>
        <w:rPr>
          <w:rFonts w:ascii="Verdana" w:hAnsi="Verdana"/>
          <w:color w:val="000000"/>
          <w:sz w:val="18"/>
          <w:szCs w:val="18"/>
        </w:rPr>
        <w:t>, А.И. Михайлова. -М.: Медицина, 1988. - 368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54. Советское трудовое право: Учебник / Под ред. Б.К.</w:t>
      </w:r>
      <w:r>
        <w:rPr>
          <w:rStyle w:val="WW8Num3z0"/>
          <w:rFonts w:ascii="Verdana" w:hAnsi="Verdana"/>
          <w:color w:val="000000"/>
          <w:sz w:val="18"/>
          <w:szCs w:val="18"/>
        </w:rPr>
        <w:t> </w:t>
      </w:r>
      <w:r>
        <w:rPr>
          <w:rStyle w:val="WW8Num4z0"/>
          <w:rFonts w:ascii="Verdana" w:hAnsi="Verdana"/>
          <w:color w:val="4682B4"/>
          <w:sz w:val="18"/>
          <w:szCs w:val="18"/>
        </w:rPr>
        <w:t>Бегичева</w:t>
      </w:r>
      <w:r>
        <w:rPr>
          <w:rFonts w:ascii="Verdana" w:hAnsi="Verdana"/>
          <w:color w:val="000000"/>
          <w:sz w:val="18"/>
          <w:szCs w:val="18"/>
        </w:rPr>
        <w:t>, А.Д. Зайкина. - М.: Юридическая литература, 1985. - 552 с.</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55. Соловьев, A.A. Кадровый отдел организации здравоохранения/ A.A. Соловьев. - М.: Приор - издат, 2006. - 128 с.</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56. Сойфер, В.Г. Стабильность и динамика трудового правоотношения: Учебное пособие/ В.Г. Сойфер. - М.: Национальный институт бизнеса, 2004. -184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Ставцева</w:t>
      </w:r>
      <w:r>
        <w:rPr>
          <w:rFonts w:ascii="Verdana" w:hAnsi="Verdana"/>
          <w:color w:val="000000"/>
          <w:sz w:val="18"/>
          <w:szCs w:val="18"/>
        </w:rPr>
        <w:t>, А.И. Трудовой договор / А.И.</w:t>
      </w:r>
      <w:r>
        <w:rPr>
          <w:rStyle w:val="WW8Num3z0"/>
          <w:rFonts w:ascii="Verdana" w:hAnsi="Verdana"/>
          <w:color w:val="000000"/>
          <w:sz w:val="18"/>
          <w:szCs w:val="18"/>
        </w:rPr>
        <w:t> </w:t>
      </w:r>
      <w:r>
        <w:rPr>
          <w:rStyle w:val="WW8Num4z0"/>
          <w:rFonts w:ascii="Verdana" w:hAnsi="Verdana"/>
          <w:color w:val="4682B4"/>
          <w:sz w:val="18"/>
          <w:szCs w:val="18"/>
        </w:rPr>
        <w:t>Ставцева</w:t>
      </w:r>
      <w:r>
        <w:rPr>
          <w:rFonts w:ascii="Verdana" w:hAnsi="Verdana"/>
          <w:color w:val="000000"/>
          <w:sz w:val="18"/>
          <w:szCs w:val="18"/>
        </w:rPr>
        <w:t>, О.С. Хохрякова. - М.: Юридическая литература, 1983. - 176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Стеценко</w:t>
      </w:r>
      <w:r>
        <w:rPr>
          <w:rFonts w:ascii="Verdana" w:hAnsi="Verdana"/>
          <w:color w:val="000000"/>
          <w:sz w:val="18"/>
          <w:szCs w:val="18"/>
        </w:rPr>
        <w:t>, С.Г. Медицинское право. Общая часть. Учебно-методическое пособие/ С.Г. Стеценко, А.Н.</w:t>
      </w:r>
      <w:r>
        <w:rPr>
          <w:rStyle w:val="WW8Num3z0"/>
          <w:rFonts w:ascii="Verdana" w:hAnsi="Verdana"/>
          <w:color w:val="000000"/>
          <w:sz w:val="18"/>
          <w:szCs w:val="18"/>
        </w:rPr>
        <w:t> </w:t>
      </w:r>
      <w:r>
        <w:rPr>
          <w:rStyle w:val="WW8Num4z0"/>
          <w:rFonts w:ascii="Verdana" w:hAnsi="Verdana"/>
          <w:color w:val="4682B4"/>
          <w:sz w:val="18"/>
          <w:szCs w:val="18"/>
        </w:rPr>
        <w:t>Пищита</w:t>
      </w:r>
      <w:r>
        <w:rPr>
          <w:rFonts w:ascii="Verdana" w:hAnsi="Verdana"/>
          <w:color w:val="000000"/>
          <w:sz w:val="18"/>
          <w:szCs w:val="18"/>
        </w:rPr>
        <w:t>, В.М. Черепов. - М.: Российская медицинская академия последипломного образования, 2004. - 67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Субботенко</w:t>
      </w:r>
      <w:r>
        <w:rPr>
          <w:rFonts w:ascii="Verdana" w:hAnsi="Verdana"/>
          <w:color w:val="000000"/>
          <w:sz w:val="18"/>
          <w:szCs w:val="18"/>
        </w:rPr>
        <w:t>, В.К. К вопросу о предметной принадлежности отношений по оказанию медицинской помощи и лечению/ В.К. Субботенко. - Томск, 1982.</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Fonts w:ascii="Verdana" w:hAnsi="Verdana"/>
          <w:color w:val="000000"/>
          <w:sz w:val="18"/>
          <w:szCs w:val="18"/>
        </w:rPr>
        <w:t>, JI.A. Трудовое право: Учебник/ J1.A. Сыроватская. - М.: Высшая школа, 1995. - 255 с.</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61. Сырых, В.М. Метод правовой науки: (Основные элементы, структура)/ В.М. Сырых. - М.: Юридическая литература, 1980. - 176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Таль</w:t>
      </w:r>
      <w:r>
        <w:rPr>
          <w:rFonts w:ascii="Verdana" w:hAnsi="Verdana"/>
          <w:color w:val="000000"/>
          <w:sz w:val="18"/>
          <w:szCs w:val="18"/>
        </w:rPr>
        <w:t>, JI.C. Очерки промышленного права/ JI.C. Таль. - М.: Тип. Г.Лисснера, Д.Собко, 1916. - 127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63. Теория государства и права. Курс лекций/ Под ред. H.H.</w:t>
      </w:r>
      <w:r>
        <w:rPr>
          <w:rStyle w:val="WW8Num3z0"/>
          <w:rFonts w:ascii="Verdana" w:hAnsi="Verdana"/>
          <w:color w:val="000000"/>
          <w:sz w:val="18"/>
          <w:szCs w:val="18"/>
        </w:rPr>
        <w:t> </w:t>
      </w:r>
      <w:r>
        <w:rPr>
          <w:rStyle w:val="WW8Num4z0"/>
          <w:rFonts w:ascii="Verdana" w:hAnsi="Verdana"/>
          <w:color w:val="4682B4"/>
          <w:sz w:val="18"/>
          <w:szCs w:val="18"/>
        </w:rPr>
        <w:t>Матузова</w:t>
      </w:r>
      <w:r>
        <w:rPr>
          <w:rFonts w:ascii="Verdana" w:hAnsi="Verdana"/>
          <w:color w:val="000000"/>
          <w:sz w:val="18"/>
          <w:szCs w:val="18"/>
        </w:rPr>
        <w:t>, A.B. Малько. - М.: Юристъ, 1997.</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Тимофеев</w:t>
      </w:r>
      <w:r>
        <w:rPr>
          <w:rFonts w:ascii="Verdana" w:hAnsi="Verdana"/>
          <w:color w:val="000000"/>
          <w:sz w:val="18"/>
          <w:szCs w:val="18"/>
        </w:rPr>
        <w:t>, И.В. Медицинская ошибка. Медико-организационные и правовые аспекты/ И.В. Тимофеев, О.В.</w:t>
      </w:r>
      <w:r>
        <w:rPr>
          <w:rStyle w:val="WW8Num3z0"/>
          <w:rFonts w:ascii="Verdana" w:hAnsi="Verdana"/>
          <w:color w:val="000000"/>
          <w:sz w:val="18"/>
          <w:szCs w:val="18"/>
        </w:rPr>
        <w:t> </w:t>
      </w:r>
      <w:r>
        <w:rPr>
          <w:rStyle w:val="WW8Num4z0"/>
          <w:rFonts w:ascii="Verdana" w:hAnsi="Verdana"/>
          <w:color w:val="4682B4"/>
          <w:sz w:val="18"/>
          <w:szCs w:val="18"/>
        </w:rPr>
        <w:t>Леонтьев</w:t>
      </w:r>
      <w:r>
        <w:rPr>
          <w:rFonts w:ascii="Verdana" w:hAnsi="Verdana"/>
          <w:color w:val="000000"/>
          <w:sz w:val="18"/>
          <w:szCs w:val="18"/>
        </w:rPr>
        <w:t>. - СПб.: ООО «Издательство</w:t>
      </w:r>
      <w:r>
        <w:rPr>
          <w:rStyle w:val="WW8Num3z0"/>
          <w:rFonts w:ascii="Verdana" w:hAnsi="Verdana"/>
          <w:color w:val="000000"/>
          <w:sz w:val="18"/>
          <w:szCs w:val="18"/>
        </w:rPr>
        <w:t> </w:t>
      </w:r>
      <w:r>
        <w:rPr>
          <w:rStyle w:val="WW8Num4z0"/>
          <w:rFonts w:ascii="Verdana" w:hAnsi="Verdana"/>
          <w:color w:val="4682B4"/>
          <w:sz w:val="18"/>
          <w:szCs w:val="18"/>
        </w:rPr>
        <w:t>ДНК</w:t>
      </w:r>
      <w:r>
        <w:rPr>
          <w:rFonts w:ascii="Verdana" w:hAnsi="Verdana"/>
          <w:color w:val="000000"/>
          <w:sz w:val="18"/>
          <w:szCs w:val="18"/>
        </w:rPr>
        <w:t>», 2002. - 80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65. Тихомиров, A.B. Медицинское право: Практическое пособие/ A.B. Тихомиров. - М.:</w:t>
      </w:r>
      <w:r>
        <w:rPr>
          <w:rStyle w:val="WW8Num3z0"/>
          <w:rFonts w:ascii="Verdana" w:hAnsi="Verdana"/>
          <w:color w:val="000000"/>
          <w:sz w:val="18"/>
          <w:szCs w:val="18"/>
        </w:rPr>
        <w:t> </w:t>
      </w:r>
      <w:r>
        <w:rPr>
          <w:rStyle w:val="WW8Num4z0"/>
          <w:rFonts w:ascii="Verdana" w:hAnsi="Verdana"/>
          <w:color w:val="4682B4"/>
          <w:sz w:val="18"/>
          <w:szCs w:val="18"/>
        </w:rPr>
        <w:t>Статут</w:t>
      </w:r>
      <w:r>
        <w:rPr>
          <w:rFonts w:ascii="Verdana" w:hAnsi="Verdana"/>
          <w:color w:val="000000"/>
          <w:sz w:val="18"/>
          <w:szCs w:val="18"/>
        </w:rPr>
        <w:t>, 1998. - 416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66. Трудовое право: Учебник / H.A. Бриллиантова [и др.] / Под ред. О.В. Смирнова. - М.: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Изд-во Проспект, 2006. - 560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67. Трудовое право России: Учебник / Под ред. A.M.</w:t>
      </w:r>
      <w:r>
        <w:rPr>
          <w:rStyle w:val="WW8Num3z0"/>
          <w:rFonts w:ascii="Verdana" w:hAnsi="Verdana"/>
          <w:color w:val="000000"/>
          <w:sz w:val="18"/>
          <w:szCs w:val="18"/>
        </w:rPr>
        <w:t> </w:t>
      </w:r>
      <w:r>
        <w:rPr>
          <w:rStyle w:val="WW8Num4z0"/>
          <w:rFonts w:ascii="Verdana" w:hAnsi="Verdana"/>
          <w:color w:val="4682B4"/>
          <w:sz w:val="18"/>
          <w:szCs w:val="18"/>
        </w:rPr>
        <w:t>Куренного</w:t>
      </w:r>
      <w:r>
        <w:rPr>
          <w:rFonts w:ascii="Verdana" w:hAnsi="Verdana"/>
          <w:color w:val="000000"/>
          <w:sz w:val="18"/>
          <w:szCs w:val="18"/>
        </w:rPr>
        <w:t>. - М.: Юристъ, 2004. - 493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68. Трудовое право: Учебник/ Под общ.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Style w:val="WW8Num3z0"/>
          <w:rFonts w:ascii="Verdana" w:hAnsi="Verdana"/>
          <w:color w:val="000000"/>
          <w:sz w:val="18"/>
          <w:szCs w:val="18"/>
        </w:rPr>
        <w:t> </w:t>
      </w:r>
      <w:r>
        <w:rPr>
          <w:rFonts w:ascii="Verdana" w:hAnsi="Verdana"/>
          <w:color w:val="000000"/>
          <w:sz w:val="18"/>
          <w:szCs w:val="18"/>
        </w:rPr>
        <w:t>и Е.Б. Хохлова. -М.: Высшее образование, 2005. - 410 с.</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69. Трудовое право России / Под ред. A.C. Пашкова. - Спб.: Изд-во СПбГУ, 1994.</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70. Трудовое право: Учебник / H.A. Бриллиантова [и др.] / Под ред. О.В.</w:t>
      </w:r>
      <w:r>
        <w:rPr>
          <w:rStyle w:val="WW8Num3z0"/>
          <w:rFonts w:ascii="Verdana" w:hAnsi="Verdana"/>
          <w:color w:val="000000"/>
          <w:sz w:val="18"/>
          <w:szCs w:val="18"/>
        </w:rPr>
        <w:t> </w:t>
      </w:r>
      <w:r>
        <w:rPr>
          <w:rStyle w:val="WW8Num4z0"/>
          <w:rFonts w:ascii="Verdana" w:hAnsi="Verdana"/>
          <w:color w:val="4682B4"/>
          <w:sz w:val="18"/>
          <w:szCs w:val="18"/>
        </w:rPr>
        <w:t>Смирнова</w:t>
      </w:r>
      <w:r>
        <w:rPr>
          <w:rFonts w:ascii="Verdana" w:hAnsi="Verdana"/>
          <w:color w:val="000000"/>
          <w:sz w:val="18"/>
          <w:szCs w:val="18"/>
        </w:rPr>
        <w:t>, И.О. Снигиревой. - 3-е изд., перераб. и доп. - М.: ТК Велби, Изд-во Проспект, 2007. - 600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Халфина</w:t>
      </w:r>
      <w:r>
        <w:rPr>
          <w:rFonts w:ascii="Verdana" w:hAnsi="Verdana"/>
          <w:color w:val="000000"/>
          <w:sz w:val="18"/>
          <w:szCs w:val="18"/>
        </w:rPr>
        <w:t>, P.O. Общее учение о</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Style w:val="WW8Num3z0"/>
          <w:rFonts w:ascii="Verdana" w:hAnsi="Verdana"/>
          <w:color w:val="000000"/>
          <w:sz w:val="18"/>
          <w:szCs w:val="18"/>
        </w:rPr>
        <w:t> </w:t>
      </w:r>
      <w:r>
        <w:rPr>
          <w:rFonts w:ascii="Verdana" w:hAnsi="Verdana"/>
          <w:color w:val="000000"/>
          <w:sz w:val="18"/>
          <w:szCs w:val="18"/>
        </w:rPr>
        <w:t>/ P.O. Халфина. - М.: Юридическая литература, 1974. - 352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Хныкин</w:t>
      </w:r>
      <w:r>
        <w:rPr>
          <w:rFonts w:ascii="Verdana" w:hAnsi="Verdana"/>
          <w:color w:val="000000"/>
          <w:sz w:val="18"/>
          <w:szCs w:val="18"/>
        </w:rPr>
        <w:t>, Г.В. Правовое регулирование труда медицинских работников: Практическое пособие/ Г.В. Хныкин. - М.: Юристъ, 2005. - 159 с.</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73. Цепин, А.И. Профсоюзы и трудовые права рабочих и служащих/ А.И. Цепин.-М., 1980.</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Явич</w:t>
      </w:r>
      <w:r>
        <w:rPr>
          <w:rFonts w:ascii="Verdana" w:hAnsi="Verdana"/>
          <w:color w:val="000000"/>
          <w:sz w:val="18"/>
          <w:szCs w:val="18"/>
        </w:rPr>
        <w:t>, JI.C. Сущность права/ JI.C. Явич. - Л.: Издательство Ленинградского университета, 1985. - 208 с.</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IX. Статьи, составные части книг;</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Бойченко, Т.А. Понятие «</w:t>
      </w:r>
      <w:r>
        <w:rPr>
          <w:rStyle w:val="WW8Num4z0"/>
          <w:rFonts w:ascii="Verdana" w:hAnsi="Verdana"/>
          <w:color w:val="4682B4"/>
          <w:sz w:val="18"/>
          <w:szCs w:val="18"/>
        </w:rPr>
        <w:t>работодатель</w:t>
      </w:r>
      <w:r>
        <w:rPr>
          <w:rFonts w:ascii="Verdana" w:hAnsi="Verdana"/>
          <w:color w:val="000000"/>
          <w:sz w:val="18"/>
          <w:szCs w:val="18"/>
        </w:rPr>
        <w:t>» и признаки его трудовой</w:t>
      </w:r>
      <w:r>
        <w:rPr>
          <w:rStyle w:val="WW8Num3z0"/>
          <w:rFonts w:ascii="Verdana" w:hAnsi="Verdana"/>
          <w:color w:val="000000"/>
          <w:sz w:val="18"/>
          <w:szCs w:val="18"/>
        </w:rPr>
        <w:t> </w:t>
      </w:r>
      <w:r>
        <w:rPr>
          <w:rStyle w:val="WW8Num4z0"/>
          <w:rFonts w:ascii="Verdana" w:hAnsi="Verdana"/>
          <w:color w:val="4682B4"/>
          <w:sz w:val="18"/>
          <w:szCs w:val="18"/>
        </w:rPr>
        <w:t>правосубъектности</w:t>
      </w:r>
      <w:r>
        <w:rPr>
          <w:rFonts w:ascii="Verdana" w:hAnsi="Verdana"/>
          <w:color w:val="000000"/>
          <w:sz w:val="18"/>
          <w:szCs w:val="18"/>
        </w:rPr>
        <w:t>// Трудовое право. - 2001. - №3.</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Бриллиантова</w:t>
      </w:r>
      <w:r>
        <w:rPr>
          <w:rFonts w:ascii="Verdana" w:hAnsi="Verdana"/>
          <w:color w:val="000000"/>
          <w:sz w:val="18"/>
          <w:szCs w:val="18"/>
        </w:rPr>
        <w:t>, H.A. О некоторых новеллах Трудового кодекса/ H.A. Бриллиантова, Е.В.</w:t>
      </w:r>
      <w:r>
        <w:rPr>
          <w:rStyle w:val="WW8Num3z0"/>
          <w:rFonts w:ascii="Verdana" w:hAnsi="Verdana"/>
          <w:color w:val="000000"/>
          <w:sz w:val="18"/>
          <w:szCs w:val="18"/>
        </w:rPr>
        <w:t> </w:t>
      </w:r>
      <w:r>
        <w:rPr>
          <w:rStyle w:val="WW8Num4z0"/>
          <w:rFonts w:ascii="Verdana" w:hAnsi="Verdana"/>
          <w:color w:val="4682B4"/>
          <w:sz w:val="18"/>
          <w:szCs w:val="18"/>
        </w:rPr>
        <w:t>Малышева</w:t>
      </w:r>
      <w:r>
        <w:rPr>
          <w:rFonts w:ascii="Verdana" w:hAnsi="Verdana"/>
          <w:color w:val="000000"/>
          <w:sz w:val="18"/>
          <w:szCs w:val="18"/>
        </w:rPr>
        <w:t>// Вопросы трудового права. - 2006. - №5. -С.6-10.</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Бутенко, A.A. Прекращение трудового договора// Трудовое право Российской Федерации: Учебник / [Альбьев Д.Н. и др.] / Под ред. А.К. Исаева. - 3-е изд., стер. - М.: Омега-Л, 2006. С.133-134.</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Вейтнер, А. Правосубъектность предприятия в области трудового права//</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- 1965. - №2.</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5.</w:t>
      </w:r>
      <w:r>
        <w:rPr>
          <w:rStyle w:val="WW8Num3z0"/>
          <w:rFonts w:ascii="Verdana" w:hAnsi="Verdana"/>
          <w:color w:val="000000"/>
          <w:sz w:val="18"/>
          <w:szCs w:val="18"/>
        </w:rPr>
        <w:t> </w:t>
      </w:r>
      <w:r>
        <w:rPr>
          <w:rStyle w:val="WW8Num4z0"/>
          <w:rFonts w:ascii="Verdana" w:hAnsi="Verdana"/>
          <w:color w:val="4682B4"/>
          <w:sz w:val="18"/>
          <w:szCs w:val="18"/>
        </w:rPr>
        <w:t>Венедиктов</w:t>
      </w:r>
      <w:r>
        <w:rPr>
          <w:rFonts w:ascii="Verdana" w:hAnsi="Verdana"/>
          <w:color w:val="000000"/>
          <w:sz w:val="18"/>
          <w:szCs w:val="18"/>
        </w:rPr>
        <w:t>, A.B. О субъектах социалистических правоотношений// Советское государство и право. - 1955. - №6.</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Воеводин</w:t>
      </w:r>
      <w:r>
        <w:rPr>
          <w:rFonts w:ascii="Verdana" w:hAnsi="Verdana"/>
          <w:color w:val="000000"/>
          <w:sz w:val="18"/>
          <w:szCs w:val="18"/>
        </w:rPr>
        <w:t>, Л.Д. Понятие и основные элементы</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статуса личности// Конституционный статус личности в СССР. - М.: Юридическая литература, 1980. С.21-27.</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Гревцов</w:t>
      </w:r>
      <w:r>
        <w:rPr>
          <w:rFonts w:ascii="Verdana" w:hAnsi="Verdana"/>
          <w:color w:val="000000"/>
          <w:sz w:val="18"/>
          <w:szCs w:val="18"/>
        </w:rPr>
        <w:t>, Ю.И. Социалистические правоотношения// Теория государства и права. Учебник/ Отв. ред. А.И.</w:t>
      </w:r>
      <w:r>
        <w:rPr>
          <w:rStyle w:val="WW8Num3z0"/>
          <w:rFonts w:ascii="Verdana" w:hAnsi="Verdana"/>
          <w:color w:val="000000"/>
          <w:sz w:val="18"/>
          <w:szCs w:val="18"/>
        </w:rPr>
        <w:t> </w:t>
      </w:r>
      <w:r>
        <w:rPr>
          <w:rStyle w:val="WW8Num4z0"/>
          <w:rFonts w:ascii="Verdana" w:hAnsi="Verdana"/>
          <w:color w:val="4682B4"/>
          <w:sz w:val="18"/>
          <w:szCs w:val="18"/>
        </w:rPr>
        <w:t>Королев</w:t>
      </w:r>
      <w:r>
        <w:rPr>
          <w:rFonts w:ascii="Verdana" w:hAnsi="Verdana"/>
          <w:color w:val="000000"/>
          <w:sz w:val="18"/>
          <w:szCs w:val="18"/>
        </w:rPr>
        <w:t>, J1.C. Явич. - Л.: Издательство Ленинградского университета, 1982. С.287-297.</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Громов, А.П. Проблемы медицинской деонтологии// Тезисы докладов Второй Всесоюзной конференции. - М.: Медицина, 1977. С.23-25.</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Ершова, Е.А. Спорные теоретические и практические правовые вопросы заключения трудового договора// Трудовое право. - 2007. - №3.</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Зайцева, О.Б. Проблемы трудовой правосубъектности медицинских и педагогических работников// Трудовое право. - 2006. - №5.</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Иванова, H.A. Работа медицинских работников за пределами установленной продолжительности рабочего времени// Трудовое право. -2006. - №2.</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Кассирский, И.А. Об иатрогенных заболеваниях// Первая всесоюзная конференция по проблемам медицинской деонтологии. Доклады. - М.: Медицина, 1970.</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Клеандров</w:t>
      </w:r>
      <w:r>
        <w:rPr>
          <w:rFonts w:ascii="Verdana" w:hAnsi="Verdana"/>
          <w:color w:val="000000"/>
          <w:sz w:val="18"/>
          <w:szCs w:val="18"/>
        </w:rPr>
        <w:t>, М.И. О более широком понимании правосубъектности или о странных субъектах права// Гуманитарные науки в Сибири. - 2000. - №3.</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14. Краснопольский, A.C. Трудовое правоотношение и трудовой договор по советскому праву// Вопросы советского гражданского и трудового права. -М.: Изд-во Академии наук СССР, 1952. С.111-190.</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Лившиц, Р.З. Трудовой договор// Трудовое право и научно-технический прогресс. - М.: Изд-во «</w:t>
      </w:r>
      <w:r>
        <w:rPr>
          <w:rStyle w:val="WW8Num4z0"/>
          <w:rFonts w:ascii="Verdana" w:hAnsi="Verdana"/>
          <w:color w:val="4682B4"/>
          <w:sz w:val="18"/>
          <w:szCs w:val="18"/>
        </w:rPr>
        <w:t>Наука</w:t>
      </w:r>
      <w:r>
        <w:rPr>
          <w:rFonts w:ascii="Verdana" w:hAnsi="Verdana"/>
          <w:color w:val="000000"/>
          <w:sz w:val="18"/>
          <w:szCs w:val="18"/>
        </w:rPr>
        <w:t>», 1974. С.68-161.</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Литовка</w:t>
      </w:r>
      <w:r>
        <w:rPr>
          <w:rFonts w:ascii="Verdana" w:hAnsi="Verdana"/>
          <w:color w:val="000000"/>
          <w:sz w:val="18"/>
          <w:szCs w:val="18"/>
        </w:rPr>
        <w:t>, А.Б. Медицинское право - комплексная отрасль национального права России: становление, перспективы развития/ А.Б. Литовка, П.И. Литовка// Правоведение. - 2000. - №1. - С.80-83.</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 Махник, О.П. Ответственность за нарушение врачебной тайны//</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-2005. - №8.</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18. Миннегулов, И. Некоторые конституционно-правовые проблемы защиты врачебной тайны// Медицинское право. - 2005. - №4.</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 Михайлов, А.И. О некоторых особенностях и</w:t>
      </w:r>
      <w:r>
        <w:rPr>
          <w:rStyle w:val="WW8Num3z0"/>
          <w:rFonts w:ascii="Verdana" w:hAnsi="Verdana"/>
          <w:color w:val="000000"/>
          <w:sz w:val="18"/>
          <w:szCs w:val="18"/>
        </w:rPr>
        <w:t> </w:t>
      </w:r>
      <w:r>
        <w:rPr>
          <w:rStyle w:val="WW8Num4z0"/>
          <w:rFonts w:ascii="Verdana" w:hAnsi="Verdana"/>
          <w:color w:val="4682B4"/>
          <w:sz w:val="18"/>
          <w:szCs w:val="18"/>
        </w:rPr>
        <w:t>отграничении</w:t>
      </w:r>
      <w:r>
        <w:rPr>
          <w:rStyle w:val="WW8Num3z0"/>
          <w:rFonts w:ascii="Verdana" w:hAnsi="Verdana"/>
          <w:color w:val="000000"/>
          <w:sz w:val="18"/>
          <w:szCs w:val="18"/>
        </w:rPr>
        <w:t> </w:t>
      </w:r>
      <w:r>
        <w:rPr>
          <w:rFonts w:ascii="Verdana" w:hAnsi="Verdana"/>
          <w:color w:val="000000"/>
          <w:sz w:val="18"/>
          <w:szCs w:val="18"/>
        </w:rPr>
        <w:t>трудовых договоров о работе врачей и среднего медперсонала по совместительству и заместительству// Вестник Московского Университета. Серия XII - «</w:t>
      </w:r>
      <w:r>
        <w:rPr>
          <w:rStyle w:val="WW8Num4z0"/>
          <w:rFonts w:ascii="Verdana" w:hAnsi="Verdana"/>
          <w:color w:val="4682B4"/>
          <w:sz w:val="18"/>
          <w:szCs w:val="18"/>
        </w:rPr>
        <w:t>Право</w:t>
      </w:r>
      <w:r>
        <w:rPr>
          <w:rFonts w:ascii="Verdana" w:hAnsi="Verdana"/>
          <w:color w:val="000000"/>
          <w:sz w:val="18"/>
          <w:szCs w:val="18"/>
        </w:rPr>
        <w:t>». - 1972.-№1.</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 Михайлов, А.И. О трудовой правосубъектности медицинских и фармацевтических работников// Вестник Московского университета. Серия XII- «</w:t>
      </w:r>
      <w:r>
        <w:rPr>
          <w:rStyle w:val="WW8Num4z0"/>
          <w:rFonts w:ascii="Verdana" w:hAnsi="Verdana"/>
          <w:color w:val="4682B4"/>
          <w:sz w:val="18"/>
          <w:szCs w:val="18"/>
        </w:rPr>
        <w:t>Право</w:t>
      </w:r>
      <w:r>
        <w:rPr>
          <w:rFonts w:ascii="Verdana" w:hAnsi="Verdana"/>
          <w:color w:val="000000"/>
          <w:sz w:val="18"/>
          <w:szCs w:val="18"/>
        </w:rPr>
        <w:t>». - 1972. - №3.</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21. Михайлов, А.И. Правовые знания - организаторам здравоохранения. И не только им.IIМедицинская газета. - 1994. - 9 декабря.</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22. Михайлов, А.И. Врачебная</w:t>
      </w:r>
      <w:r>
        <w:rPr>
          <w:rStyle w:val="WW8Num3z0"/>
          <w:rFonts w:ascii="Verdana" w:hAnsi="Verdana"/>
          <w:color w:val="000000"/>
          <w:sz w:val="18"/>
          <w:szCs w:val="18"/>
        </w:rPr>
        <w:t> </w:t>
      </w:r>
      <w:r>
        <w:rPr>
          <w:rStyle w:val="WW8Num4z0"/>
          <w:rFonts w:ascii="Verdana" w:hAnsi="Verdana"/>
          <w:color w:val="4682B4"/>
          <w:sz w:val="18"/>
          <w:szCs w:val="18"/>
        </w:rPr>
        <w:t>тайна</w:t>
      </w:r>
      <w:r>
        <w:rPr>
          <w:rStyle w:val="WW8Num3z0"/>
          <w:rFonts w:ascii="Verdana" w:hAnsi="Verdana"/>
          <w:color w:val="000000"/>
          <w:sz w:val="18"/>
          <w:szCs w:val="18"/>
        </w:rPr>
        <w:t> </w:t>
      </w:r>
      <w:r>
        <w:rPr>
          <w:rFonts w:ascii="Verdana" w:hAnsi="Verdana"/>
          <w:color w:val="000000"/>
          <w:sz w:val="18"/>
          <w:szCs w:val="18"/>
        </w:rPr>
        <w:t>и ответственность за ее</w:t>
      </w:r>
      <w:r>
        <w:rPr>
          <w:rStyle w:val="WW8Num3z0"/>
          <w:rFonts w:ascii="Verdana" w:hAnsi="Verdana"/>
          <w:color w:val="000000"/>
          <w:sz w:val="18"/>
          <w:szCs w:val="18"/>
        </w:rPr>
        <w:t> </w:t>
      </w:r>
      <w:r>
        <w:rPr>
          <w:rStyle w:val="WW8Num4z0"/>
          <w:rFonts w:ascii="Verdana" w:hAnsi="Verdana"/>
          <w:color w:val="4682B4"/>
          <w:sz w:val="18"/>
          <w:szCs w:val="18"/>
        </w:rPr>
        <w:t>разглашение</w:t>
      </w:r>
      <w:r>
        <w:rPr>
          <w:rFonts w:ascii="Verdana" w:hAnsi="Verdana"/>
          <w:color w:val="000000"/>
          <w:sz w:val="18"/>
          <w:szCs w:val="18"/>
        </w:rPr>
        <w:t>// Медицинская газета. - 1995. - 29 декабря.</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23. Мохов, A.A. Медицинское право как самостоятельная отрасль национального права России// Современное право. - 2003. - №1. - С.45-48.</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24. Национальный проект «</w:t>
      </w:r>
      <w:r>
        <w:rPr>
          <w:rStyle w:val="WW8Num4z0"/>
          <w:rFonts w:ascii="Verdana" w:hAnsi="Verdana"/>
          <w:color w:val="4682B4"/>
          <w:sz w:val="18"/>
          <w:szCs w:val="18"/>
        </w:rPr>
        <w:t>Здоровье</w:t>
      </w:r>
      <w:r>
        <w:rPr>
          <w:rFonts w:ascii="Verdana" w:hAnsi="Verdana"/>
          <w:color w:val="000000"/>
          <w:sz w:val="18"/>
          <w:szCs w:val="18"/>
        </w:rPr>
        <w:t>» - надежды, проблемы, пути решения // Московский Комсомолец. - 2006. - 6 марта.</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25. Персианинов, Д.С. Деонтология в акушерстве и гинекологии// Первая всесоюзная конференция по проблемам медицинской деонтологии. Доклады. -М.: Медицина, 1970.</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26. Пищита, А.Н. Правовой статус российского пациента// Журнал российского права. - 2005. - №11.</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27. Повышение качества и доступности медицинской помощи, развитие здравоохранения. // Здравоохранение. - 2006. - № 6.</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28.</w:t>
      </w:r>
      <w:r>
        <w:rPr>
          <w:rStyle w:val="WW8Num3z0"/>
          <w:rFonts w:ascii="Verdana" w:hAnsi="Verdana"/>
          <w:color w:val="000000"/>
          <w:sz w:val="18"/>
          <w:szCs w:val="18"/>
        </w:rPr>
        <w:t> </w:t>
      </w:r>
      <w:r>
        <w:rPr>
          <w:rStyle w:val="WW8Num4z0"/>
          <w:rFonts w:ascii="Verdana" w:hAnsi="Verdana"/>
          <w:color w:val="4682B4"/>
          <w:sz w:val="18"/>
          <w:szCs w:val="18"/>
        </w:rPr>
        <w:t>Путило</w:t>
      </w:r>
      <w:r>
        <w:rPr>
          <w:rFonts w:ascii="Verdana" w:hAnsi="Verdana"/>
          <w:color w:val="000000"/>
          <w:sz w:val="18"/>
          <w:szCs w:val="18"/>
        </w:rPr>
        <w:t>, Н.В. Законодательство субъектов РФ о здравоохранении// Современное Российское право. - 2003. - №1.</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29. Пучков, Г.Ф.</w:t>
      </w:r>
      <w:r>
        <w:rPr>
          <w:rStyle w:val="WW8Num3z0"/>
          <w:rFonts w:ascii="Verdana" w:hAnsi="Verdana"/>
          <w:color w:val="000000"/>
          <w:sz w:val="18"/>
          <w:szCs w:val="18"/>
        </w:rPr>
        <w:t> </w:t>
      </w:r>
      <w:r>
        <w:rPr>
          <w:rStyle w:val="WW8Num4z0"/>
          <w:rFonts w:ascii="Verdana" w:hAnsi="Verdana"/>
          <w:color w:val="4682B4"/>
          <w:sz w:val="18"/>
          <w:szCs w:val="18"/>
        </w:rPr>
        <w:t>Служебное</w:t>
      </w:r>
      <w:r>
        <w:rPr>
          <w:rStyle w:val="WW8Num3z0"/>
          <w:rFonts w:ascii="Verdana" w:hAnsi="Verdana"/>
          <w:color w:val="000000"/>
          <w:sz w:val="18"/>
          <w:szCs w:val="18"/>
        </w:rPr>
        <w:t> </w:t>
      </w:r>
      <w:r>
        <w:rPr>
          <w:rFonts w:ascii="Verdana" w:hAnsi="Verdana"/>
          <w:color w:val="000000"/>
          <w:sz w:val="18"/>
          <w:szCs w:val="18"/>
        </w:rPr>
        <w:t>и уголовное разбирательство профессиональных</w:t>
      </w:r>
      <w:r>
        <w:rPr>
          <w:rStyle w:val="WW8Num3z0"/>
          <w:rFonts w:ascii="Verdana" w:hAnsi="Verdana"/>
          <w:color w:val="000000"/>
          <w:sz w:val="18"/>
          <w:szCs w:val="18"/>
        </w:rPr>
        <w:t> </w:t>
      </w:r>
      <w:r>
        <w:rPr>
          <w:rStyle w:val="WW8Num4z0"/>
          <w:rFonts w:ascii="Verdana" w:hAnsi="Verdana"/>
          <w:color w:val="4682B4"/>
          <w:sz w:val="18"/>
          <w:szCs w:val="18"/>
        </w:rPr>
        <w:t>правонарушений</w:t>
      </w:r>
      <w:r>
        <w:rPr>
          <w:rStyle w:val="WW8Num3z0"/>
          <w:rFonts w:ascii="Verdana" w:hAnsi="Verdana"/>
          <w:color w:val="000000"/>
          <w:sz w:val="18"/>
          <w:szCs w:val="18"/>
        </w:rPr>
        <w:t> </w:t>
      </w:r>
      <w:r>
        <w:rPr>
          <w:rFonts w:ascii="Verdana" w:hAnsi="Verdana"/>
          <w:color w:val="000000"/>
          <w:sz w:val="18"/>
          <w:szCs w:val="18"/>
        </w:rPr>
        <w:t>медицинских работников// Организационно-правовые</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основы врачебной деятельности: Учеб.- метод, пособие/ Под ред.</w:t>
      </w:r>
      <w:r>
        <w:rPr>
          <w:rStyle w:val="WW8Num3z0"/>
          <w:rFonts w:ascii="Verdana" w:hAnsi="Verdana"/>
          <w:color w:val="000000"/>
          <w:sz w:val="18"/>
          <w:szCs w:val="18"/>
        </w:rPr>
        <w:t> </w:t>
      </w:r>
      <w:r>
        <w:rPr>
          <w:rStyle w:val="WW8Num4z0"/>
          <w:rFonts w:ascii="Verdana" w:hAnsi="Verdana"/>
          <w:color w:val="4682B4"/>
          <w:sz w:val="18"/>
          <w:szCs w:val="18"/>
        </w:rPr>
        <w:t>Пучкова</w:t>
      </w:r>
      <w:r>
        <w:rPr>
          <w:rStyle w:val="WW8Num3z0"/>
          <w:rFonts w:ascii="Verdana" w:hAnsi="Verdana"/>
          <w:color w:val="000000"/>
          <w:sz w:val="18"/>
          <w:szCs w:val="18"/>
        </w:rPr>
        <w:t> </w:t>
      </w:r>
      <w:r>
        <w:rPr>
          <w:rFonts w:ascii="Verdana" w:hAnsi="Verdana"/>
          <w:color w:val="000000"/>
          <w:sz w:val="18"/>
          <w:szCs w:val="18"/>
        </w:rPr>
        <w:t>Г.Ф., Сикорского В.М. - Минск:</w:t>
      </w:r>
      <w:r>
        <w:rPr>
          <w:rStyle w:val="WW8Num3z0"/>
          <w:rFonts w:ascii="Verdana" w:hAnsi="Verdana"/>
          <w:color w:val="000000"/>
          <w:sz w:val="18"/>
          <w:szCs w:val="18"/>
        </w:rPr>
        <w:t> </w:t>
      </w:r>
      <w:r>
        <w:rPr>
          <w:rStyle w:val="WW8Num4z0"/>
          <w:rFonts w:ascii="Verdana" w:hAnsi="Verdana"/>
          <w:color w:val="4682B4"/>
          <w:sz w:val="18"/>
          <w:szCs w:val="18"/>
        </w:rPr>
        <w:t>МГМИ</w:t>
      </w:r>
      <w:r>
        <w:rPr>
          <w:rFonts w:ascii="Verdana" w:hAnsi="Verdana"/>
          <w:color w:val="000000"/>
          <w:sz w:val="18"/>
          <w:szCs w:val="18"/>
        </w:rPr>
        <w:t>, 1991. С.59-77.</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30. Сергеев, Ю.Д. Био-медицинское право России// Медицинское право. -2006.-№4(14).-С.З.</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В.И. Трудовая правоспособность советских граждан// Проблемы трудового права и права социального обеспечения. - М.: Инст-т гос-ва и права АН СССР, 1975. С.65.</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32. Смирнов, О.В. О правовом статусе рабочих и служащих// Советское государство и право. - 1974. - №3.</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Снигирева</w:t>
      </w:r>
      <w:r>
        <w:rPr>
          <w:rFonts w:ascii="Verdana" w:hAnsi="Verdana"/>
          <w:color w:val="000000"/>
          <w:sz w:val="18"/>
          <w:szCs w:val="18"/>
        </w:rPr>
        <w:t>, И.О. Статус субъектов трудового права: стабильность и динамика// Российское трудовое право на рубеже тысячелетий: Всероссийская научная конференция. Ч. I / Под ред. Е.Б.</w:t>
      </w:r>
      <w:r>
        <w:rPr>
          <w:rStyle w:val="WW8Num3z0"/>
          <w:rFonts w:ascii="Verdana" w:hAnsi="Verdana"/>
          <w:color w:val="000000"/>
          <w:sz w:val="18"/>
          <w:szCs w:val="18"/>
        </w:rPr>
        <w:t> </w:t>
      </w:r>
      <w:r>
        <w:rPr>
          <w:rStyle w:val="WW8Num4z0"/>
          <w:rFonts w:ascii="Verdana" w:hAnsi="Verdana"/>
          <w:color w:val="4682B4"/>
          <w:sz w:val="18"/>
          <w:szCs w:val="18"/>
        </w:rPr>
        <w:t>Хохлова</w:t>
      </w:r>
      <w:r>
        <w:rPr>
          <w:rFonts w:ascii="Verdana" w:hAnsi="Verdana"/>
          <w:color w:val="000000"/>
          <w:sz w:val="18"/>
          <w:szCs w:val="18"/>
        </w:rPr>
        <w:t>, В.В. Коробченко. В 2-х частях. - СПб., 2001.</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34. Сошникова, Т.А. Некоторые проблемы определения правового статуса работника и работодателя// Законодательство и экономика. - 2005. - №12.</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35. Стеценко, С.Г. Систематизация нормативно-правовой базы здравоохранения России: проблемы и перспективы// Здравоохранение. -2004. -№1.-С.139-146.</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36. Суховерский, В.Л. Гражданско-правовое регулирование отношений по здравоохранению// Советское государство и право. - 1975. - №6.</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Уржинский</w:t>
      </w:r>
      <w:r>
        <w:rPr>
          <w:rFonts w:ascii="Verdana" w:hAnsi="Verdana"/>
          <w:color w:val="000000"/>
          <w:sz w:val="18"/>
          <w:szCs w:val="18"/>
        </w:rPr>
        <w:t>, К.П. Некоторые вопросы работы по совместительству// Ученые записки</w:t>
      </w:r>
      <w:r>
        <w:rPr>
          <w:rStyle w:val="WW8Num3z0"/>
          <w:rFonts w:ascii="Verdana" w:hAnsi="Verdana"/>
          <w:color w:val="000000"/>
          <w:sz w:val="18"/>
          <w:szCs w:val="18"/>
        </w:rPr>
        <w:t> </w:t>
      </w:r>
      <w:r>
        <w:rPr>
          <w:rStyle w:val="WW8Num4z0"/>
          <w:rFonts w:ascii="Verdana" w:hAnsi="Verdana"/>
          <w:color w:val="4682B4"/>
          <w:sz w:val="18"/>
          <w:szCs w:val="18"/>
        </w:rPr>
        <w:t>ВЮЗИ</w:t>
      </w:r>
      <w:r>
        <w:rPr>
          <w:rFonts w:ascii="Verdana" w:hAnsi="Verdana"/>
          <w:color w:val="000000"/>
          <w:sz w:val="18"/>
          <w:szCs w:val="18"/>
        </w:rPr>
        <w:t>. - 1962. - Вып. XIII. - С.98-99.</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38. Хныкин, Г.В. Особенности правового статуса медицинских работников// Медицинское право. - 2003. - №1. - С.42-45.</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39. Хныкин, Г.В. Локальные нормативные акты медицинского учреждения// Медицинское право. - 2003. - №2.</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40. Хохлов, Е.Б. Субъекты трудового права// Правоведение. - 1996. - №3.</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Чиканова</w:t>
      </w:r>
      <w:r>
        <w:rPr>
          <w:rFonts w:ascii="Verdana" w:hAnsi="Verdana"/>
          <w:color w:val="000000"/>
          <w:sz w:val="18"/>
          <w:szCs w:val="18"/>
        </w:rPr>
        <w:t>, Л. Трудовой договор (контракт): понятие, стороны, содержание// Трудовое право. - 2000. - №2.</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X. Словари, энциклопедии, сборники, справочники:</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Доклад о состоянии здравоохранения в мире, 2000 г. Системы здравоохранения: улучшение деятельности. Всемирная Организация Здравоохранения. - Женева. 2000. - 232 с.</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Квалификация специалистов здравоохранения: допуск, номенклатура, аттестация: Сборник нормативных документов / Сост.: Т.П. Адуева. - М.: МЦФЭР, 2004.-480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Ожегов</w:t>
      </w:r>
      <w:r>
        <w:rPr>
          <w:rFonts w:ascii="Verdana" w:hAnsi="Verdana"/>
          <w:color w:val="000000"/>
          <w:sz w:val="18"/>
          <w:szCs w:val="18"/>
        </w:rPr>
        <w:t>, С.И. Словарь русского языка/ Под ред. Н.Ю. Шведовой. 18-е изд., стереотип. - М.: Рус. яз., 1987. - 797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Оплата труда в здравоохранении / Сост.: Ю.М.</w:t>
      </w:r>
      <w:r>
        <w:rPr>
          <w:rStyle w:val="WW8Num3z0"/>
          <w:rFonts w:ascii="Verdana" w:hAnsi="Verdana"/>
          <w:color w:val="000000"/>
          <w:sz w:val="18"/>
          <w:szCs w:val="18"/>
        </w:rPr>
        <w:t> </w:t>
      </w:r>
      <w:r>
        <w:rPr>
          <w:rStyle w:val="WW8Num4z0"/>
          <w:rFonts w:ascii="Verdana" w:hAnsi="Verdana"/>
          <w:color w:val="4682B4"/>
          <w:sz w:val="18"/>
          <w:szCs w:val="18"/>
        </w:rPr>
        <w:t>Житников</w:t>
      </w:r>
      <w:r>
        <w:rPr>
          <w:rFonts w:ascii="Verdana" w:hAnsi="Verdana"/>
          <w:color w:val="000000"/>
          <w:sz w:val="18"/>
          <w:szCs w:val="18"/>
        </w:rPr>
        <w:t>, Т.Я. Власенко. -М: МЦФЭР, 2003.-560 с.</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Популярная медицинская энциклопедия/ Гл. ред. Б.В. Петровский. Т.1. -М.: Советская энциклопедия, 1979. - 704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Сборник нормативных актов о рабочем времени и отпусках работников здравоохранения / Сост.: И.Я. Глущенко. - М.: «</w:t>
      </w:r>
      <w:r>
        <w:rPr>
          <w:rStyle w:val="WW8Num4z0"/>
          <w:rFonts w:ascii="Verdana" w:hAnsi="Verdana"/>
          <w:color w:val="4682B4"/>
          <w:sz w:val="18"/>
          <w:szCs w:val="18"/>
        </w:rPr>
        <w:t>Медицина</w:t>
      </w:r>
      <w:r>
        <w:rPr>
          <w:rFonts w:ascii="Verdana" w:hAnsi="Verdana"/>
          <w:color w:val="000000"/>
          <w:sz w:val="18"/>
          <w:szCs w:val="18"/>
        </w:rPr>
        <w:t>», 1979. - 416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Сборник нормативных документов по рабочему времени, отпускам и льготным пенсиям в учреждениях здравоохранения. Книга 3. - М.:</w:t>
      </w:r>
      <w:r>
        <w:rPr>
          <w:rStyle w:val="WW8Num3z0"/>
          <w:rFonts w:ascii="Verdana" w:hAnsi="Verdana"/>
          <w:color w:val="000000"/>
          <w:sz w:val="18"/>
          <w:szCs w:val="18"/>
        </w:rPr>
        <w:t> </w:t>
      </w:r>
      <w:r>
        <w:rPr>
          <w:rStyle w:val="WW8Num4z0"/>
          <w:rFonts w:ascii="Verdana" w:hAnsi="Verdana"/>
          <w:color w:val="4682B4"/>
          <w:sz w:val="18"/>
          <w:szCs w:val="18"/>
        </w:rPr>
        <w:t>ПРЕТОР</w:t>
      </w:r>
      <w:r>
        <w:rPr>
          <w:rFonts w:ascii="Verdana" w:hAnsi="Verdana"/>
          <w:color w:val="000000"/>
          <w:sz w:val="18"/>
          <w:szCs w:val="18"/>
        </w:rPr>
        <w:t>, 1995.- 128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Современный словарь иностранных слов:</w:t>
      </w:r>
      <w:r>
        <w:rPr>
          <w:rStyle w:val="WW8Num3z0"/>
          <w:rFonts w:ascii="Verdana" w:hAnsi="Verdana"/>
          <w:color w:val="000000"/>
          <w:sz w:val="18"/>
          <w:szCs w:val="18"/>
        </w:rPr>
        <w:t> </w:t>
      </w:r>
      <w:r>
        <w:rPr>
          <w:rStyle w:val="WW8Num4z0"/>
          <w:rFonts w:ascii="Verdana" w:hAnsi="Verdana"/>
          <w:color w:val="4682B4"/>
          <w:sz w:val="18"/>
          <w:szCs w:val="18"/>
        </w:rPr>
        <w:t>толкование</w:t>
      </w:r>
      <w:r>
        <w:rPr>
          <w:rFonts w:ascii="Verdana" w:hAnsi="Verdana"/>
          <w:color w:val="000000"/>
          <w:sz w:val="18"/>
          <w:szCs w:val="18"/>
        </w:rPr>
        <w:t>, словоупотребление, словообразование, этимология / JIM. Баш, A.B.</w:t>
      </w:r>
      <w:r>
        <w:rPr>
          <w:rStyle w:val="WW8Num3z0"/>
          <w:rFonts w:ascii="Verdana" w:hAnsi="Verdana"/>
          <w:color w:val="000000"/>
          <w:sz w:val="18"/>
          <w:szCs w:val="18"/>
        </w:rPr>
        <w:t> </w:t>
      </w:r>
      <w:r>
        <w:rPr>
          <w:rStyle w:val="WW8Num4z0"/>
          <w:rFonts w:ascii="Verdana" w:hAnsi="Verdana"/>
          <w:color w:val="4682B4"/>
          <w:sz w:val="18"/>
          <w:szCs w:val="18"/>
        </w:rPr>
        <w:t>Боброва</w:t>
      </w:r>
      <w:r>
        <w:rPr>
          <w:rStyle w:val="WW8Num3z0"/>
          <w:rFonts w:ascii="Verdana" w:hAnsi="Verdana"/>
          <w:color w:val="000000"/>
          <w:sz w:val="18"/>
          <w:szCs w:val="18"/>
        </w:rPr>
        <w:t> </w:t>
      </w:r>
      <w:r>
        <w:rPr>
          <w:rFonts w:ascii="Verdana" w:hAnsi="Verdana"/>
          <w:color w:val="000000"/>
          <w:sz w:val="18"/>
          <w:szCs w:val="18"/>
        </w:rPr>
        <w:t>[и др.] - М.: ЦИТАДЕЛЬ-ТРЕЙД, ИКЦТ ЛАДА, РИПОЛ КЛАССИК, 2005. - 960 с.</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Справочник главного врача: В двух томах. Т.1. - М.: Издательство Гарантъ, 2000. - 844 с.</w:t>
      </w:r>
    </w:p>
    <w:p w:rsidR="003D11D2" w:rsidRDefault="003D11D2" w:rsidP="003D11D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Тихомирова</w:t>
      </w:r>
      <w:r>
        <w:rPr>
          <w:rFonts w:ascii="Verdana" w:hAnsi="Verdana"/>
          <w:color w:val="000000"/>
          <w:sz w:val="18"/>
          <w:szCs w:val="18"/>
        </w:rPr>
        <w:t>, Л.В. Юридическая энциклопедия/ Л.В. Тихомирова, М.Ю.</w:t>
      </w:r>
      <w:r>
        <w:rPr>
          <w:rStyle w:val="WW8Num3z0"/>
          <w:rFonts w:ascii="Verdana" w:hAnsi="Verdana"/>
          <w:color w:val="000000"/>
          <w:sz w:val="18"/>
          <w:szCs w:val="18"/>
        </w:rPr>
        <w:t> </w:t>
      </w:r>
      <w:r>
        <w:rPr>
          <w:rStyle w:val="WW8Num4z0"/>
          <w:rFonts w:ascii="Verdana" w:hAnsi="Verdana"/>
          <w:color w:val="4682B4"/>
          <w:sz w:val="18"/>
          <w:szCs w:val="18"/>
        </w:rPr>
        <w:t>Тихомиров</w:t>
      </w:r>
      <w:r>
        <w:rPr>
          <w:rFonts w:ascii="Verdana" w:hAnsi="Verdana"/>
          <w:color w:val="000000"/>
          <w:sz w:val="18"/>
          <w:szCs w:val="18"/>
        </w:rPr>
        <w:t>/ Под ред. М.Ю. Тихомирова. - М., 2000. - 526 с.</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11. Трудовое право. Энциклопедический справочник/ Гл. ред. С.А. Иванов. -М.: Советская энциклопедия, 1979. - 528 с.</w:t>
      </w:r>
    </w:p>
    <w:p w:rsidR="003D11D2" w:rsidRDefault="003D11D2" w:rsidP="003D11D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Юридический энциклопедический словарь/ Гл. ред. А.Я. Сухарев. - М.: Советская энциклопедия, 1984. - 415 с.</w:t>
      </w:r>
    </w:p>
    <w:p w:rsidR="003D11D2" w:rsidRDefault="003D11D2" w:rsidP="003D11D2">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68362D" w:rsidRPr="00031E5A" w:rsidRDefault="005C5090" w:rsidP="003D11D2">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6077"/>
    <w:rsid w:val="00456082"/>
    <w:rsid w:val="004562CE"/>
    <w:rsid w:val="00457062"/>
    <w:rsid w:val="004570E7"/>
    <w:rsid w:val="0045723C"/>
    <w:rsid w:val="00457539"/>
    <w:rsid w:val="00457CB6"/>
    <w:rsid w:val="00457F74"/>
    <w:rsid w:val="00460204"/>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804"/>
    <w:rsid w:val="006F303B"/>
    <w:rsid w:val="006F3174"/>
    <w:rsid w:val="006F32A9"/>
    <w:rsid w:val="006F389F"/>
    <w:rsid w:val="006F3BC6"/>
    <w:rsid w:val="006F3CBF"/>
    <w:rsid w:val="006F3CE6"/>
    <w:rsid w:val="006F4383"/>
    <w:rsid w:val="006F43CE"/>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6F"/>
    <w:rsid w:val="009667EC"/>
    <w:rsid w:val="00966B06"/>
    <w:rsid w:val="00966BDB"/>
    <w:rsid w:val="00966DE0"/>
    <w:rsid w:val="00966F69"/>
    <w:rsid w:val="00967100"/>
    <w:rsid w:val="00967426"/>
    <w:rsid w:val="00967AD9"/>
    <w:rsid w:val="00967B5F"/>
    <w:rsid w:val="0097016B"/>
    <w:rsid w:val="009702DF"/>
    <w:rsid w:val="009704AA"/>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D4"/>
    <w:rsid w:val="00E53E36"/>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982D8-3E73-43D6-9956-37A556FC9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64952</TotalTime>
  <Pages>24</Pages>
  <Words>12485</Words>
  <Characters>71166</Characters>
  <Application>Microsoft Office Word</Application>
  <DocSecurity>0</DocSecurity>
  <Lines>593</Lines>
  <Paragraphs>166</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83485</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268</cp:revision>
  <cp:lastPrinted>2009-02-06T08:36:00Z</cp:lastPrinted>
  <dcterms:created xsi:type="dcterms:W3CDTF">2015-03-22T11:10:00Z</dcterms:created>
  <dcterms:modified xsi:type="dcterms:W3CDTF">2016-01-18T07:05:00Z</dcterms:modified>
</cp:coreProperties>
</file>