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F872" w14:textId="77777777" w:rsidR="00D7026E" w:rsidRDefault="00D7026E" w:rsidP="00D7026E">
      <w:pPr>
        <w:pStyle w:val="afffffffffffffffffffffffffff5"/>
        <w:rPr>
          <w:rFonts w:ascii="Verdana" w:hAnsi="Verdana"/>
          <w:color w:val="000000"/>
          <w:sz w:val="21"/>
          <w:szCs w:val="21"/>
        </w:rPr>
      </w:pPr>
      <w:r>
        <w:rPr>
          <w:rFonts w:ascii="Helvetica" w:hAnsi="Helvetica" w:cs="Helvetica"/>
          <w:b/>
          <w:bCs w:val="0"/>
          <w:color w:val="222222"/>
          <w:sz w:val="21"/>
          <w:szCs w:val="21"/>
        </w:rPr>
        <w:t>Шилов, Александр Сергеевич.</w:t>
      </w:r>
    </w:p>
    <w:p w14:paraId="4F540D79" w14:textId="77777777" w:rsidR="00D7026E" w:rsidRDefault="00D7026E" w:rsidP="00D702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экополитологии как </w:t>
      </w:r>
      <w:proofErr w:type="gramStart"/>
      <w:r>
        <w:rPr>
          <w:rFonts w:ascii="Helvetica" w:hAnsi="Helvetica" w:cs="Helvetica"/>
          <w:caps/>
          <w:color w:val="222222"/>
          <w:sz w:val="21"/>
          <w:szCs w:val="21"/>
        </w:rPr>
        <w:t>науки :</w:t>
      </w:r>
      <w:proofErr w:type="gramEnd"/>
      <w:r>
        <w:rPr>
          <w:rFonts w:ascii="Helvetica" w:hAnsi="Helvetica" w:cs="Helvetica"/>
          <w:caps/>
          <w:color w:val="222222"/>
          <w:sz w:val="21"/>
          <w:szCs w:val="21"/>
        </w:rPr>
        <w:t xml:space="preserve"> Генезис, методология, перспективы развития : диссертация ... доктора политических наук : 23.00.01. - Москва, 2005. - 394 с.</w:t>
      </w:r>
    </w:p>
    <w:p w14:paraId="6695AF8D" w14:textId="77777777" w:rsidR="00D7026E" w:rsidRDefault="00D7026E" w:rsidP="00D7026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Шилов, Александр Сергеевич</w:t>
      </w:r>
    </w:p>
    <w:p w14:paraId="177C90D6"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CD28B4"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Источники и предпосылки политэкологического 21 знания</w:t>
      </w:r>
    </w:p>
    <w:p w14:paraId="799F3563"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Способ взаимодействия общества и природы как теоре- 22 тико-методологическая основа осмысления цивилизационного процесса</w:t>
      </w:r>
    </w:p>
    <w:p w14:paraId="6BD0196A"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Научные и мировоззренческие детерминанты становле- 39 ния политэкологического знания</w:t>
      </w:r>
    </w:p>
    <w:p w14:paraId="296BDA7D"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Экономика, политика, экология: взаимообусловленность 58 и противоречивость</w:t>
      </w:r>
    </w:p>
    <w:p w14:paraId="29A9C54D"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Экополитические процессы, экологическая поли- 78 тика как факторы развития экополитологических исследований</w:t>
      </w:r>
    </w:p>
    <w:p w14:paraId="7102F748"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Экологический фактор в теории и практике власти и 78 властных отношений</w:t>
      </w:r>
    </w:p>
    <w:p w14:paraId="19D57CF8"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w:t>
      </w:r>
      <w:proofErr w:type="gramStart"/>
      <w:r>
        <w:rPr>
          <w:rFonts w:ascii="Arial" w:hAnsi="Arial" w:cs="Arial"/>
          <w:color w:val="333333"/>
          <w:sz w:val="21"/>
          <w:szCs w:val="21"/>
        </w:rPr>
        <w:t>2.Экологическая</w:t>
      </w:r>
      <w:proofErr w:type="gramEnd"/>
      <w:r>
        <w:rPr>
          <w:rFonts w:ascii="Arial" w:hAnsi="Arial" w:cs="Arial"/>
          <w:color w:val="333333"/>
          <w:sz w:val="21"/>
          <w:szCs w:val="21"/>
        </w:rPr>
        <w:t xml:space="preserve"> политика как объект экополитологиче- 102 ских исследований</w:t>
      </w:r>
    </w:p>
    <w:p w14:paraId="2E27FAA8"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Экологические движения как фактор политической жиз- 143 ни и импульс развития экополитологии</w:t>
      </w:r>
    </w:p>
    <w:p w14:paraId="4EC7BA39"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Процесс становления экологического управления и его 168 отражение в экополитологии</w:t>
      </w:r>
    </w:p>
    <w:p w14:paraId="5F400994"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Экополитологии как научная дисциплина</w:t>
      </w:r>
    </w:p>
    <w:p w14:paraId="36BC49AF"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Экополитология в структуре политической науки: пред- 187 мет, задачи, функции</w:t>
      </w:r>
    </w:p>
    <w:p w14:paraId="70638D06"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Гносеологический аспект политэкологического знания</w:t>
      </w:r>
    </w:p>
    <w:p w14:paraId="3625FFD7"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Экополитология как системное научное знание: теоре- 218 тические и методологические основы</w:t>
      </w:r>
    </w:p>
    <w:p w14:paraId="6AD49ADE"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Актуальные направления развития экополитологических 252 исследований</w:t>
      </w:r>
    </w:p>
    <w:p w14:paraId="79462697"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Прикладная экополитология: перспективы раз- 283 вития экополитологических исследований</w:t>
      </w:r>
    </w:p>
    <w:p w14:paraId="13435715"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Общественная востребованность формирования научно 284 обоснованной экологической политики в России</w:t>
      </w:r>
    </w:p>
    <w:p w14:paraId="19708D95"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Место и роль ресурсно-сырьевой политики государства 293 в современном политическом процессе</w:t>
      </w:r>
    </w:p>
    <w:p w14:paraId="0DF45583"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Экополитологические аспекты исследования социально- 305 экологических и военных рисков</w:t>
      </w:r>
    </w:p>
    <w:p w14:paraId="718147E5"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Экологическая политика хозяйствующих субъектов</w:t>
      </w:r>
    </w:p>
    <w:p w14:paraId="07B01D12"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Социально-экологическая политика церкви в системе 334 морально-нравственных факторов разрешения экологического кризиса</w:t>
      </w:r>
    </w:p>
    <w:p w14:paraId="0A57FF34" w14:textId="77777777" w:rsidR="00D7026E" w:rsidRDefault="00D7026E" w:rsidP="00D702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Формирование экологического менталитета - основа со- 345 временной экологической культуры властной элиты Заключение</w:t>
      </w:r>
    </w:p>
    <w:p w14:paraId="40294F55" w14:textId="39605C02" w:rsidR="00050BAD" w:rsidRPr="00D7026E" w:rsidRDefault="00050BAD" w:rsidP="00D7026E"/>
    <w:sectPr w:rsidR="00050BAD" w:rsidRPr="00D702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EFD1" w14:textId="77777777" w:rsidR="00A4226A" w:rsidRDefault="00A4226A">
      <w:pPr>
        <w:spacing w:after="0" w:line="240" w:lineRule="auto"/>
      </w:pPr>
      <w:r>
        <w:separator/>
      </w:r>
    </w:p>
  </w:endnote>
  <w:endnote w:type="continuationSeparator" w:id="0">
    <w:p w14:paraId="0A10471E" w14:textId="77777777" w:rsidR="00A4226A" w:rsidRDefault="00A4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091A" w14:textId="77777777" w:rsidR="00A4226A" w:rsidRDefault="00A4226A"/>
    <w:p w14:paraId="5D691691" w14:textId="77777777" w:rsidR="00A4226A" w:rsidRDefault="00A4226A"/>
    <w:p w14:paraId="239396A3" w14:textId="77777777" w:rsidR="00A4226A" w:rsidRDefault="00A4226A"/>
    <w:p w14:paraId="7006BC82" w14:textId="77777777" w:rsidR="00A4226A" w:rsidRDefault="00A4226A"/>
    <w:p w14:paraId="4D7ACA80" w14:textId="77777777" w:rsidR="00A4226A" w:rsidRDefault="00A4226A"/>
    <w:p w14:paraId="7AB77354" w14:textId="77777777" w:rsidR="00A4226A" w:rsidRDefault="00A4226A"/>
    <w:p w14:paraId="6AD04DC2" w14:textId="77777777" w:rsidR="00A4226A" w:rsidRDefault="00A422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9DC36" wp14:editId="7C51AE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1256" w14:textId="77777777" w:rsidR="00A4226A" w:rsidRDefault="00A422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9DC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F21256" w14:textId="77777777" w:rsidR="00A4226A" w:rsidRDefault="00A422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3E936" w14:textId="77777777" w:rsidR="00A4226A" w:rsidRDefault="00A4226A"/>
    <w:p w14:paraId="4C569F72" w14:textId="77777777" w:rsidR="00A4226A" w:rsidRDefault="00A4226A"/>
    <w:p w14:paraId="322FC8A8" w14:textId="77777777" w:rsidR="00A4226A" w:rsidRDefault="00A422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AAD3BE" wp14:editId="088A1C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ECAB" w14:textId="77777777" w:rsidR="00A4226A" w:rsidRDefault="00A4226A"/>
                          <w:p w14:paraId="6BF01D3B" w14:textId="77777777" w:rsidR="00A4226A" w:rsidRDefault="00A422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AD3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5CECAB" w14:textId="77777777" w:rsidR="00A4226A" w:rsidRDefault="00A4226A"/>
                    <w:p w14:paraId="6BF01D3B" w14:textId="77777777" w:rsidR="00A4226A" w:rsidRDefault="00A422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31B29D" w14:textId="77777777" w:rsidR="00A4226A" w:rsidRDefault="00A4226A"/>
    <w:p w14:paraId="039E2C39" w14:textId="77777777" w:rsidR="00A4226A" w:rsidRDefault="00A4226A">
      <w:pPr>
        <w:rPr>
          <w:sz w:val="2"/>
          <w:szCs w:val="2"/>
        </w:rPr>
      </w:pPr>
    </w:p>
    <w:p w14:paraId="66132B7F" w14:textId="77777777" w:rsidR="00A4226A" w:rsidRDefault="00A4226A"/>
    <w:p w14:paraId="08788819" w14:textId="77777777" w:rsidR="00A4226A" w:rsidRDefault="00A4226A">
      <w:pPr>
        <w:spacing w:after="0" w:line="240" w:lineRule="auto"/>
      </w:pPr>
    </w:p>
  </w:footnote>
  <w:footnote w:type="continuationSeparator" w:id="0">
    <w:p w14:paraId="3D3E7939" w14:textId="77777777" w:rsidR="00A4226A" w:rsidRDefault="00A42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26A"/>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82264</TotalTime>
  <Pages>2</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2914</cp:revision>
  <cp:lastPrinted>2009-02-06T05:36:00Z</cp:lastPrinted>
  <dcterms:created xsi:type="dcterms:W3CDTF">2024-01-07T13:43:00Z</dcterms:created>
  <dcterms:modified xsi:type="dcterms:W3CDTF">2025-04-25T21:06:00Z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