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ED" w:rsidRDefault="001575B7" w:rsidP="001575B7">
      <w:pPr>
        <w:rPr>
          <w:rFonts w:ascii="Times New Roman" w:eastAsia="Calibri" w:hAnsi="Times New Roman" w:cs="Times New Roman"/>
          <w:b/>
          <w:sz w:val="24"/>
          <w:szCs w:val="24"/>
        </w:rPr>
      </w:pPr>
      <w:r w:rsidRPr="001575B7">
        <w:rPr>
          <w:rFonts w:ascii="Times New Roman" w:eastAsia="Calibri" w:hAnsi="Times New Roman" w:cs="Times New Roman" w:hint="eastAsia"/>
          <w:b/>
          <w:sz w:val="24"/>
          <w:szCs w:val="24"/>
        </w:rPr>
        <w:t>Захаров</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Антон</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Олегович</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Проблемы</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политической</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организации</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островных</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обществ</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Юго</w:t>
      </w:r>
      <w:r w:rsidRPr="001575B7">
        <w:rPr>
          <w:rFonts w:ascii="Times New Roman" w:eastAsia="Calibri" w:hAnsi="Times New Roman" w:cs="Times New Roman"/>
          <w:b/>
          <w:sz w:val="24"/>
          <w:szCs w:val="24"/>
        </w:rPr>
        <w:t>-</w:t>
      </w:r>
      <w:r w:rsidRPr="001575B7">
        <w:rPr>
          <w:rFonts w:ascii="Times New Roman" w:eastAsia="Calibri" w:hAnsi="Times New Roman" w:cs="Times New Roman" w:hint="eastAsia"/>
          <w:b/>
          <w:sz w:val="24"/>
          <w:szCs w:val="24"/>
        </w:rPr>
        <w:t>Восточной</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Азии</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в</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раннем</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средневековье</w:t>
      </w:r>
      <w:r w:rsidRPr="001575B7">
        <w:rPr>
          <w:rFonts w:ascii="Times New Roman" w:eastAsia="Calibri" w:hAnsi="Times New Roman" w:cs="Times New Roman"/>
          <w:b/>
          <w:sz w:val="24"/>
          <w:szCs w:val="24"/>
        </w:rPr>
        <w:t xml:space="preserve"> (V-VIII </w:t>
      </w:r>
      <w:r w:rsidRPr="001575B7">
        <w:rPr>
          <w:rFonts w:ascii="Times New Roman" w:eastAsia="Calibri" w:hAnsi="Times New Roman" w:cs="Times New Roman" w:hint="eastAsia"/>
          <w:b/>
          <w:sz w:val="24"/>
          <w:szCs w:val="24"/>
        </w:rPr>
        <w:t>вв</w:t>
      </w:r>
      <w:r w:rsidRPr="001575B7">
        <w:rPr>
          <w:rFonts w:ascii="Times New Roman" w:eastAsia="Calibri" w:hAnsi="Times New Roman" w:cs="Times New Roman"/>
          <w:b/>
          <w:sz w:val="24"/>
          <w:szCs w:val="24"/>
        </w:rPr>
        <w:t xml:space="preserve">. ) :  07.00.03 </w:t>
      </w:r>
      <w:r w:rsidRPr="001575B7">
        <w:rPr>
          <w:rFonts w:ascii="Times New Roman" w:eastAsia="Calibri" w:hAnsi="Times New Roman" w:cs="Times New Roman" w:hint="eastAsia"/>
          <w:b/>
          <w:sz w:val="24"/>
          <w:szCs w:val="24"/>
        </w:rPr>
        <w:t>Захаров</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Антон</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Олегович</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Проблемы</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политической</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организации</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островных</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обществ</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Юго</w:t>
      </w:r>
      <w:r w:rsidRPr="001575B7">
        <w:rPr>
          <w:rFonts w:ascii="Times New Roman" w:eastAsia="Calibri" w:hAnsi="Times New Roman" w:cs="Times New Roman"/>
          <w:b/>
          <w:sz w:val="24"/>
          <w:szCs w:val="24"/>
        </w:rPr>
        <w:t>-</w:t>
      </w:r>
      <w:r w:rsidRPr="001575B7">
        <w:rPr>
          <w:rFonts w:ascii="Times New Roman" w:eastAsia="Calibri" w:hAnsi="Times New Roman" w:cs="Times New Roman" w:hint="eastAsia"/>
          <w:b/>
          <w:sz w:val="24"/>
          <w:szCs w:val="24"/>
        </w:rPr>
        <w:t>Восточной</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Азии</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в</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раннем</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средневековье</w:t>
      </w:r>
      <w:r w:rsidRPr="001575B7">
        <w:rPr>
          <w:rFonts w:ascii="Times New Roman" w:eastAsia="Calibri" w:hAnsi="Times New Roman" w:cs="Times New Roman"/>
          <w:b/>
          <w:sz w:val="24"/>
          <w:szCs w:val="24"/>
        </w:rPr>
        <w:t xml:space="preserve"> (V-VIII </w:t>
      </w:r>
      <w:r w:rsidRPr="001575B7">
        <w:rPr>
          <w:rFonts w:ascii="Times New Roman" w:eastAsia="Calibri" w:hAnsi="Times New Roman" w:cs="Times New Roman" w:hint="eastAsia"/>
          <w:b/>
          <w:sz w:val="24"/>
          <w:szCs w:val="24"/>
        </w:rPr>
        <w:t>вв</w:t>
      </w:r>
      <w:r w:rsidRPr="001575B7">
        <w:rPr>
          <w:rFonts w:ascii="Times New Roman" w:eastAsia="Calibri" w:hAnsi="Times New Roman" w:cs="Times New Roman"/>
          <w:b/>
          <w:sz w:val="24"/>
          <w:szCs w:val="24"/>
        </w:rPr>
        <w:t>. ) (</w:t>
      </w:r>
      <w:r w:rsidRPr="001575B7">
        <w:rPr>
          <w:rFonts w:ascii="Times New Roman" w:eastAsia="Calibri" w:hAnsi="Times New Roman" w:cs="Times New Roman" w:hint="eastAsia"/>
          <w:b/>
          <w:sz w:val="24"/>
          <w:szCs w:val="24"/>
        </w:rPr>
        <w:t>По</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данным</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эпиграфики</w:t>
      </w:r>
      <w:r w:rsidRPr="001575B7">
        <w:rPr>
          <w:rFonts w:ascii="Times New Roman" w:eastAsia="Calibri" w:hAnsi="Times New Roman" w:cs="Times New Roman"/>
          <w:b/>
          <w:sz w:val="24"/>
          <w:szCs w:val="24"/>
        </w:rPr>
        <w:t xml:space="preserve">) : </w:t>
      </w:r>
      <w:r w:rsidRPr="001575B7">
        <w:rPr>
          <w:rFonts w:ascii="Times New Roman" w:eastAsia="Calibri" w:hAnsi="Times New Roman" w:cs="Times New Roman" w:hint="eastAsia"/>
          <w:b/>
          <w:sz w:val="24"/>
          <w:szCs w:val="24"/>
        </w:rPr>
        <w:t>Дис</w:t>
      </w:r>
      <w:r w:rsidRPr="001575B7">
        <w:rPr>
          <w:rFonts w:ascii="Times New Roman" w:eastAsia="Calibri" w:hAnsi="Times New Roman" w:cs="Times New Roman"/>
          <w:b/>
          <w:sz w:val="24"/>
          <w:szCs w:val="24"/>
        </w:rPr>
        <w:t xml:space="preserve">. ... </w:t>
      </w:r>
      <w:r w:rsidRPr="001575B7">
        <w:rPr>
          <w:rFonts w:ascii="Times New Roman" w:eastAsia="Calibri" w:hAnsi="Times New Roman" w:cs="Times New Roman" w:hint="eastAsia"/>
          <w:b/>
          <w:sz w:val="24"/>
          <w:szCs w:val="24"/>
        </w:rPr>
        <w:t>канд</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ист</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наук</w:t>
      </w:r>
      <w:r w:rsidRPr="001575B7">
        <w:rPr>
          <w:rFonts w:ascii="Times New Roman" w:eastAsia="Calibri" w:hAnsi="Times New Roman" w:cs="Times New Roman"/>
          <w:b/>
          <w:sz w:val="24"/>
          <w:szCs w:val="24"/>
        </w:rPr>
        <w:t xml:space="preserve"> : 07.00.03 </w:t>
      </w:r>
      <w:r w:rsidRPr="001575B7">
        <w:rPr>
          <w:rFonts w:ascii="Times New Roman" w:eastAsia="Calibri" w:hAnsi="Times New Roman" w:cs="Times New Roman" w:hint="eastAsia"/>
          <w:b/>
          <w:sz w:val="24"/>
          <w:szCs w:val="24"/>
        </w:rPr>
        <w:t>Москва</w:t>
      </w:r>
      <w:r w:rsidRPr="001575B7">
        <w:rPr>
          <w:rFonts w:ascii="Times New Roman" w:eastAsia="Calibri" w:hAnsi="Times New Roman" w:cs="Times New Roman"/>
          <w:b/>
          <w:sz w:val="24"/>
          <w:szCs w:val="24"/>
        </w:rPr>
        <w:t xml:space="preserve">, 2005 214 </w:t>
      </w:r>
      <w:r w:rsidRPr="001575B7">
        <w:rPr>
          <w:rFonts w:ascii="Times New Roman" w:eastAsia="Calibri" w:hAnsi="Times New Roman" w:cs="Times New Roman" w:hint="eastAsia"/>
          <w:b/>
          <w:sz w:val="24"/>
          <w:szCs w:val="24"/>
        </w:rPr>
        <w:t>с</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РГБ</w:t>
      </w:r>
      <w:r w:rsidRPr="001575B7">
        <w:rPr>
          <w:rFonts w:ascii="Times New Roman" w:eastAsia="Calibri" w:hAnsi="Times New Roman" w:cs="Times New Roman"/>
          <w:b/>
          <w:sz w:val="24"/>
          <w:szCs w:val="24"/>
        </w:rPr>
        <w:t xml:space="preserve"> </w:t>
      </w:r>
      <w:r w:rsidRPr="001575B7">
        <w:rPr>
          <w:rFonts w:ascii="Times New Roman" w:eastAsia="Calibri" w:hAnsi="Times New Roman" w:cs="Times New Roman" w:hint="eastAsia"/>
          <w:b/>
          <w:sz w:val="24"/>
          <w:szCs w:val="24"/>
        </w:rPr>
        <w:t>ОД</w:t>
      </w:r>
      <w:r w:rsidRPr="001575B7">
        <w:rPr>
          <w:rFonts w:ascii="Times New Roman" w:eastAsia="Calibri" w:hAnsi="Times New Roman" w:cs="Times New Roman"/>
          <w:b/>
          <w:sz w:val="24"/>
          <w:szCs w:val="24"/>
        </w:rPr>
        <w:t>, 61:05-7/648</w:t>
      </w:r>
    </w:p>
    <w:p w:rsidR="001575B7" w:rsidRDefault="001575B7" w:rsidP="001575B7">
      <w:pPr>
        <w:rPr>
          <w:rFonts w:ascii="Times New Roman" w:eastAsia="Calibri" w:hAnsi="Times New Roman" w:cs="Times New Roman"/>
          <w:b/>
          <w:sz w:val="24"/>
          <w:szCs w:val="24"/>
        </w:rPr>
      </w:pPr>
    </w:p>
    <w:p w:rsidR="001575B7" w:rsidRDefault="001575B7" w:rsidP="001575B7">
      <w:pPr>
        <w:rPr>
          <w:rFonts w:ascii="Times New Roman" w:eastAsia="Calibri" w:hAnsi="Times New Roman" w:cs="Times New Roman"/>
          <w:b/>
          <w:sz w:val="24"/>
          <w:szCs w:val="24"/>
        </w:rPr>
      </w:pPr>
    </w:p>
    <w:p w:rsidR="001575B7" w:rsidRDefault="001575B7" w:rsidP="001575B7">
      <w:pPr>
        <w:rPr>
          <w:rFonts w:ascii="Times New Roman" w:eastAsia="Calibri" w:hAnsi="Times New Roman" w:cs="Times New Roman"/>
          <w:b/>
          <w:sz w:val="24"/>
          <w:szCs w:val="24"/>
        </w:rPr>
      </w:pPr>
    </w:p>
    <w:p w:rsidR="004533A7" w:rsidRPr="004533A7" w:rsidRDefault="004533A7" w:rsidP="004533A7">
      <w:pPr>
        <w:tabs>
          <w:tab w:val="clear" w:pos="709"/>
        </w:tabs>
        <w:suppressAutoHyphens w:val="0"/>
        <w:spacing w:after="572" w:line="450" w:lineRule="exact"/>
        <w:ind w:left="20" w:firstLine="0"/>
        <w:jc w:val="center"/>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РОССИЙСКАЯ АКАДЕМИЯ НАУК</w:t>
      </w:r>
      <w:r w:rsidRPr="004533A7">
        <w:rPr>
          <w:rFonts w:ascii="Times New Roman" w:eastAsia="Times New Roman" w:hAnsi="Times New Roman" w:cs="Times New Roman"/>
          <w:color w:val="000000"/>
          <w:kern w:val="0"/>
          <w:sz w:val="26"/>
          <w:szCs w:val="26"/>
          <w:lang w:eastAsia="ru-RU" w:bidi="ru-RU"/>
        </w:rPr>
        <w:br/>
        <w:t>ИНСТИТУТ ВОСТОКОВЕДЕНИЯ</w:t>
      </w:r>
    </w:p>
    <w:p w:rsidR="004533A7" w:rsidRPr="004533A7" w:rsidRDefault="004533A7" w:rsidP="004533A7">
      <w:pPr>
        <w:tabs>
          <w:tab w:val="clear" w:pos="709"/>
        </w:tabs>
        <w:suppressAutoHyphens w:val="0"/>
        <w:spacing w:after="1060" w:line="260" w:lineRule="exact"/>
        <w:ind w:right="280" w:firstLine="0"/>
        <w:jc w:val="righ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На правах рукописи</w:t>
      </w:r>
    </w:p>
    <w:p w:rsidR="004533A7" w:rsidRPr="004533A7" w:rsidRDefault="004533A7" w:rsidP="004533A7">
      <w:pPr>
        <w:tabs>
          <w:tab w:val="clear" w:pos="709"/>
        </w:tabs>
        <w:suppressAutoHyphens w:val="0"/>
        <w:spacing w:after="452" w:line="300" w:lineRule="exact"/>
        <w:ind w:left="20" w:firstLine="0"/>
        <w:jc w:val="center"/>
        <w:rPr>
          <w:rFonts w:ascii="Times New Roman" w:eastAsia="Times New Roman" w:hAnsi="Times New Roman" w:cs="Times New Roman"/>
          <w:b/>
          <w:bCs/>
          <w:color w:val="000000"/>
          <w:kern w:val="0"/>
          <w:sz w:val="30"/>
          <w:szCs w:val="30"/>
          <w:lang w:eastAsia="ru-RU" w:bidi="ru-RU"/>
        </w:rPr>
      </w:pPr>
      <w:r w:rsidRPr="004533A7">
        <w:rPr>
          <w:rFonts w:ascii="Times New Roman" w:eastAsia="Times New Roman" w:hAnsi="Times New Roman" w:cs="Times New Roman"/>
          <w:b/>
          <w:bCs/>
          <w:color w:val="000000"/>
          <w:kern w:val="0"/>
          <w:sz w:val="30"/>
          <w:szCs w:val="30"/>
          <w:lang w:eastAsia="ru-RU" w:bidi="ru-RU"/>
        </w:rPr>
        <w:t>ЗАХАРОВ Антон Олегович</w:t>
      </w:r>
    </w:p>
    <w:p w:rsidR="004533A7" w:rsidRPr="004533A7" w:rsidRDefault="004533A7" w:rsidP="004533A7">
      <w:pPr>
        <w:tabs>
          <w:tab w:val="clear" w:pos="709"/>
        </w:tabs>
        <w:suppressAutoHyphens w:val="0"/>
        <w:spacing w:after="0" w:line="518" w:lineRule="exact"/>
        <w:ind w:left="20" w:firstLine="0"/>
        <w:jc w:val="center"/>
        <w:rPr>
          <w:rFonts w:ascii="Times New Roman" w:eastAsia="Times New Roman" w:hAnsi="Times New Roman" w:cs="Times New Roman"/>
          <w:b/>
          <w:bCs/>
          <w:color w:val="000000"/>
          <w:kern w:val="0"/>
          <w:sz w:val="30"/>
          <w:szCs w:val="30"/>
          <w:lang w:eastAsia="ru-RU" w:bidi="ru-RU"/>
        </w:rPr>
      </w:pPr>
      <w:r w:rsidRPr="004533A7">
        <w:rPr>
          <w:rFonts w:ascii="Times New Roman" w:eastAsia="Times New Roman" w:hAnsi="Times New Roman" w:cs="Times New Roman"/>
          <w:b/>
          <w:bCs/>
          <w:color w:val="000000"/>
          <w:kern w:val="0"/>
          <w:sz w:val="30"/>
          <w:szCs w:val="30"/>
          <w:lang w:eastAsia="ru-RU" w:bidi="ru-RU"/>
        </w:rPr>
        <w:t>ПРОБЛЕМЫ ПОЛИТИЧЕСКОЙ ОРГАНИЗАЦИИ</w:t>
      </w:r>
      <w:r w:rsidRPr="004533A7">
        <w:rPr>
          <w:rFonts w:ascii="Times New Roman" w:eastAsia="Times New Roman" w:hAnsi="Times New Roman" w:cs="Times New Roman"/>
          <w:b/>
          <w:bCs/>
          <w:color w:val="000000"/>
          <w:kern w:val="0"/>
          <w:sz w:val="30"/>
          <w:szCs w:val="30"/>
          <w:lang w:eastAsia="ru-RU" w:bidi="ru-RU"/>
        </w:rPr>
        <w:br/>
        <w:t>ОСТРОВНЫХ ОБЩЕСТВ ЮГО-ВОСТОЧНОЙ АЗИИ</w:t>
      </w:r>
      <w:r w:rsidRPr="004533A7">
        <w:rPr>
          <w:rFonts w:ascii="Times New Roman" w:eastAsia="Times New Roman" w:hAnsi="Times New Roman" w:cs="Times New Roman"/>
          <w:b/>
          <w:bCs/>
          <w:color w:val="000000"/>
          <w:kern w:val="0"/>
          <w:sz w:val="30"/>
          <w:szCs w:val="30"/>
          <w:lang w:eastAsia="ru-RU" w:bidi="ru-RU"/>
        </w:rPr>
        <w:br/>
        <w:t xml:space="preserve">В РАННЕМ СРЕДНЕВЕКОВЬЕ </w:t>
      </w:r>
      <w:r w:rsidRPr="004533A7">
        <w:rPr>
          <w:rFonts w:ascii="Times New Roman" w:eastAsia="Times New Roman" w:hAnsi="Times New Roman" w:cs="Times New Roman"/>
          <w:b/>
          <w:bCs/>
          <w:color w:val="000000"/>
          <w:kern w:val="0"/>
          <w:sz w:val="30"/>
          <w:szCs w:val="30"/>
          <w:lang w:eastAsia="en-US" w:bidi="en-US"/>
        </w:rPr>
        <w:t>(</w:t>
      </w:r>
      <w:r w:rsidRPr="004533A7">
        <w:rPr>
          <w:rFonts w:ascii="Times New Roman" w:eastAsia="Times New Roman" w:hAnsi="Times New Roman" w:cs="Times New Roman"/>
          <w:b/>
          <w:bCs/>
          <w:color w:val="000000"/>
          <w:kern w:val="0"/>
          <w:sz w:val="30"/>
          <w:szCs w:val="30"/>
          <w:lang w:val="en-US" w:eastAsia="en-US" w:bidi="en-US"/>
        </w:rPr>
        <w:t>V</w:t>
      </w:r>
      <w:r w:rsidRPr="004533A7">
        <w:rPr>
          <w:rFonts w:ascii="Times New Roman" w:eastAsia="Times New Roman" w:hAnsi="Times New Roman" w:cs="Times New Roman"/>
          <w:b/>
          <w:bCs/>
          <w:color w:val="000000"/>
          <w:kern w:val="0"/>
          <w:sz w:val="30"/>
          <w:szCs w:val="30"/>
          <w:lang w:eastAsia="en-US" w:bidi="en-US"/>
        </w:rPr>
        <w:t>-</w:t>
      </w:r>
      <w:r w:rsidRPr="004533A7">
        <w:rPr>
          <w:rFonts w:ascii="Times New Roman" w:eastAsia="Times New Roman" w:hAnsi="Times New Roman" w:cs="Times New Roman"/>
          <w:b/>
          <w:bCs/>
          <w:color w:val="000000"/>
          <w:kern w:val="0"/>
          <w:sz w:val="30"/>
          <w:szCs w:val="30"/>
          <w:lang w:val="en-US" w:eastAsia="en-US" w:bidi="en-US"/>
        </w:rPr>
        <w:t>VIII</w:t>
      </w:r>
      <w:r w:rsidRPr="004533A7">
        <w:rPr>
          <w:rFonts w:ascii="Times New Roman" w:eastAsia="Times New Roman" w:hAnsi="Times New Roman" w:cs="Times New Roman"/>
          <w:b/>
          <w:bCs/>
          <w:color w:val="000000"/>
          <w:kern w:val="0"/>
          <w:sz w:val="30"/>
          <w:szCs w:val="30"/>
          <w:lang w:eastAsia="en-US" w:bidi="en-US"/>
        </w:rPr>
        <w:t xml:space="preserve"> </w:t>
      </w:r>
      <w:r w:rsidRPr="004533A7">
        <w:rPr>
          <w:rFonts w:ascii="Times New Roman" w:eastAsia="Times New Roman" w:hAnsi="Times New Roman" w:cs="Times New Roman"/>
          <w:b/>
          <w:bCs/>
          <w:color w:val="000000"/>
          <w:kern w:val="0"/>
          <w:sz w:val="30"/>
          <w:szCs w:val="30"/>
          <w:lang w:eastAsia="ru-RU" w:bidi="ru-RU"/>
        </w:rPr>
        <w:t>вв.)</w:t>
      </w:r>
    </w:p>
    <w:p w:rsidR="004533A7" w:rsidRPr="004533A7" w:rsidRDefault="004533A7" w:rsidP="004533A7">
      <w:pPr>
        <w:tabs>
          <w:tab w:val="clear" w:pos="709"/>
        </w:tabs>
        <w:suppressAutoHyphens w:val="0"/>
        <w:spacing w:after="467" w:line="518" w:lineRule="exact"/>
        <w:ind w:left="20" w:firstLine="0"/>
        <w:jc w:val="center"/>
        <w:rPr>
          <w:rFonts w:ascii="Times New Roman" w:eastAsia="Times New Roman" w:hAnsi="Times New Roman" w:cs="Times New Roman"/>
          <w:b/>
          <w:bCs/>
          <w:color w:val="000000"/>
          <w:kern w:val="0"/>
          <w:sz w:val="30"/>
          <w:szCs w:val="30"/>
          <w:lang w:eastAsia="ru-RU" w:bidi="ru-RU"/>
        </w:rPr>
      </w:pPr>
      <w:r w:rsidRPr="004533A7">
        <w:rPr>
          <w:rFonts w:ascii="Times New Roman" w:eastAsia="Times New Roman" w:hAnsi="Times New Roman" w:cs="Times New Roman"/>
          <w:b/>
          <w:bCs/>
          <w:color w:val="000000"/>
          <w:kern w:val="0"/>
          <w:sz w:val="30"/>
          <w:szCs w:val="30"/>
          <w:lang w:eastAsia="ru-RU" w:bidi="ru-RU"/>
        </w:rPr>
        <w:t>(ПО ДАННЫМ ЭПИГРАФИКИ)</w:t>
      </w:r>
    </w:p>
    <w:p w:rsidR="004533A7" w:rsidRPr="004533A7" w:rsidRDefault="004533A7" w:rsidP="004533A7">
      <w:pPr>
        <w:tabs>
          <w:tab w:val="clear" w:pos="709"/>
        </w:tabs>
        <w:suppressAutoHyphens w:val="0"/>
        <w:spacing w:after="893" w:line="459" w:lineRule="exact"/>
        <w:ind w:left="20" w:firstLine="0"/>
        <w:jc w:val="center"/>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Специальность: 07.00.03 - Всеобщая история.</w:t>
      </w:r>
      <w:r w:rsidRPr="004533A7">
        <w:rPr>
          <w:rFonts w:ascii="Times New Roman" w:eastAsia="Times New Roman" w:hAnsi="Times New Roman" w:cs="Times New Roman"/>
          <w:color w:val="000000"/>
          <w:kern w:val="0"/>
          <w:sz w:val="26"/>
          <w:szCs w:val="26"/>
          <w:lang w:eastAsia="ru-RU" w:bidi="ru-RU"/>
        </w:rPr>
        <w:br/>
        <w:t>(Древний мир и средние века)</w:t>
      </w:r>
    </w:p>
    <w:p w:rsidR="004533A7" w:rsidRPr="004533A7" w:rsidRDefault="004533A7" w:rsidP="004533A7">
      <w:pPr>
        <w:tabs>
          <w:tab w:val="clear" w:pos="709"/>
        </w:tabs>
        <w:suppressAutoHyphens w:val="0"/>
        <w:spacing w:after="586" w:line="468" w:lineRule="exact"/>
        <w:ind w:left="20" w:firstLine="0"/>
        <w:jc w:val="center"/>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30"/>
          <w:szCs w:val="30"/>
          <w:lang w:eastAsia="ru-RU" w:bidi="ru-RU"/>
        </w:rPr>
        <w:t>ДИССЕРТАЦИЯ</w:t>
      </w:r>
      <w:r w:rsidRPr="004533A7">
        <w:rPr>
          <w:rFonts w:ascii="Times New Roman" w:eastAsia="Times New Roman" w:hAnsi="Times New Roman" w:cs="Times New Roman"/>
          <w:color w:val="000000"/>
          <w:kern w:val="0"/>
          <w:sz w:val="30"/>
          <w:szCs w:val="30"/>
          <w:lang w:eastAsia="ru-RU" w:bidi="ru-RU"/>
        </w:rPr>
        <w:br/>
      </w:r>
      <w:r w:rsidRPr="004533A7">
        <w:rPr>
          <w:rFonts w:ascii="Times New Roman" w:eastAsia="Times New Roman" w:hAnsi="Times New Roman" w:cs="Times New Roman"/>
          <w:color w:val="000000"/>
          <w:kern w:val="0"/>
          <w:sz w:val="26"/>
          <w:szCs w:val="26"/>
          <w:lang w:eastAsia="ru-RU" w:bidi="ru-RU"/>
        </w:rPr>
        <w:t>на соискание учёной степени</w:t>
      </w:r>
      <w:r w:rsidRPr="004533A7">
        <w:rPr>
          <w:rFonts w:ascii="Times New Roman" w:eastAsia="Times New Roman" w:hAnsi="Times New Roman" w:cs="Times New Roman"/>
          <w:color w:val="000000"/>
          <w:kern w:val="0"/>
          <w:sz w:val="26"/>
          <w:szCs w:val="26"/>
          <w:lang w:eastAsia="ru-RU" w:bidi="ru-RU"/>
        </w:rPr>
        <w:br/>
        <w:t>кандидата исторических наук</w:t>
      </w:r>
    </w:p>
    <w:p w:rsidR="004533A7" w:rsidRPr="004533A7" w:rsidRDefault="004533A7" w:rsidP="004533A7">
      <w:pPr>
        <w:tabs>
          <w:tab w:val="clear" w:pos="709"/>
        </w:tabs>
        <w:suppressAutoHyphens w:val="0"/>
        <w:spacing w:after="175" w:line="260" w:lineRule="exact"/>
        <w:ind w:firstLine="0"/>
        <w:jc w:val="righ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Научный руководитель:</w:t>
      </w:r>
    </w:p>
    <w:p w:rsidR="004533A7" w:rsidRPr="004533A7" w:rsidRDefault="004533A7" w:rsidP="004533A7">
      <w:pPr>
        <w:tabs>
          <w:tab w:val="clear" w:pos="709"/>
        </w:tabs>
        <w:suppressAutoHyphens w:val="0"/>
        <w:spacing w:after="169" w:line="260" w:lineRule="exact"/>
        <w:ind w:firstLine="0"/>
        <w:jc w:val="right"/>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0" distL="63500" distR="714375" simplePos="0" relativeHeight="251660288" behindDoc="1" locked="0" layoutInCell="1" allowOverlap="1">
            <wp:simplePos x="0" y="0"/>
            <wp:positionH relativeFrom="margin">
              <wp:posOffset>2401570</wp:posOffset>
            </wp:positionH>
            <wp:positionV relativeFrom="paragraph">
              <wp:posOffset>0</wp:posOffset>
            </wp:positionV>
            <wp:extent cx="359410" cy="475615"/>
            <wp:effectExtent l="19050" t="0" r="2540" b="0"/>
            <wp:wrapSquare wrapText="right"/>
            <wp:docPr id="3" name="Рисунок 3" descr="C:\Users\Pavel\AppData\Local\Temp\Rar$DIa0.59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AppData\Local\Temp\Rar$DIa0.598\media\image1.png"/>
                    <pic:cNvPicPr>
                      <a:picLocks noChangeAspect="1" noChangeArrowheads="1"/>
                    </pic:cNvPicPr>
                  </pic:nvPicPr>
                  <pic:blipFill>
                    <a:blip r:embed="rId8" cstate="print"/>
                    <a:srcRect/>
                    <a:stretch>
                      <a:fillRect/>
                    </a:stretch>
                  </pic:blipFill>
                  <pic:spPr bwMode="auto">
                    <a:xfrm>
                      <a:off x="0" y="0"/>
                      <a:ext cx="359410" cy="475615"/>
                    </a:xfrm>
                    <a:prstGeom prst="rect">
                      <a:avLst/>
                    </a:prstGeom>
                    <a:noFill/>
                  </pic:spPr>
                </pic:pic>
              </a:graphicData>
            </a:graphic>
          </wp:anchor>
        </w:drawing>
      </w:r>
      <w:r w:rsidRPr="004533A7">
        <w:rPr>
          <w:rFonts w:ascii="Times New Roman" w:eastAsia="Times New Roman" w:hAnsi="Times New Roman" w:cs="Times New Roman"/>
          <w:color w:val="000000"/>
          <w:kern w:val="0"/>
          <w:sz w:val="26"/>
          <w:szCs w:val="26"/>
          <w:lang w:eastAsia="ru-RU" w:bidi="ru-RU"/>
        </w:rPr>
        <w:t>доктор исторических наук,</w:t>
      </w:r>
    </w:p>
    <w:p w:rsidR="004533A7" w:rsidRPr="004533A7" w:rsidRDefault="004533A7" w:rsidP="004533A7">
      <w:pPr>
        <w:tabs>
          <w:tab w:val="clear" w:pos="709"/>
        </w:tabs>
        <w:suppressAutoHyphens w:val="0"/>
        <w:spacing w:after="1069" w:line="260" w:lineRule="exact"/>
        <w:ind w:firstLine="0"/>
        <w:jc w:val="righ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профессор ТЮРИН В.А.</w:t>
      </w:r>
    </w:p>
    <w:p w:rsidR="004533A7" w:rsidRPr="004533A7" w:rsidRDefault="004533A7" w:rsidP="004533A7">
      <w:pPr>
        <w:tabs>
          <w:tab w:val="clear" w:pos="709"/>
        </w:tabs>
        <w:suppressAutoHyphens w:val="0"/>
        <w:spacing w:after="174" w:line="260" w:lineRule="exact"/>
        <w:ind w:left="20" w:firstLine="0"/>
        <w:jc w:val="center"/>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Москва,</w:t>
      </w:r>
    </w:p>
    <w:p w:rsidR="004533A7" w:rsidRPr="004533A7" w:rsidRDefault="004533A7" w:rsidP="004533A7">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2005</w:t>
      </w:r>
      <w:r w:rsidRPr="004533A7">
        <w:rPr>
          <w:rFonts w:ascii="Times New Roman" w:eastAsia="Times New Roman" w:hAnsi="Times New Roman" w:cs="Times New Roman"/>
          <w:color w:val="000000"/>
          <w:kern w:val="0"/>
          <w:sz w:val="26"/>
          <w:szCs w:val="26"/>
          <w:lang w:eastAsia="ru-RU" w:bidi="ru-RU"/>
        </w:rPr>
        <w:br w:type="page"/>
      </w:r>
    </w:p>
    <w:p w:rsidR="004533A7" w:rsidRPr="004533A7" w:rsidRDefault="004533A7" w:rsidP="004533A7">
      <w:pPr>
        <w:tabs>
          <w:tab w:val="clear" w:pos="709"/>
        </w:tabs>
        <w:suppressAutoHyphens w:val="0"/>
        <w:spacing w:after="408" w:line="170" w:lineRule="exact"/>
        <w:ind w:left="4380" w:firstLine="0"/>
        <w:jc w:val="left"/>
        <w:rPr>
          <w:rFonts w:ascii="Lucida Sans Unicode" w:eastAsia="Lucida Sans Unicode" w:hAnsi="Lucida Sans Unicode" w:cs="Lucida Sans Unicode"/>
          <w:color w:val="000000"/>
          <w:kern w:val="0"/>
          <w:sz w:val="17"/>
          <w:szCs w:val="17"/>
          <w:lang w:eastAsia="ru-RU" w:bidi="ru-RU"/>
        </w:rPr>
      </w:pPr>
      <w:r w:rsidRPr="004533A7">
        <w:rPr>
          <w:rFonts w:ascii="Lucida Sans Unicode" w:eastAsia="Lucida Sans Unicode" w:hAnsi="Lucida Sans Unicode" w:cs="Lucida Sans Unicode"/>
          <w:color w:val="000000"/>
          <w:kern w:val="0"/>
          <w:sz w:val="17"/>
          <w:szCs w:val="17"/>
          <w:lang w:eastAsia="ru-RU" w:bidi="ru-RU"/>
        </w:rPr>
        <w:t>2</w:t>
      </w:r>
    </w:p>
    <w:p w:rsidR="004533A7" w:rsidRPr="004533A7" w:rsidRDefault="004533A7" w:rsidP="004533A7">
      <w:pPr>
        <w:tabs>
          <w:tab w:val="clear" w:pos="709"/>
        </w:tabs>
        <w:suppressAutoHyphens w:val="0"/>
        <w:spacing w:after="122" w:line="260" w:lineRule="exact"/>
        <w:ind w:left="20" w:firstLine="0"/>
        <w:jc w:val="center"/>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План.</w:t>
      </w:r>
    </w:p>
    <w:p w:rsidR="004533A7" w:rsidRPr="004533A7" w:rsidRDefault="004533A7" w:rsidP="004533A7">
      <w:pPr>
        <w:tabs>
          <w:tab w:val="clear" w:pos="709"/>
          <w:tab w:val="right" w:leader="dot" w:pos="8756"/>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fldChar w:fldCharType="begin"/>
      </w:r>
      <w:r w:rsidRPr="004533A7">
        <w:rPr>
          <w:rFonts w:ascii="Times New Roman" w:eastAsia="Times New Roman" w:hAnsi="Times New Roman" w:cs="Times New Roman"/>
          <w:color w:val="000000"/>
          <w:kern w:val="0"/>
          <w:sz w:val="26"/>
          <w:szCs w:val="26"/>
          <w:lang w:eastAsia="ru-RU" w:bidi="ru-RU"/>
        </w:rPr>
        <w:instrText xml:space="preserve"> TOC \o "1-5" \h \z </w:instrText>
      </w:r>
      <w:r w:rsidRPr="004533A7">
        <w:rPr>
          <w:rFonts w:ascii="Times New Roman" w:eastAsia="Times New Roman" w:hAnsi="Times New Roman" w:cs="Times New Roman"/>
          <w:color w:val="000000"/>
          <w:kern w:val="0"/>
          <w:sz w:val="26"/>
          <w:szCs w:val="26"/>
          <w:lang w:eastAsia="ru-RU" w:bidi="ru-RU"/>
        </w:rPr>
        <w:fldChar w:fldCharType="separate"/>
      </w:r>
      <w:hyperlink w:anchor="bookmark1" w:tooltip="Current Document">
        <w:r w:rsidRPr="004533A7">
          <w:rPr>
            <w:rFonts w:ascii="Times New Roman" w:eastAsia="Times New Roman" w:hAnsi="Times New Roman" w:cs="Times New Roman"/>
            <w:color w:val="000000"/>
            <w:kern w:val="0"/>
            <w:sz w:val="26"/>
            <w:szCs w:val="26"/>
            <w:lang w:eastAsia="ru-RU" w:bidi="ru-RU"/>
          </w:rPr>
          <w:t>Введение</w:t>
        </w:r>
        <w:r w:rsidRPr="004533A7">
          <w:rPr>
            <w:rFonts w:ascii="Times New Roman" w:eastAsia="Times New Roman" w:hAnsi="Times New Roman" w:cs="Times New Roman"/>
            <w:color w:val="000000"/>
            <w:kern w:val="0"/>
            <w:sz w:val="26"/>
            <w:szCs w:val="26"/>
            <w:lang w:eastAsia="ru-RU" w:bidi="ru-RU"/>
          </w:rPr>
          <w:tab/>
          <w:t>3</w:t>
        </w:r>
      </w:hyperlink>
    </w:p>
    <w:p w:rsidR="004533A7" w:rsidRPr="004533A7" w:rsidRDefault="004533A7" w:rsidP="004533A7">
      <w:pPr>
        <w:tabs>
          <w:tab w:val="clear" w:pos="709"/>
          <w:tab w:val="left" w:leader="dot" w:pos="8387"/>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hyperlink w:anchor="bookmark2" w:tooltip="Current Document">
        <w:r w:rsidRPr="004533A7">
          <w:rPr>
            <w:rFonts w:ascii="Times New Roman" w:eastAsia="Times New Roman" w:hAnsi="Times New Roman" w:cs="Times New Roman"/>
            <w:color w:val="000000"/>
            <w:kern w:val="0"/>
            <w:sz w:val="26"/>
            <w:szCs w:val="26"/>
            <w:lang w:eastAsia="ru-RU" w:bidi="ru-RU"/>
          </w:rPr>
          <w:t>Глава 1. Теории государства и вождества (краткая характеристика)</w:t>
        </w:r>
        <w:r w:rsidRPr="004533A7">
          <w:rPr>
            <w:rFonts w:ascii="Times New Roman" w:eastAsia="Times New Roman" w:hAnsi="Times New Roman" w:cs="Times New Roman"/>
            <w:color w:val="000000"/>
            <w:kern w:val="0"/>
            <w:sz w:val="26"/>
            <w:szCs w:val="26"/>
            <w:lang w:eastAsia="ru-RU" w:bidi="ru-RU"/>
          </w:rPr>
          <w:tab/>
          <w:t>..16</w:t>
        </w:r>
      </w:hyperlink>
    </w:p>
    <w:p w:rsidR="004533A7" w:rsidRPr="004533A7" w:rsidRDefault="004533A7" w:rsidP="004533A7">
      <w:pPr>
        <w:tabs>
          <w:tab w:val="clear" w:pos="709"/>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Глава 2. Политическая организация социумов Калимантана и Западной Явы</w:t>
      </w:r>
    </w:p>
    <w:p w:rsidR="004533A7" w:rsidRPr="004533A7" w:rsidRDefault="004533A7" w:rsidP="004533A7">
      <w:pPr>
        <w:tabs>
          <w:tab w:val="clear" w:pos="709"/>
          <w:tab w:val="left" w:leader="dot" w:pos="3107"/>
          <w:tab w:val="left" w:leader="dot" w:pos="3318"/>
          <w:tab w:val="left" w:leader="dot" w:pos="8387"/>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в V в</w:t>
      </w:r>
      <w:r w:rsidRPr="004533A7">
        <w:rPr>
          <w:rFonts w:ascii="Times New Roman" w:eastAsia="Times New Roman" w:hAnsi="Times New Roman" w:cs="Times New Roman"/>
          <w:color w:val="000000"/>
          <w:kern w:val="0"/>
          <w:sz w:val="26"/>
          <w:szCs w:val="26"/>
          <w:lang w:eastAsia="ru-RU" w:bidi="ru-RU"/>
        </w:rPr>
        <w:tab/>
      </w:r>
      <w:r w:rsidRPr="004533A7">
        <w:rPr>
          <w:rFonts w:ascii="Times New Roman" w:eastAsia="Times New Roman" w:hAnsi="Times New Roman" w:cs="Times New Roman"/>
          <w:color w:val="000000"/>
          <w:kern w:val="0"/>
          <w:sz w:val="26"/>
          <w:szCs w:val="26"/>
          <w:lang w:eastAsia="ru-RU" w:bidi="ru-RU"/>
        </w:rPr>
        <w:tab/>
      </w:r>
      <w:r w:rsidRPr="004533A7">
        <w:rPr>
          <w:rFonts w:ascii="Times New Roman" w:eastAsia="Times New Roman" w:hAnsi="Times New Roman" w:cs="Times New Roman"/>
          <w:color w:val="000000"/>
          <w:kern w:val="0"/>
          <w:sz w:val="26"/>
          <w:szCs w:val="26"/>
          <w:lang w:eastAsia="ru-RU" w:bidi="ru-RU"/>
        </w:rPr>
        <w:tab/>
        <w:t>39</w:t>
      </w:r>
    </w:p>
    <w:p w:rsidR="004533A7" w:rsidRPr="004533A7" w:rsidRDefault="004533A7" w:rsidP="004533A7">
      <w:pPr>
        <w:tabs>
          <w:tab w:val="clear" w:pos="709"/>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1. Полития Мулавармана</w:t>
      </w:r>
      <w:r w:rsidRPr="004533A7">
        <w:rPr>
          <w:rFonts w:ascii="Times New Roman" w:eastAsia="Times New Roman" w:hAnsi="Times New Roman" w:cs="Times New Roman"/>
          <w:color w:val="000000"/>
          <w:kern w:val="0"/>
          <w:sz w:val="26"/>
          <w:szCs w:val="26"/>
          <w:lang w:eastAsia="ru-RU" w:bidi="ru-RU"/>
        </w:rPr>
        <w:tab/>
        <w:t>39</w:t>
      </w:r>
    </w:p>
    <w:p w:rsidR="004533A7" w:rsidRPr="004533A7" w:rsidRDefault="004533A7" w:rsidP="004533A7">
      <w:pPr>
        <w:tabs>
          <w:tab w:val="clear" w:pos="709"/>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2. Полития Пурнавармана</w:t>
      </w:r>
      <w:r w:rsidRPr="004533A7">
        <w:rPr>
          <w:rFonts w:ascii="Times New Roman" w:eastAsia="Times New Roman" w:hAnsi="Times New Roman" w:cs="Times New Roman"/>
          <w:color w:val="000000"/>
          <w:kern w:val="0"/>
          <w:sz w:val="26"/>
          <w:szCs w:val="26"/>
          <w:lang w:eastAsia="ru-RU" w:bidi="ru-RU"/>
        </w:rPr>
        <w:tab/>
        <w:t>64</w:t>
      </w:r>
    </w:p>
    <w:p w:rsidR="004533A7" w:rsidRPr="004533A7" w:rsidRDefault="004533A7" w:rsidP="004533A7">
      <w:pPr>
        <w:tabs>
          <w:tab w:val="clear" w:pos="709"/>
          <w:tab w:val="left" w:pos="2797"/>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hyperlink w:anchor="bookmark5" w:tooltip="Current Document">
        <w:r w:rsidRPr="004533A7">
          <w:rPr>
            <w:rFonts w:ascii="Times New Roman" w:eastAsia="Times New Roman" w:hAnsi="Times New Roman" w:cs="Times New Roman"/>
            <w:color w:val="000000"/>
            <w:kern w:val="0"/>
            <w:sz w:val="26"/>
            <w:szCs w:val="26"/>
            <w:lang w:eastAsia="ru-RU" w:bidi="ru-RU"/>
          </w:rPr>
          <w:t>Глава 3. Политическое</w:t>
        </w:r>
        <w:r w:rsidRPr="004533A7">
          <w:rPr>
            <w:rFonts w:ascii="Times New Roman" w:eastAsia="Times New Roman" w:hAnsi="Times New Roman" w:cs="Times New Roman"/>
            <w:color w:val="000000"/>
            <w:kern w:val="0"/>
            <w:sz w:val="26"/>
            <w:szCs w:val="26"/>
            <w:lang w:eastAsia="ru-RU" w:bidi="ru-RU"/>
          </w:rPr>
          <w:tab/>
          <w:t>устройство Шривиджайи в VII—VIII вв</w:t>
        </w:r>
        <w:r w:rsidRPr="004533A7">
          <w:rPr>
            <w:rFonts w:ascii="Times New Roman" w:eastAsia="Times New Roman" w:hAnsi="Times New Roman" w:cs="Times New Roman"/>
            <w:color w:val="000000"/>
            <w:kern w:val="0"/>
            <w:sz w:val="26"/>
            <w:szCs w:val="26"/>
            <w:lang w:eastAsia="ru-RU" w:bidi="ru-RU"/>
          </w:rPr>
          <w:tab/>
          <w:t>79</w:t>
        </w:r>
      </w:hyperlink>
    </w:p>
    <w:p w:rsidR="004533A7" w:rsidRPr="004533A7" w:rsidRDefault="004533A7" w:rsidP="004533A7">
      <w:pPr>
        <w:tabs>
          <w:tab w:val="clear" w:pos="709"/>
          <w:tab w:val="left" w:pos="2730"/>
          <w:tab w:val="left" w:pos="4000"/>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Г История изучения</w:t>
      </w:r>
      <w:r w:rsidRPr="004533A7">
        <w:rPr>
          <w:rFonts w:ascii="Times New Roman" w:eastAsia="Times New Roman" w:hAnsi="Times New Roman" w:cs="Times New Roman"/>
          <w:color w:val="000000"/>
          <w:kern w:val="0"/>
          <w:sz w:val="26"/>
          <w:szCs w:val="26"/>
          <w:lang w:eastAsia="ru-RU" w:bidi="ru-RU"/>
        </w:rPr>
        <w:tab/>
        <w:t>проблемы:</w:t>
      </w:r>
      <w:r w:rsidRPr="004533A7">
        <w:rPr>
          <w:rFonts w:ascii="Times New Roman" w:eastAsia="Times New Roman" w:hAnsi="Times New Roman" w:cs="Times New Roman"/>
          <w:color w:val="000000"/>
          <w:kern w:val="0"/>
          <w:sz w:val="26"/>
          <w:szCs w:val="26"/>
          <w:lang w:eastAsia="ru-RU" w:bidi="ru-RU"/>
        </w:rPr>
        <w:tab/>
        <w:t xml:space="preserve">первый период (19 </w:t>
      </w:r>
      <w:r w:rsidRPr="004533A7">
        <w:rPr>
          <w:rFonts w:ascii="Times New Roman" w:eastAsia="Times New Roman" w:hAnsi="Times New Roman" w:cs="Times New Roman"/>
          <w:color w:val="000000"/>
          <w:kern w:val="0"/>
          <w:sz w:val="26"/>
          <w:szCs w:val="26"/>
          <w:lang w:val="uk-UA" w:eastAsia="uk-UA" w:bidi="uk-UA"/>
        </w:rPr>
        <w:t xml:space="preserve">І </w:t>
      </w:r>
      <w:r w:rsidRPr="004533A7">
        <w:rPr>
          <w:rFonts w:ascii="Times New Roman" w:eastAsia="Times New Roman" w:hAnsi="Times New Roman" w:cs="Times New Roman"/>
          <w:color w:val="000000"/>
          <w:kern w:val="0"/>
          <w:sz w:val="26"/>
          <w:szCs w:val="26"/>
          <w:lang w:eastAsia="ru-RU" w:bidi="ru-RU"/>
        </w:rPr>
        <w:t>8-1956 гг.)</w:t>
      </w:r>
      <w:r w:rsidRPr="004533A7">
        <w:rPr>
          <w:rFonts w:ascii="Times New Roman" w:eastAsia="Times New Roman" w:hAnsi="Times New Roman" w:cs="Times New Roman"/>
          <w:color w:val="000000"/>
          <w:kern w:val="0"/>
          <w:sz w:val="26"/>
          <w:szCs w:val="26"/>
          <w:lang w:eastAsia="ru-RU" w:bidi="ru-RU"/>
        </w:rPr>
        <w:tab/>
        <w:t>79</w:t>
      </w:r>
    </w:p>
    <w:p w:rsidR="004533A7" w:rsidRPr="004533A7" w:rsidRDefault="004533A7" w:rsidP="004533A7">
      <w:pPr>
        <w:tabs>
          <w:tab w:val="clear" w:pos="709"/>
          <w:tab w:val="left" w:pos="2726"/>
          <w:tab w:val="left" w:pos="3991"/>
          <w:tab w:val="left" w:pos="7683"/>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2. История изучения</w:t>
      </w:r>
      <w:r w:rsidRPr="004533A7">
        <w:rPr>
          <w:rFonts w:ascii="Times New Roman" w:eastAsia="Times New Roman" w:hAnsi="Times New Roman" w:cs="Times New Roman"/>
          <w:color w:val="000000"/>
          <w:kern w:val="0"/>
          <w:sz w:val="26"/>
          <w:szCs w:val="26"/>
          <w:lang w:eastAsia="ru-RU" w:bidi="ru-RU"/>
        </w:rPr>
        <w:tab/>
        <w:t>проблемы:</w:t>
      </w:r>
      <w:r w:rsidRPr="004533A7">
        <w:rPr>
          <w:rFonts w:ascii="Times New Roman" w:eastAsia="Times New Roman" w:hAnsi="Times New Roman" w:cs="Times New Roman"/>
          <w:color w:val="000000"/>
          <w:kern w:val="0"/>
          <w:sz w:val="26"/>
          <w:szCs w:val="26"/>
          <w:lang w:eastAsia="ru-RU" w:bidi="ru-RU"/>
        </w:rPr>
        <w:tab/>
        <w:t>второй период (1960-е - 1970-е</w:t>
      </w:r>
      <w:r w:rsidRPr="004533A7">
        <w:rPr>
          <w:rFonts w:ascii="Times New Roman" w:eastAsia="Times New Roman" w:hAnsi="Times New Roman" w:cs="Times New Roman"/>
          <w:color w:val="000000"/>
          <w:kern w:val="0"/>
          <w:sz w:val="26"/>
          <w:szCs w:val="26"/>
          <w:lang w:eastAsia="ru-RU" w:bidi="ru-RU"/>
        </w:rPr>
        <w:tab/>
        <w:t>гг.)</w:t>
      </w:r>
      <w:r w:rsidRPr="004533A7">
        <w:rPr>
          <w:rFonts w:ascii="Times New Roman" w:eastAsia="Times New Roman" w:hAnsi="Times New Roman" w:cs="Times New Roman"/>
          <w:color w:val="000000"/>
          <w:kern w:val="0"/>
          <w:sz w:val="26"/>
          <w:szCs w:val="26"/>
          <w:lang w:eastAsia="ru-RU" w:bidi="ru-RU"/>
        </w:rPr>
        <w:tab/>
        <w:t>88</w:t>
      </w:r>
    </w:p>
    <w:p w:rsidR="004533A7" w:rsidRPr="004533A7" w:rsidRDefault="004533A7" w:rsidP="004533A7">
      <w:pPr>
        <w:tabs>
          <w:tab w:val="clear" w:pos="709"/>
          <w:tab w:val="left" w:pos="2726"/>
          <w:tab w:val="left" w:pos="3991"/>
          <w:tab w:val="left" w:pos="7683"/>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3. История изучения</w:t>
      </w:r>
      <w:r w:rsidRPr="004533A7">
        <w:rPr>
          <w:rFonts w:ascii="Times New Roman" w:eastAsia="Times New Roman" w:hAnsi="Times New Roman" w:cs="Times New Roman"/>
          <w:color w:val="000000"/>
          <w:kern w:val="0"/>
          <w:sz w:val="26"/>
          <w:szCs w:val="26"/>
          <w:lang w:eastAsia="ru-RU" w:bidi="ru-RU"/>
        </w:rPr>
        <w:tab/>
        <w:t>проблемы:</w:t>
      </w:r>
      <w:r w:rsidRPr="004533A7">
        <w:rPr>
          <w:rFonts w:ascii="Times New Roman" w:eastAsia="Times New Roman" w:hAnsi="Times New Roman" w:cs="Times New Roman"/>
          <w:color w:val="000000"/>
          <w:kern w:val="0"/>
          <w:sz w:val="26"/>
          <w:szCs w:val="26"/>
          <w:lang w:eastAsia="ru-RU" w:bidi="ru-RU"/>
        </w:rPr>
        <w:tab/>
        <w:t>третий период (1980-е - 2000-е</w:t>
      </w:r>
      <w:r w:rsidRPr="004533A7">
        <w:rPr>
          <w:rFonts w:ascii="Times New Roman" w:eastAsia="Times New Roman" w:hAnsi="Times New Roman" w:cs="Times New Roman"/>
          <w:color w:val="000000"/>
          <w:kern w:val="0"/>
          <w:sz w:val="26"/>
          <w:szCs w:val="26"/>
          <w:lang w:eastAsia="ru-RU" w:bidi="ru-RU"/>
        </w:rPr>
        <w:tab/>
        <w:t>гг.)</w:t>
      </w:r>
      <w:r w:rsidRPr="004533A7">
        <w:rPr>
          <w:rFonts w:ascii="Times New Roman" w:eastAsia="Times New Roman" w:hAnsi="Times New Roman" w:cs="Times New Roman"/>
          <w:color w:val="000000"/>
          <w:kern w:val="0"/>
          <w:sz w:val="26"/>
          <w:szCs w:val="26"/>
          <w:lang w:eastAsia="ru-RU" w:bidi="ru-RU"/>
        </w:rPr>
        <w:tab/>
        <w:t>115</w:t>
      </w:r>
    </w:p>
    <w:p w:rsidR="004533A7" w:rsidRPr="004533A7" w:rsidRDefault="004533A7" w:rsidP="004533A7">
      <w:pPr>
        <w:tabs>
          <w:tab w:val="clear" w:pos="709"/>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4. Полития Шривиджайи по эпиграфическим данным</w:t>
      </w:r>
      <w:r w:rsidRPr="004533A7">
        <w:rPr>
          <w:rFonts w:ascii="Times New Roman" w:eastAsia="Times New Roman" w:hAnsi="Times New Roman" w:cs="Times New Roman"/>
          <w:color w:val="000000"/>
          <w:kern w:val="0"/>
          <w:sz w:val="26"/>
          <w:szCs w:val="26"/>
          <w:lang w:eastAsia="ru-RU" w:bidi="ru-RU"/>
        </w:rPr>
        <w:tab/>
        <w:t>142</w:t>
      </w:r>
    </w:p>
    <w:p w:rsidR="004533A7" w:rsidRPr="004533A7" w:rsidRDefault="004533A7" w:rsidP="004533A7">
      <w:pPr>
        <w:tabs>
          <w:tab w:val="clear" w:pos="709"/>
          <w:tab w:val="center" w:pos="5839"/>
          <w:tab w:val="center" w:pos="6072"/>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hyperlink w:anchor="bookmark6" w:tooltip="Current Document">
        <w:r w:rsidRPr="004533A7">
          <w:rPr>
            <w:rFonts w:ascii="Times New Roman" w:eastAsia="Times New Roman" w:hAnsi="Times New Roman" w:cs="Times New Roman"/>
            <w:color w:val="000000"/>
            <w:kern w:val="0"/>
            <w:sz w:val="26"/>
            <w:szCs w:val="26"/>
            <w:lang w:eastAsia="ru-RU" w:bidi="ru-RU"/>
          </w:rPr>
          <w:t>Глава 4. Политии Центральной и Восточной Явы</w:t>
        </w:r>
        <w:r w:rsidRPr="004533A7">
          <w:rPr>
            <w:rFonts w:ascii="Times New Roman" w:eastAsia="Times New Roman" w:hAnsi="Times New Roman" w:cs="Times New Roman"/>
            <w:color w:val="000000"/>
            <w:kern w:val="0"/>
            <w:sz w:val="26"/>
            <w:szCs w:val="26"/>
            <w:lang w:eastAsia="ru-RU" w:bidi="ru-RU"/>
          </w:rPr>
          <w:tab/>
          <w:t>в</w:t>
        </w:r>
        <w:r w:rsidRPr="004533A7">
          <w:rPr>
            <w:rFonts w:ascii="Times New Roman" w:eastAsia="Times New Roman" w:hAnsi="Times New Roman" w:cs="Times New Roman"/>
            <w:color w:val="000000"/>
            <w:kern w:val="0"/>
            <w:sz w:val="26"/>
            <w:szCs w:val="26"/>
            <w:lang w:eastAsia="ru-RU" w:bidi="ru-RU"/>
          </w:rPr>
          <w:tab/>
          <w:t>VIII в</w:t>
        </w:r>
        <w:r w:rsidRPr="004533A7">
          <w:rPr>
            <w:rFonts w:ascii="Times New Roman" w:eastAsia="Times New Roman" w:hAnsi="Times New Roman" w:cs="Times New Roman"/>
            <w:color w:val="000000"/>
            <w:kern w:val="0"/>
            <w:sz w:val="26"/>
            <w:szCs w:val="26"/>
            <w:lang w:eastAsia="ru-RU" w:bidi="ru-RU"/>
          </w:rPr>
          <w:tab/>
          <w:t>152</w:t>
        </w:r>
      </w:hyperlink>
    </w:p>
    <w:p w:rsidR="004533A7" w:rsidRPr="004533A7" w:rsidRDefault="004533A7" w:rsidP="004533A7">
      <w:pPr>
        <w:tabs>
          <w:tab w:val="clear" w:pos="709"/>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1. Эпиграфические материалы</w:t>
      </w:r>
      <w:r w:rsidRPr="004533A7">
        <w:rPr>
          <w:rFonts w:ascii="Times New Roman" w:eastAsia="Times New Roman" w:hAnsi="Times New Roman" w:cs="Times New Roman"/>
          <w:color w:val="000000"/>
          <w:kern w:val="0"/>
          <w:sz w:val="26"/>
          <w:szCs w:val="26"/>
          <w:lang w:eastAsia="ru-RU" w:bidi="ru-RU"/>
        </w:rPr>
        <w:tab/>
        <w:t>152</w:t>
      </w:r>
    </w:p>
    <w:p w:rsidR="004533A7" w:rsidRPr="004533A7" w:rsidRDefault="004533A7" w:rsidP="004533A7">
      <w:pPr>
        <w:tabs>
          <w:tab w:val="clear" w:pos="709"/>
          <w:tab w:val="center" w:pos="5751"/>
          <w:tab w:val="center" w:pos="6202"/>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2. Политическая организация социумов Явы в</w:t>
      </w:r>
      <w:r w:rsidRPr="004533A7">
        <w:rPr>
          <w:rFonts w:ascii="Times New Roman" w:eastAsia="Times New Roman" w:hAnsi="Times New Roman" w:cs="Times New Roman"/>
          <w:color w:val="000000"/>
          <w:kern w:val="0"/>
          <w:sz w:val="26"/>
          <w:szCs w:val="26"/>
          <w:lang w:eastAsia="ru-RU" w:bidi="ru-RU"/>
        </w:rPr>
        <w:tab/>
        <w:t>VIII</w:t>
      </w:r>
      <w:r w:rsidRPr="004533A7">
        <w:rPr>
          <w:rFonts w:ascii="Times New Roman" w:eastAsia="Times New Roman" w:hAnsi="Times New Roman" w:cs="Times New Roman"/>
          <w:color w:val="000000"/>
          <w:kern w:val="0"/>
          <w:sz w:val="26"/>
          <w:szCs w:val="26"/>
          <w:lang w:eastAsia="ru-RU" w:bidi="ru-RU"/>
        </w:rPr>
        <w:tab/>
        <w:t>в</w:t>
      </w:r>
      <w:r w:rsidRPr="004533A7">
        <w:rPr>
          <w:rFonts w:ascii="Times New Roman" w:eastAsia="Times New Roman" w:hAnsi="Times New Roman" w:cs="Times New Roman"/>
          <w:color w:val="000000"/>
          <w:kern w:val="0"/>
          <w:sz w:val="26"/>
          <w:szCs w:val="26"/>
          <w:lang w:eastAsia="ru-RU" w:bidi="ru-RU"/>
        </w:rPr>
        <w:tab/>
        <w:t>181</w:t>
      </w:r>
    </w:p>
    <w:p w:rsidR="004533A7" w:rsidRPr="004533A7" w:rsidRDefault="004533A7" w:rsidP="004533A7">
      <w:pPr>
        <w:tabs>
          <w:tab w:val="clear" w:pos="709"/>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Заключение</w:t>
      </w:r>
      <w:r w:rsidRPr="004533A7">
        <w:rPr>
          <w:rFonts w:ascii="Times New Roman" w:eastAsia="Times New Roman" w:hAnsi="Times New Roman" w:cs="Times New Roman"/>
          <w:color w:val="000000"/>
          <w:kern w:val="0"/>
          <w:sz w:val="26"/>
          <w:szCs w:val="26"/>
          <w:lang w:eastAsia="ru-RU" w:bidi="ru-RU"/>
        </w:rPr>
        <w:tab/>
        <w:t>193</w:t>
      </w:r>
    </w:p>
    <w:p w:rsidR="004533A7" w:rsidRPr="004533A7" w:rsidRDefault="004533A7" w:rsidP="004533A7">
      <w:pPr>
        <w:tabs>
          <w:tab w:val="clear" w:pos="709"/>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hyperlink w:anchor="bookmark7" w:tooltip="Current Document">
        <w:r w:rsidRPr="004533A7">
          <w:rPr>
            <w:rFonts w:ascii="Times New Roman" w:eastAsia="Times New Roman" w:hAnsi="Times New Roman" w:cs="Times New Roman"/>
            <w:color w:val="000000"/>
            <w:kern w:val="0"/>
            <w:sz w:val="26"/>
            <w:szCs w:val="26"/>
            <w:lang w:eastAsia="ru-RU" w:bidi="ru-RU"/>
          </w:rPr>
          <w:t>Список сокращений</w:t>
        </w:r>
        <w:r w:rsidRPr="004533A7">
          <w:rPr>
            <w:rFonts w:ascii="Times New Roman" w:eastAsia="Times New Roman" w:hAnsi="Times New Roman" w:cs="Times New Roman"/>
            <w:color w:val="000000"/>
            <w:kern w:val="0"/>
            <w:sz w:val="26"/>
            <w:szCs w:val="26"/>
            <w:lang w:eastAsia="ru-RU" w:bidi="ru-RU"/>
          </w:rPr>
          <w:tab/>
          <w:t xml:space="preserve">  196</w:t>
        </w:r>
      </w:hyperlink>
    </w:p>
    <w:p w:rsidR="004533A7" w:rsidRPr="004533A7" w:rsidRDefault="004533A7" w:rsidP="004533A7">
      <w:pPr>
        <w:tabs>
          <w:tab w:val="clear" w:pos="709"/>
          <w:tab w:val="right" w:leader="dot" w:pos="8756"/>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sectPr w:rsidR="004533A7" w:rsidRPr="004533A7" w:rsidSect="004533A7">
          <w:footnotePr>
            <w:numRestart w:val="eachPage"/>
          </w:footnotePr>
          <w:type w:val="continuous"/>
          <w:pgSz w:w="12240" w:h="15840"/>
          <w:pgMar w:top="324" w:right="1171" w:bottom="1532" w:left="2204" w:header="0" w:footer="3" w:gutter="0"/>
          <w:cols w:space="720"/>
          <w:noEndnote/>
          <w:docGrid w:linePitch="360"/>
        </w:sectPr>
      </w:pPr>
      <w:hyperlink w:anchor="bookmark8" w:tooltip="Current Document">
        <w:r w:rsidRPr="004533A7">
          <w:rPr>
            <w:rFonts w:ascii="Times New Roman" w:eastAsia="Times New Roman" w:hAnsi="Times New Roman" w:cs="Times New Roman"/>
            <w:color w:val="000000"/>
            <w:kern w:val="0"/>
            <w:sz w:val="26"/>
            <w:szCs w:val="26"/>
            <w:lang w:eastAsia="ru-RU" w:bidi="ru-RU"/>
          </w:rPr>
          <w:t>Список литературы</w:t>
        </w:r>
        <w:r w:rsidRPr="004533A7">
          <w:rPr>
            <w:rFonts w:ascii="Times New Roman" w:eastAsia="Times New Roman" w:hAnsi="Times New Roman" w:cs="Times New Roman"/>
            <w:color w:val="000000"/>
            <w:kern w:val="0"/>
            <w:sz w:val="26"/>
            <w:szCs w:val="26"/>
            <w:lang w:eastAsia="ru-RU" w:bidi="ru-RU"/>
          </w:rPr>
          <w:tab/>
          <w:t>197</w:t>
        </w:r>
      </w:hyperlink>
      <w:r w:rsidRPr="004533A7">
        <w:rPr>
          <w:rFonts w:ascii="Times New Roman" w:eastAsia="Times New Roman" w:hAnsi="Times New Roman" w:cs="Times New Roman"/>
          <w:color w:val="000000"/>
          <w:kern w:val="0"/>
          <w:sz w:val="26"/>
          <w:szCs w:val="26"/>
          <w:lang w:eastAsia="ru-RU" w:bidi="ru-RU"/>
        </w:rPr>
        <w:fldChar w:fldCharType="end"/>
      </w:r>
    </w:p>
    <w:p w:rsidR="004533A7" w:rsidRPr="004533A7" w:rsidRDefault="004533A7" w:rsidP="004533A7">
      <w:pPr>
        <w:tabs>
          <w:tab w:val="clear" w:pos="709"/>
        </w:tabs>
        <w:suppressAutoHyphens w:val="0"/>
        <w:spacing w:after="385" w:line="260" w:lineRule="exact"/>
        <w:ind w:right="20" w:firstLine="0"/>
        <w:jc w:val="center"/>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val="uk-UA" w:eastAsia="uk-UA" w:bidi="uk-UA"/>
        </w:rPr>
        <w:t>з</w:t>
      </w:r>
    </w:p>
    <w:p w:rsidR="004533A7" w:rsidRPr="004533A7" w:rsidRDefault="004533A7" w:rsidP="004533A7">
      <w:pPr>
        <w:keepNext/>
        <w:keepLines/>
        <w:tabs>
          <w:tab w:val="clear" w:pos="709"/>
        </w:tabs>
        <w:suppressAutoHyphens w:val="0"/>
        <w:spacing w:after="9" w:line="300" w:lineRule="exact"/>
        <w:ind w:right="20" w:firstLine="0"/>
        <w:jc w:val="center"/>
        <w:outlineLvl w:val="1"/>
        <w:rPr>
          <w:rFonts w:ascii="Times New Roman" w:eastAsia="Times New Roman" w:hAnsi="Times New Roman" w:cs="Times New Roman"/>
          <w:color w:val="000000"/>
          <w:kern w:val="0"/>
          <w:sz w:val="30"/>
          <w:szCs w:val="30"/>
          <w:lang w:eastAsia="ru-RU" w:bidi="ru-RU"/>
        </w:rPr>
      </w:pPr>
      <w:bookmarkStart w:id="0" w:name="bookmark1"/>
      <w:r w:rsidRPr="004533A7">
        <w:rPr>
          <w:rFonts w:ascii="Times New Roman" w:eastAsia="Times New Roman" w:hAnsi="Times New Roman" w:cs="Times New Roman"/>
          <w:color w:val="000000"/>
          <w:kern w:val="0"/>
          <w:sz w:val="30"/>
          <w:szCs w:val="30"/>
          <w:lang w:eastAsia="ru-RU" w:bidi="ru-RU"/>
        </w:rPr>
        <w:t>Введение.</w:t>
      </w:r>
      <w:bookmarkEnd w:id="0"/>
    </w:p>
    <w:p w:rsidR="004533A7" w:rsidRPr="004533A7" w:rsidRDefault="004533A7" w:rsidP="004533A7">
      <w:pPr>
        <w:tabs>
          <w:tab w:val="clear" w:pos="709"/>
        </w:tabs>
        <w:suppressAutoHyphens w:val="0"/>
        <w:spacing w:after="0" w:line="449" w:lineRule="exact"/>
        <w:ind w:firstLine="74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Актуальность темы</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История Юго-Восточной Азии (далее - ЮВА) давно привлекает внимание исследователей, но из-за специфики обществ региона и состояния источников многие её проблемы остаются нерешён</w:t>
      </w:r>
      <w:r w:rsidRPr="004533A7">
        <w:rPr>
          <w:rFonts w:ascii="Times New Roman" w:eastAsia="Times New Roman" w:hAnsi="Times New Roman" w:cs="Times New Roman"/>
          <w:color w:val="000000"/>
          <w:kern w:val="0"/>
          <w:sz w:val="26"/>
          <w:szCs w:val="26"/>
          <w:lang w:eastAsia="ru-RU" w:bidi="ru-RU"/>
        </w:rPr>
        <w:softHyphen/>
        <w:t>ными. К их числу относится и проблема политической организации остров</w:t>
      </w:r>
      <w:r w:rsidRPr="004533A7">
        <w:rPr>
          <w:rFonts w:ascii="Times New Roman" w:eastAsia="Times New Roman" w:hAnsi="Times New Roman" w:cs="Times New Roman"/>
          <w:color w:val="000000"/>
          <w:kern w:val="0"/>
          <w:sz w:val="26"/>
          <w:szCs w:val="26"/>
          <w:lang w:eastAsia="ru-RU" w:bidi="ru-RU"/>
        </w:rPr>
        <w:softHyphen/>
        <w:t>ных социумов ЮВА в раннем средневековье. Для современности изучение данного феномена важно прежде всего потому, что политические отноше</w:t>
      </w:r>
      <w:r w:rsidRPr="004533A7">
        <w:rPr>
          <w:rFonts w:ascii="Times New Roman" w:eastAsia="Times New Roman" w:hAnsi="Times New Roman" w:cs="Times New Roman"/>
          <w:color w:val="000000"/>
          <w:kern w:val="0"/>
          <w:sz w:val="26"/>
          <w:szCs w:val="26"/>
          <w:lang w:eastAsia="ru-RU" w:bidi="ru-RU"/>
        </w:rPr>
        <w:softHyphen/>
        <w:t>ния, включая политическое устройство, образуют неотъемлемый атрибут социума, и их исследование может в немалой степени способствовать луч</w:t>
      </w:r>
      <w:r w:rsidRPr="004533A7">
        <w:rPr>
          <w:rFonts w:ascii="Times New Roman" w:eastAsia="Times New Roman" w:hAnsi="Times New Roman" w:cs="Times New Roman"/>
          <w:color w:val="000000"/>
          <w:kern w:val="0"/>
          <w:sz w:val="26"/>
          <w:szCs w:val="26"/>
          <w:lang w:eastAsia="ru-RU" w:bidi="ru-RU"/>
        </w:rPr>
        <w:softHyphen/>
        <w:t>шему пониманию современных феноменов политического строительства и реформирования существующих политических систем. Рост внешнеполи</w:t>
      </w:r>
      <w:r w:rsidRPr="004533A7">
        <w:rPr>
          <w:rFonts w:ascii="Times New Roman" w:eastAsia="Times New Roman" w:hAnsi="Times New Roman" w:cs="Times New Roman"/>
          <w:color w:val="000000"/>
          <w:kern w:val="0"/>
          <w:sz w:val="26"/>
          <w:szCs w:val="26"/>
          <w:lang w:eastAsia="ru-RU" w:bidi="ru-RU"/>
        </w:rPr>
        <w:softHyphen/>
        <w:t>тических связей между Российской Федерацией и государствами ЮВА и интереса к странам региона в широких слоях населения России заставляют уделять пристальное внимание этому району земного шара не только с аб</w:t>
      </w:r>
      <w:r w:rsidRPr="004533A7">
        <w:rPr>
          <w:rFonts w:ascii="Times New Roman" w:eastAsia="Times New Roman" w:hAnsi="Times New Roman" w:cs="Times New Roman"/>
          <w:color w:val="000000"/>
          <w:kern w:val="0"/>
          <w:sz w:val="26"/>
          <w:szCs w:val="26"/>
          <w:lang w:eastAsia="ru-RU" w:bidi="ru-RU"/>
        </w:rPr>
        <w:softHyphen/>
        <w:t>страктной целью научного изучения, но и с практической целью достиже</w:t>
      </w:r>
      <w:r w:rsidRPr="004533A7">
        <w:rPr>
          <w:rFonts w:ascii="Times New Roman" w:eastAsia="Times New Roman" w:hAnsi="Times New Roman" w:cs="Times New Roman"/>
          <w:color w:val="000000"/>
          <w:kern w:val="0"/>
          <w:sz w:val="26"/>
          <w:szCs w:val="26"/>
          <w:lang w:eastAsia="ru-RU" w:bidi="ru-RU"/>
        </w:rPr>
        <w:softHyphen/>
        <w:t>ния лучшего взаимопонимания и взаимовыгодных партнёрских отношений. Основанное же на взаимопонимании уважение иных культурных традиций является необходимым условием решения глобальных проблем человече</w:t>
      </w:r>
      <w:r w:rsidRPr="004533A7">
        <w:rPr>
          <w:rFonts w:ascii="Times New Roman" w:eastAsia="Times New Roman" w:hAnsi="Times New Roman" w:cs="Times New Roman"/>
          <w:color w:val="000000"/>
          <w:kern w:val="0"/>
          <w:sz w:val="26"/>
          <w:szCs w:val="26"/>
          <w:lang w:eastAsia="ru-RU" w:bidi="ru-RU"/>
        </w:rPr>
        <w:softHyphen/>
        <w:t>ства.</w:t>
      </w:r>
    </w:p>
    <w:p w:rsidR="004533A7" w:rsidRPr="004533A7" w:rsidRDefault="004533A7" w:rsidP="004533A7">
      <w:pPr>
        <w:tabs>
          <w:tab w:val="clear" w:pos="709"/>
        </w:tabs>
        <w:suppressAutoHyphens w:val="0"/>
        <w:spacing w:after="0" w:line="449" w:lineRule="exact"/>
        <w:ind w:firstLine="74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Предмет и объект исследования</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Объектом исследования являются оставившие эпиграфические материалы островные социумы ЮВА в раннем средневековье (V—VIII вв.). Предмет изучения - их политическая организа</w:t>
      </w:r>
      <w:r w:rsidRPr="004533A7">
        <w:rPr>
          <w:rFonts w:ascii="Times New Roman" w:eastAsia="Times New Roman" w:hAnsi="Times New Roman" w:cs="Times New Roman"/>
          <w:color w:val="000000"/>
          <w:kern w:val="0"/>
          <w:sz w:val="26"/>
          <w:szCs w:val="26"/>
          <w:lang w:eastAsia="ru-RU" w:bidi="ru-RU"/>
        </w:rPr>
        <w:softHyphen/>
        <w:t xml:space="preserve">ция. Это </w:t>
      </w:r>
      <w:r w:rsidRPr="004533A7">
        <w:rPr>
          <w:rFonts w:ascii="Times New Roman" w:eastAsia="Times New Roman" w:hAnsi="Times New Roman" w:cs="Times New Roman"/>
          <w:color w:val="000000"/>
          <w:kern w:val="0"/>
          <w:sz w:val="26"/>
          <w:szCs w:val="26"/>
          <w:lang w:val="uk-UA" w:eastAsia="uk-UA" w:bidi="uk-UA"/>
        </w:rPr>
        <w:t xml:space="preserve">сисіема </w:t>
      </w:r>
      <w:r w:rsidRPr="004533A7">
        <w:rPr>
          <w:rFonts w:ascii="Times New Roman" w:eastAsia="Times New Roman" w:hAnsi="Times New Roman" w:cs="Times New Roman"/>
          <w:color w:val="000000"/>
          <w:kern w:val="0"/>
          <w:sz w:val="26"/>
          <w:szCs w:val="26"/>
          <w:lang w:eastAsia="ru-RU" w:bidi="ru-RU"/>
        </w:rPr>
        <w:t>институтов (учреждений), участвующих в политическом процессе. Политическая организация определённой формы называется в диссертации «политией». Отдельный социум, рассматриваемый с точки зрения его политической организации (поскольку она определима и во вся</w:t>
      </w:r>
      <w:r w:rsidRPr="004533A7">
        <w:rPr>
          <w:rFonts w:ascii="Times New Roman" w:eastAsia="Times New Roman" w:hAnsi="Times New Roman" w:cs="Times New Roman"/>
          <w:color w:val="000000"/>
          <w:kern w:val="0"/>
          <w:sz w:val="26"/>
          <w:szCs w:val="26"/>
          <w:lang w:eastAsia="ru-RU" w:bidi="ru-RU"/>
        </w:rPr>
        <w:softHyphen/>
        <w:t>ком случае отличаема от других), также может быть назван политией, но это лишь обозначение. Политическое устройство (синоним политической организации) может быть различным. Политии ЮВА в раннем средневеко</w:t>
      </w:r>
      <w:r w:rsidRPr="004533A7">
        <w:rPr>
          <w:rFonts w:ascii="Times New Roman" w:eastAsia="Times New Roman" w:hAnsi="Times New Roman" w:cs="Times New Roman"/>
          <w:color w:val="000000"/>
          <w:kern w:val="0"/>
          <w:sz w:val="26"/>
          <w:szCs w:val="26"/>
          <w:lang w:eastAsia="ru-RU" w:bidi="ru-RU"/>
        </w:rPr>
        <w:softHyphen/>
        <w:t>вье часто характеризуются как государства</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В данном исследовании рас</w:t>
      </w:r>
      <w:r w:rsidRPr="004533A7">
        <w:rPr>
          <w:rFonts w:ascii="Times New Roman" w:eastAsia="Times New Roman" w:hAnsi="Times New Roman" w:cs="Times New Roman"/>
          <w:color w:val="000000"/>
          <w:kern w:val="0"/>
          <w:sz w:val="26"/>
          <w:szCs w:val="26"/>
          <w:lang w:eastAsia="ru-RU" w:bidi="ru-RU"/>
        </w:rPr>
        <w:softHyphen/>
        <w:t>сматривается вопрос о том, как можно определить политическую организа</w:t>
      </w:r>
      <w:r w:rsidRPr="004533A7">
        <w:rPr>
          <w:rFonts w:ascii="Times New Roman" w:eastAsia="Times New Roman" w:hAnsi="Times New Roman" w:cs="Times New Roman"/>
          <w:color w:val="000000"/>
          <w:kern w:val="0"/>
          <w:sz w:val="26"/>
          <w:szCs w:val="26"/>
          <w:lang w:eastAsia="ru-RU" w:bidi="ru-RU"/>
        </w:rPr>
        <w:softHyphen/>
        <w:t>цию этих социумов, приложимы ли к ним понятия государства и вождест- ва.</w:t>
      </w:r>
    </w:p>
    <w:p w:rsidR="004533A7" w:rsidRPr="004533A7" w:rsidRDefault="004533A7" w:rsidP="004533A7">
      <w:pPr>
        <w:tabs>
          <w:tab w:val="clear" w:pos="709"/>
        </w:tabs>
        <w:suppressAutoHyphens w:val="0"/>
        <w:spacing w:after="0" w:line="449" w:lineRule="exact"/>
        <w:ind w:firstLine="74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Цель и задачи исследования</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Цель исследования состоит в том, чтобы, рассмотрев имеющиеся источники и сопоставив их с разнообразными кон</w:t>
      </w:r>
      <w:r w:rsidRPr="004533A7">
        <w:rPr>
          <w:rFonts w:ascii="Times New Roman" w:eastAsia="Times New Roman" w:hAnsi="Times New Roman" w:cs="Times New Roman"/>
          <w:color w:val="000000"/>
          <w:kern w:val="0"/>
          <w:sz w:val="26"/>
          <w:szCs w:val="26"/>
          <w:lang w:eastAsia="ru-RU" w:bidi="ru-RU"/>
        </w:rPr>
        <w:softHyphen/>
        <w:t>цепциями политической организации (государства и вождества), сконст</w:t>
      </w:r>
      <w:r w:rsidRPr="004533A7">
        <w:rPr>
          <w:rFonts w:ascii="Times New Roman" w:eastAsia="Times New Roman" w:hAnsi="Times New Roman" w:cs="Times New Roman"/>
          <w:color w:val="000000"/>
          <w:kern w:val="0"/>
          <w:sz w:val="26"/>
          <w:szCs w:val="26"/>
          <w:lang w:eastAsia="ru-RU" w:bidi="ru-RU"/>
        </w:rPr>
        <w:softHyphen/>
        <w:t>руировать возможные варианты решения проблемы политической органи</w:t>
      </w:r>
      <w:r w:rsidRPr="004533A7">
        <w:rPr>
          <w:rFonts w:ascii="Times New Roman" w:eastAsia="Times New Roman" w:hAnsi="Times New Roman" w:cs="Times New Roman"/>
          <w:color w:val="000000"/>
          <w:kern w:val="0"/>
          <w:sz w:val="26"/>
          <w:szCs w:val="26"/>
          <w:lang w:eastAsia="ru-RU" w:bidi="ru-RU"/>
        </w:rPr>
        <w:softHyphen/>
        <w:t>зации раннесредневековых островных обществ ЮВА. Для этого необходи</w:t>
      </w:r>
      <w:r w:rsidRPr="004533A7">
        <w:rPr>
          <w:rFonts w:ascii="Times New Roman" w:eastAsia="Times New Roman" w:hAnsi="Times New Roman" w:cs="Times New Roman"/>
          <w:color w:val="000000"/>
          <w:kern w:val="0"/>
          <w:sz w:val="26"/>
          <w:szCs w:val="26"/>
          <w:lang w:eastAsia="ru-RU" w:bidi="ru-RU"/>
        </w:rPr>
        <w:softHyphen/>
        <w:t>мо решить следующие задачи:</w:t>
      </w:r>
    </w:p>
    <w:p w:rsidR="004533A7" w:rsidRPr="004533A7" w:rsidRDefault="004533A7" w:rsidP="004533A7">
      <w:pPr>
        <w:numPr>
          <w:ilvl w:val="0"/>
          <w:numId w:val="9"/>
        </w:numPr>
        <w:tabs>
          <w:tab w:val="clear" w:pos="709"/>
          <w:tab w:val="left" w:pos="347"/>
        </w:tabs>
        <w:suppressAutoHyphens w:val="0"/>
        <w:spacing w:after="0" w:line="449"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охарактеризовать основные концепции государства и вождества;</w:t>
      </w:r>
    </w:p>
    <w:p w:rsidR="004533A7" w:rsidRPr="004533A7" w:rsidRDefault="004533A7" w:rsidP="004533A7">
      <w:pPr>
        <w:numPr>
          <w:ilvl w:val="0"/>
          <w:numId w:val="9"/>
        </w:numPr>
        <w:tabs>
          <w:tab w:val="clear" w:pos="709"/>
          <w:tab w:val="left" w:pos="351"/>
        </w:tabs>
        <w:suppressAutoHyphens w:val="0"/>
        <w:spacing w:after="0" w:line="449"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исследовать политическую организацию социумов Калимантана и За</w:t>
      </w:r>
      <w:r w:rsidRPr="004533A7">
        <w:rPr>
          <w:rFonts w:ascii="Times New Roman" w:eastAsia="Times New Roman" w:hAnsi="Times New Roman" w:cs="Times New Roman"/>
          <w:color w:val="000000"/>
          <w:kern w:val="0"/>
          <w:sz w:val="26"/>
          <w:szCs w:val="26"/>
          <w:lang w:eastAsia="ru-RU" w:bidi="ru-RU"/>
        </w:rPr>
        <w:softHyphen/>
        <w:t>падной Явы в V в.;</w:t>
      </w:r>
    </w:p>
    <w:p w:rsidR="004533A7" w:rsidRPr="004533A7" w:rsidRDefault="004533A7" w:rsidP="004533A7">
      <w:pPr>
        <w:numPr>
          <w:ilvl w:val="0"/>
          <w:numId w:val="9"/>
        </w:numPr>
        <w:tabs>
          <w:tab w:val="clear" w:pos="709"/>
          <w:tab w:val="left" w:pos="351"/>
        </w:tabs>
        <w:suppressAutoHyphens w:val="0"/>
        <w:spacing w:after="0" w:line="449"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проанализировать проблему политического устройства Шривиджайи VII—VIII вв.;</w:t>
      </w:r>
    </w:p>
    <w:p w:rsidR="004533A7" w:rsidRPr="004533A7" w:rsidRDefault="004533A7" w:rsidP="004533A7">
      <w:pPr>
        <w:numPr>
          <w:ilvl w:val="0"/>
          <w:numId w:val="9"/>
        </w:numPr>
        <w:tabs>
          <w:tab w:val="clear" w:pos="709"/>
          <w:tab w:val="left" w:pos="351"/>
        </w:tabs>
        <w:suppressAutoHyphens w:val="0"/>
        <w:spacing w:after="0" w:line="449"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изучить политии Центральной и Восточной Явы в VIII в.</w:t>
      </w:r>
    </w:p>
    <w:p w:rsidR="004533A7" w:rsidRPr="004533A7" w:rsidRDefault="004533A7" w:rsidP="004533A7">
      <w:pPr>
        <w:tabs>
          <w:tab w:val="clear" w:pos="709"/>
        </w:tabs>
        <w:suppressAutoHyphens w:val="0"/>
        <w:spacing w:after="0" w:line="449" w:lineRule="exact"/>
        <w:ind w:firstLine="74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Хронологические и географические рамки работы</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Исследование ох</w:t>
      </w:r>
      <w:r w:rsidRPr="004533A7">
        <w:rPr>
          <w:rFonts w:ascii="Times New Roman" w:eastAsia="Times New Roman" w:hAnsi="Times New Roman" w:cs="Times New Roman"/>
          <w:color w:val="000000"/>
          <w:kern w:val="0"/>
          <w:sz w:val="26"/>
          <w:szCs w:val="26"/>
          <w:lang w:eastAsia="ru-RU" w:bidi="ru-RU"/>
        </w:rPr>
        <w:softHyphen/>
        <w:t>ватывает исключительно островные общества ЮВА, оставившие памятни</w:t>
      </w:r>
      <w:r w:rsidRPr="004533A7">
        <w:rPr>
          <w:rFonts w:ascii="Times New Roman" w:eastAsia="Times New Roman" w:hAnsi="Times New Roman" w:cs="Times New Roman"/>
          <w:color w:val="000000"/>
          <w:kern w:val="0"/>
          <w:sz w:val="26"/>
          <w:szCs w:val="26"/>
          <w:lang w:eastAsia="ru-RU" w:bidi="ru-RU"/>
        </w:rPr>
        <w:softHyphen/>
        <w:t>ки на санскрите и древнемалайском языке и располагавшиеся на островах Калимантан, Суматра и Ява. В хронологическом отношении изучается пе</w:t>
      </w:r>
      <w:r w:rsidRPr="004533A7">
        <w:rPr>
          <w:rFonts w:ascii="Times New Roman" w:eastAsia="Times New Roman" w:hAnsi="Times New Roman" w:cs="Times New Roman"/>
          <w:color w:val="000000"/>
          <w:kern w:val="0"/>
          <w:sz w:val="26"/>
          <w:szCs w:val="26"/>
          <w:lang w:eastAsia="ru-RU" w:bidi="ru-RU"/>
        </w:rPr>
        <w:softHyphen/>
        <w:t>риод с V по VIII вв., к которому относятся имеющиеся эпиграфические до</w:t>
      </w:r>
      <w:r w:rsidRPr="004533A7">
        <w:rPr>
          <w:rFonts w:ascii="Times New Roman" w:eastAsia="Times New Roman" w:hAnsi="Times New Roman" w:cs="Times New Roman"/>
          <w:color w:val="000000"/>
          <w:kern w:val="0"/>
          <w:sz w:val="26"/>
          <w:szCs w:val="26"/>
          <w:lang w:eastAsia="ru-RU" w:bidi="ru-RU"/>
        </w:rPr>
        <w:softHyphen/>
        <w:t>кументы.</w:t>
      </w:r>
    </w:p>
    <w:p w:rsidR="004533A7" w:rsidRPr="004533A7" w:rsidRDefault="004533A7" w:rsidP="004533A7">
      <w:pPr>
        <w:tabs>
          <w:tab w:val="clear" w:pos="709"/>
        </w:tabs>
        <w:suppressAutoHyphens w:val="0"/>
        <w:spacing w:after="338" w:line="453" w:lineRule="exact"/>
        <w:ind w:firstLine="74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Научная новизна</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Впервые в мировой юваистике раннесредневековые островные общества исследуются с учётом не только эмпирических дан</w:t>
      </w:r>
      <w:r w:rsidRPr="004533A7">
        <w:rPr>
          <w:rFonts w:ascii="Times New Roman" w:eastAsia="Times New Roman" w:hAnsi="Times New Roman" w:cs="Times New Roman"/>
          <w:color w:val="000000"/>
          <w:kern w:val="0"/>
          <w:sz w:val="26"/>
          <w:szCs w:val="26"/>
          <w:lang w:eastAsia="ru-RU" w:bidi="ru-RU"/>
        </w:rPr>
        <w:softHyphen/>
        <w:t>ных, но и теоретических конструкций, необходимых для их изучения. Про</w:t>
      </w:r>
      <w:r w:rsidRPr="004533A7">
        <w:rPr>
          <w:rFonts w:ascii="Times New Roman" w:eastAsia="Times New Roman" w:hAnsi="Times New Roman" w:cs="Times New Roman"/>
          <w:color w:val="000000"/>
          <w:kern w:val="0"/>
          <w:sz w:val="26"/>
          <w:szCs w:val="26"/>
          <w:lang w:eastAsia="ru-RU" w:bidi="ru-RU"/>
        </w:rPr>
        <w:softHyphen/>
        <w:t>блемы политической организации островных обществ ЮВА в раннем сред</w:t>
      </w:r>
      <w:r w:rsidRPr="004533A7">
        <w:rPr>
          <w:rFonts w:ascii="Times New Roman" w:eastAsia="Times New Roman" w:hAnsi="Times New Roman" w:cs="Times New Roman"/>
          <w:color w:val="000000"/>
          <w:kern w:val="0"/>
          <w:sz w:val="26"/>
          <w:szCs w:val="26"/>
          <w:lang w:eastAsia="ru-RU" w:bidi="ru-RU"/>
        </w:rPr>
        <w:softHyphen/>
        <w:t>невековье в качестве единого предмета изучения по данным эпиграфики на санскрите и древнемалайском языке, насколько известно, не рассматрива-</w:t>
      </w:r>
    </w:p>
    <w:p w:rsidR="004533A7" w:rsidRPr="004533A7" w:rsidRDefault="004533A7" w:rsidP="004533A7">
      <w:pPr>
        <w:tabs>
          <w:tab w:val="clear" w:pos="709"/>
        </w:tabs>
        <w:suppressAutoHyphens w:val="0"/>
        <w:spacing w:after="0" w:line="180" w:lineRule="exact"/>
        <w:ind w:left="160" w:firstLine="0"/>
        <w:jc w:val="left"/>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eastAsia="ru-RU" w:bidi="ru-RU"/>
        </w:rPr>
        <w:t xml:space="preserve">Холл. 1958; </w:t>
      </w:r>
      <w:r w:rsidRPr="004533A7">
        <w:rPr>
          <w:rFonts w:ascii="Times New Roman" w:eastAsia="Times New Roman" w:hAnsi="Times New Roman" w:cs="Times New Roman"/>
          <w:b/>
          <w:bCs/>
          <w:color w:val="000000"/>
          <w:kern w:val="0"/>
          <w:sz w:val="18"/>
          <w:szCs w:val="18"/>
          <w:lang w:val="en-US" w:eastAsia="en-US" w:bidi="en-US"/>
        </w:rPr>
        <w:t>Coedes</w:t>
      </w:r>
      <w:r w:rsidRPr="004533A7">
        <w:rPr>
          <w:rFonts w:ascii="Times New Roman" w:eastAsia="Times New Roman" w:hAnsi="Times New Roman" w:cs="Times New Roman"/>
          <w:b/>
          <w:bCs/>
          <w:color w:val="000000"/>
          <w:kern w:val="0"/>
          <w:sz w:val="18"/>
          <w:szCs w:val="18"/>
          <w:lang w:eastAsia="en-US" w:bidi="en-US"/>
        </w:rPr>
        <w:t xml:space="preserve">, </w:t>
      </w:r>
      <w:r w:rsidRPr="004533A7">
        <w:rPr>
          <w:rFonts w:ascii="Times New Roman" w:eastAsia="Times New Roman" w:hAnsi="Times New Roman" w:cs="Times New Roman"/>
          <w:b/>
          <w:bCs/>
          <w:color w:val="000000"/>
          <w:kern w:val="0"/>
          <w:sz w:val="18"/>
          <w:szCs w:val="18"/>
          <w:lang w:eastAsia="ru-RU" w:bidi="ru-RU"/>
        </w:rPr>
        <w:t>1968; История Индонезии, 1992; Тюрин, 2004.</w:t>
      </w:r>
    </w:p>
    <w:p w:rsidR="004533A7" w:rsidRPr="004533A7" w:rsidRDefault="004533A7" w:rsidP="004533A7">
      <w:pPr>
        <w:tabs>
          <w:tab w:val="clear" w:pos="709"/>
        </w:tabs>
        <w:suppressAutoHyphens w:val="0"/>
        <w:spacing w:after="0" w:line="449" w:lineRule="exact"/>
        <w:ind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лись в специальных исследованиях. Известным исключением является яванская история, тщательно исследованная в работах отечественных авто</w:t>
      </w:r>
      <w:r w:rsidRPr="004533A7">
        <w:rPr>
          <w:rFonts w:ascii="Times New Roman" w:eastAsia="Times New Roman" w:hAnsi="Times New Roman" w:cs="Times New Roman"/>
          <w:color w:val="000000"/>
          <w:kern w:val="0"/>
          <w:sz w:val="26"/>
          <w:szCs w:val="26"/>
          <w:lang w:eastAsia="ru-RU" w:bidi="ru-RU"/>
        </w:rPr>
        <w:softHyphen/>
        <w:t>ров С.В. Кулланды, Д.В. Деопика и Г.Г. Бандиленко</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Но в отечественной историографической традиции нет специальных исследований по политиям Калимантана и Западной Явы V в. и по Шривиджайе VII—VIII вв., хотя в общих работах они представлены</w:t>
      </w:r>
      <w:r w:rsidRPr="004533A7">
        <w:rPr>
          <w:rFonts w:ascii="Times New Roman" w:eastAsia="Times New Roman" w:hAnsi="Times New Roman" w:cs="Times New Roman"/>
          <w:color w:val="000000"/>
          <w:kern w:val="0"/>
          <w:sz w:val="26"/>
          <w:szCs w:val="26"/>
          <w:vertAlign w:val="superscript"/>
          <w:lang w:eastAsia="ru-RU" w:bidi="ru-RU"/>
        </w:rPr>
        <w:footnoteReference w:id="1"/>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2"/>
      </w:r>
      <w:r w:rsidRPr="004533A7">
        <w:rPr>
          <w:rFonts w:ascii="Times New Roman" w:eastAsia="Times New Roman" w:hAnsi="Times New Roman" w:cs="Times New Roman"/>
          <w:color w:val="000000"/>
          <w:kern w:val="0"/>
          <w:sz w:val="26"/>
          <w:szCs w:val="26"/>
          <w:lang w:eastAsia="ru-RU" w:bidi="ru-RU"/>
        </w:rPr>
        <w:t>. Таким образом, данной диссертацией хотелось бы восполнить имеющийся пробел в отечественной юваистике. Яванские же социумы VIII в. в данной диссертации анализируются более подробно с точки зрения специфических проблем их политического уст</w:t>
      </w:r>
      <w:r w:rsidRPr="004533A7">
        <w:rPr>
          <w:rFonts w:ascii="Times New Roman" w:eastAsia="Times New Roman" w:hAnsi="Times New Roman" w:cs="Times New Roman"/>
          <w:color w:val="000000"/>
          <w:kern w:val="0"/>
          <w:sz w:val="26"/>
          <w:szCs w:val="26"/>
          <w:lang w:eastAsia="ru-RU" w:bidi="ru-RU"/>
        </w:rPr>
        <w:softHyphen/>
        <w:t>ройства.</w:t>
      </w:r>
    </w:p>
    <w:p w:rsidR="004533A7" w:rsidRPr="004533A7" w:rsidRDefault="004533A7" w:rsidP="004533A7">
      <w:pPr>
        <w:tabs>
          <w:tab w:val="clear" w:pos="709"/>
        </w:tabs>
        <w:suppressAutoHyphens w:val="0"/>
        <w:spacing w:after="0" w:line="449" w:lineRule="exact"/>
        <w:ind w:firstLine="740"/>
        <w:rPr>
          <w:rFonts w:ascii="Times New Roman" w:eastAsia="Times New Roman" w:hAnsi="Times New Roman" w:cs="Times New Roman"/>
          <w:color w:val="000000"/>
          <w:kern w:val="0"/>
          <w:sz w:val="26"/>
          <w:szCs w:val="26"/>
          <w:lang w:eastAsia="ru-RU" w:bidi="ru-RU"/>
        </w:rPr>
        <w:sectPr w:rsidR="004533A7" w:rsidRPr="004533A7">
          <w:pgSz w:w="12240" w:h="15840"/>
          <w:pgMar w:top="703" w:right="1272" w:bottom="1400" w:left="2073" w:header="0" w:footer="3" w:gutter="0"/>
          <w:cols w:space="720"/>
          <w:noEndnote/>
          <w:docGrid w:linePitch="360"/>
        </w:sectPr>
      </w:pPr>
      <w:r w:rsidRPr="004533A7">
        <w:rPr>
          <w:rFonts w:ascii="Times New Roman" w:eastAsia="Times New Roman" w:hAnsi="Times New Roman" w:cs="Times New Roman"/>
          <w:i/>
          <w:iCs/>
          <w:color w:val="000000"/>
          <w:kern w:val="0"/>
          <w:sz w:val="26"/>
          <w:szCs w:val="26"/>
          <w:u w:val="single"/>
          <w:lang w:eastAsia="ru-RU" w:bidi="ru-RU"/>
        </w:rPr>
        <w:t>Методология исследования</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Методология данного исследования - конструктивизм, в гносеологическом отношении восходящий к И. Канту</w:t>
      </w:r>
      <w:r w:rsidRPr="004533A7">
        <w:rPr>
          <w:rFonts w:ascii="Times New Roman" w:eastAsia="Times New Roman" w:hAnsi="Times New Roman" w:cs="Times New Roman"/>
          <w:color w:val="000000"/>
          <w:kern w:val="0"/>
          <w:sz w:val="26"/>
          <w:szCs w:val="26"/>
          <w:vertAlign w:val="superscript"/>
          <w:lang w:eastAsia="ru-RU" w:bidi="ru-RU"/>
        </w:rPr>
        <w:footnoteReference w:id="3"/>
      </w:r>
      <w:r w:rsidRPr="004533A7">
        <w:rPr>
          <w:rFonts w:ascii="Times New Roman" w:eastAsia="Times New Roman" w:hAnsi="Times New Roman" w:cs="Times New Roman"/>
          <w:color w:val="000000"/>
          <w:kern w:val="0"/>
          <w:sz w:val="26"/>
          <w:szCs w:val="26"/>
          <w:lang w:eastAsia="ru-RU" w:bidi="ru-RU"/>
        </w:rPr>
        <w:t>, в социологическом - к К. Марксу, П. Бергеру и Т. Лукману, П. Бурдьё, а в историографическом - к «школе Анналов». К. Маркс писал: «Люди делают свою историю, но они делают её не так, как им вздумается, при обстоятель</w:t>
      </w:r>
      <w:r w:rsidRPr="004533A7">
        <w:rPr>
          <w:rFonts w:ascii="Times New Roman" w:eastAsia="Times New Roman" w:hAnsi="Times New Roman" w:cs="Times New Roman"/>
          <w:color w:val="000000"/>
          <w:kern w:val="0"/>
          <w:sz w:val="26"/>
          <w:szCs w:val="26"/>
          <w:lang w:eastAsia="ru-RU" w:bidi="ru-RU"/>
        </w:rPr>
        <w:softHyphen/>
        <w:t>ствах, которые не сами они выбрали, а которые непосредственно имеются налицо, даны им и перешли от прошлого»</w:t>
      </w:r>
      <w:r w:rsidRPr="004533A7">
        <w:rPr>
          <w:rFonts w:ascii="Times New Roman" w:eastAsia="Times New Roman" w:hAnsi="Times New Roman" w:cs="Times New Roman"/>
          <w:color w:val="000000"/>
          <w:kern w:val="0"/>
          <w:sz w:val="26"/>
          <w:szCs w:val="26"/>
          <w:vertAlign w:val="superscript"/>
          <w:lang w:eastAsia="ru-RU" w:bidi="ru-RU"/>
        </w:rPr>
        <w:footnoteReference w:id="4"/>
      </w:r>
      <w:r w:rsidRPr="004533A7">
        <w:rPr>
          <w:rFonts w:ascii="Times New Roman" w:eastAsia="Times New Roman" w:hAnsi="Times New Roman" w:cs="Times New Roman"/>
          <w:color w:val="000000"/>
          <w:kern w:val="0"/>
          <w:sz w:val="26"/>
          <w:szCs w:val="26"/>
          <w:lang w:eastAsia="ru-RU" w:bidi="ru-RU"/>
        </w:rPr>
        <w:t>. Развивая этот тезис, П. Бергер и Т. Лукман замечают: «социальный порядок - это человеческий продукт, или, точнее, непрерывное человеческое производство»</w:t>
      </w:r>
      <w:r w:rsidRPr="004533A7">
        <w:rPr>
          <w:rFonts w:ascii="Times New Roman" w:eastAsia="Times New Roman" w:hAnsi="Times New Roman" w:cs="Times New Roman"/>
          <w:color w:val="000000"/>
          <w:kern w:val="0"/>
          <w:sz w:val="26"/>
          <w:szCs w:val="26"/>
          <w:vertAlign w:val="superscript"/>
          <w:lang w:eastAsia="ru-RU" w:bidi="ru-RU"/>
        </w:rPr>
        <w:footnoteReference w:id="5"/>
      </w:r>
      <w:r w:rsidRPr="004533A7">
        <w:rPr>
          <w:rFonts w:ascii="Times New Roman" w:eastAsia="Times New Roman" w:hAnsi="Times New Roman" w:cs="Times New Roman"/>
          <w:color w:val="000000"/>
          <w:kern w:val="0"/>
          <w:sz w:val="26"/>
          <w:szCs w:val="26"/>
          <w:lang w:eastAsia="ru-RU" w:bidi="ru-RU"/>
        </w:rPr>
        <w:t>. В той мере, в какой разум является рациональным, «школа Анналов» попыталась внедрить в историографическую практику проблемный метод, когда предполагается, что историк должен тщательно продумать гипотезу, а не рыться наугад в архивах</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В иной, восходящей к Р.Дж. Коллингвуду, философской тради</w:t>
      </w:r>
      <w:r w:rsidRPr="004533A7">
        <w:rPr>
          <w:rFonts w:ascii="Times New Roman" w:eastAsia="Times New Roman" w:hAnsi="Times New Roman" w:cs="Times New Roman"/>
          <w:color w:val="000000"/>
          <w:kern w:val="0"/>
          <w:sz w:val="26"/>
          <w:szCs w:val="26"/>
          <w:lang w:eastAsia="ru-RU" w:bidi="ru-RU"/>
        </w:rPr>
        <w:softHyphen/>
        <w:t>ции П. Ноуэлл-Смит полагает, что конструктивизм есть контролируемый разумом процесс выдвижения и верификации гипотез; это методология ре-</w:t>
      </w:r>
    </w:p>
    <w:p w:rsidR="004533A7" w:rsidRPr="004533A7" w:rsidRDefault="004533A7" w:rsidP="004533A7">
      <w:pPr>
        <w:tabs>
          <w:tab w:val="clear" w:pos="709"/>
        </w:tabs>
        <w:suppressAutoHyphens w:val="0"/>
        <w:spacing w:after="0" w:line="453" w:lineRule="exact"/>
        <w:ind w:left="152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конструкции событий прошлого, определённый способ познания . Гипоте</w:t>
      </w:r>
      <w:r w:rsidRPr="004533A7">
        <w:rPr>
          <w:rFonts w:ascii="Times New Roman" w:eastAsia="Times New Roman" w:hAnsi="Times New Roman" w:cs="Times New Roman"/>
          <w:color w:val="000000"/>
          <w:kern w:val="0"/>
          <w:sz w:val="26"/>
          <w:szCs w:val="26"/>
          <w:lang w:eastAsia="ru-RU" w:bidi="ru-RU"/>
        </w:rPr>
        <w:softHyphen/>
        <w:t>зами в данной диссертации будут основные концепции государства и обще</w:t>
      </w:r>
      <w:r w:rsidRPr="004533A7">
        <w:rPr>
          <w:rFonts w:ascii="Times New Roman" w:eastAsia="Times New Roman" w:hAnsi="Times New Roman" w:cs="Times New Roman"/>
          <w:color w:val="000000"/>
          <w:kern w:val="0"/>
          <w:sz w:val="26"/>
          <w:szCs w:val="26"/>
          <w:lang w:eastAsia="ru-RU" w:bidi="ru-RU"/>
        </w:rPr>
        <w:softHyphen/>
        <w:t xml:space="preserve">ства, излагаемые в </w:t>
      </w:r>
      <w:r w:rsidRPr="004533A7">
        <w:rPr>
          <w:rFonts w:ascii="Times New Roman" w:eastAsia="Times New Roman" w:hAnsi="Times New Roman" w:cs="Times New Roman"/>
          <w:color w:val="000000"/>
          <w:kern w:val="0"/>
          <w:sz w:val="26"/>
          <w:szCs w:val="26"/>
          <w:lang w:val="uk-UA" w:eastAsia="uk-UA" w:bidi="uk-UA"/>
        </w:rPr>
        <w:t xml:space="preserve">1-й </w:t>
      </w:r>
      <w:r w:rsidRPr="004533A7">
        <w:rPr>
          <w:rFonts w:ascii="Times New Roman" w:eastAsia="Times New Roman" w:hAnsi="Times New Roman" w:cs="Times New Roman"/>
          <w:color w:val="000000"/>
          <w:kern w:val="0"/>
          <w:sz w:val="26"/>
          <w:szCs w:val="26"/>
          <w:lang w:eastAsia="ru-RU" w:bidi="ru-RU"/>
        </w:rPr>
        <w:t xml:space="preserve">главе, которые, если перефразировать </w:t>
      </w:r>
      <w:r w:rsidRPr="004533A7">
        <w:rPr>
          <w:rFonts w:ascii="Times New Roman" w:eastAsia="Times New Roman" w:hAnsi="Times New Roman" w:cs="Times New Roman"/>
          <w:color w:val="000000"/>
          <w:kern w:val="0"/>
          <w:sz w:val="26"/>
          <w:szCs w:val="26"/>
          <w:lang w:val="en-US" w:eastAsia="en-US" w:bidi="en-US"/>
        </w:rPr>
        <w:t>ad</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val="en-US" w:eastAsia="en-US" w:bidi="en-US"/>
        </w:rPr>
        <w:t>hoc</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eastAsia="ru-RU" w:bidi="ru-RU"/>
        </w:rPr>
        <w:t>цити</w:t>
      </w:r>
      <w:r w:rsidRPr="004533A7">
        <w:rPr>
          <w:rFonts w:ascii="Times New Roman" w:eastAsia="Times New Roman" w:hAnsi="Times New Roman" w:cs="Times New Roman"/>
          <w:color w:val="000000"/>
          <w:kern w:val="0"/>
          <w:sz w:val="26"/>
          <w:szCs w:val="26"/>
          <w:lang w:eastAsia="ru-RU" w:bidi="ru-RU"/>
        </w:rPr>
        <w:softHyphen/>
        <w:t>рованное выше высказывание К. Маркса, «непосредственно имеются нали</w:t>
      </w:r>
      <w:r w:rsidRPr="004533A7">
        <w:rPr>
          <w:rFonts w:ascii="Times New Roman" w:eastAsia="Times New Roman" w:hAnsi="Times New Roman" w:cs="Times New Roman"/>
          <w:color w:val="000000"/>
          <w:kern w:val="0"/>
          <w:sz w:val="26"/>
          <w:szCs w:val="26"/>
          <w:lang w:eastAsia="ru-RU" w:bidi="ru-RU"/>
        </w:rPr>
        <w:softHyphen/>
        <w:t>цо, даны нам и перешли от прошлого».</w:t>
      </w:r>
    </w:p>
    <w:p w:rsidR="004533A7" w:rsidRPr="004533A7" w:rsidRDefault="004533A7" w:rsidP="004533A7">
      <w:pPr>
        <w:tabs>
          <w:tab w:val="clear" w:pos="709"/>
        </w:tabs>
        <w:suppressAutoHyphens w:val="0"/>
        <w:spacing w:after="0" w:line="453" w:lineRule="exact"/>
        <w:ind w:left="152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Характеристика источников</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Основным источником в исследовании служит эпиграфика. Другие группы источников: свидетельства иноземных авторов (прежде всего китайских) и археологические материалы - привле</w:t>
      </w:r>
      <w:r w:rsidRPr="004533A7">
        <w:rPr>
          <w:rFonts w:ascii="Times New Roman" w:eastAsia="Times New Roman" w:hAnsi="Times New Roman" w:cs="Times New Roman"/>
          <w:color w:val="000000"/>
          <w:kern w:val="0"/>
          <w:sz w:val="26"/>
          <w:szCs w:val="26"/>
          <w:lang w:eastAsia="ru-RU" w:bidi="ru-RU"/>
        </w:rPr>
        <w:softHyphen/>
        <w:t>каются в качестве дополнительных. Эпиграфика считается одним из наибо</w:t>
      </w:r>
      <w:r w:rsidRPr="004533A7">
        <w:rPr>
          <w:rFonts w:ascii="Times New Roman" w:eastAsia="Times New Roman" w:hAnsi="Times New Roman" w:cs="Times New Roman"/>
          <w:color w:val="000000"/>
          <w:kern w:val="0"/>
          <w:sz w:val="26"/>
          <w:szCs w:val="26"/>
          <w:lang w:eastAsia="ru-RU" w:bidi="ru-RU"/>
        </w:rPr>
        <w:softHyphen/>
        <w:t>лее достоверных свидетельств. От изучаемого периода дошли 18 относи</w:t>
      </w:r>
      <w:r w:rsidRPr="004533A7">
        <w:rPr>
          <w:rFonts w:ascii="Times New Roman" w:eastAsia="Times New Roman" w:hAnsi="Times New Roman" w:cs="Times New Roman"/>
          <w:color w:val="000000"/>
          <w:kern w:val="0"/>
          <w:sz w:val="26"/>
          <w:szCs w:val="26"/>
          <w:lang w:eastAsia="ru-RU" w:bidi="ru-RU"/>
        </w:rPr>
        <w:softHyphen/>
        <w:t>тельно точно датированных (иногда, впрочем, по палеографическим осно</w:t>
      </w:r>
      <w:r w:rsidRPr="004533A7">
        <w:rPr>
          <w:rFonts w:ascii="Times New Roman" w:eastAsia="Times New Roman" w:hAnsi="Times New Roman" w:cs="Times New Roman"/>
          <w:color w:val="000000"/>
          <w:kern w:val="0"/>
          <w:sz w:val="26"/>
          <w:szCs w:val="26"/>
          <w:lang w:eastAsia="ru-RU" w:bidi="ru-RU"/>
        </w:rPr>
        <w:softHyphen/>
        <w:t>ваниям) надписей на санскрите, считая Лигорскую стелу (есть и другие, не</w:t>
      </w:r>
      <w:r w:rsidRPr="004533A7">
        <w:rPr>
          <w:rFonts w:ascii="Times New Roman" w:eastAsia="Times New Roman" w:hAnsi="Times New Roman" w:cs="Times New Roman"/>
          <w:color w:val="000000"/>
          <w:kern w:val="0"/>
          <w:sz w:val="26"/>
          <w:szCs w:val="26"/>
          <w:lang w:eastAsia="ru-RU" w:bidi="ru-RU"/>
        </w:rPr>
        <w:softHyphen/>
        <w:t>читаемые, памятники) и 9 надписей на древнемалайском языке, кроме того, ещё ряд фрагментарных надписей на этих же языках. Они могут быть оха</w:t>
      </w:r>
      <w:r w:rsidRPr="004533A7">
        <w:rPr>
          <w:rFonts w:ascii="Times New Roman" w:eastAsia="Times New Roman" w:hAnsi="Times New Roman" w:cs="Times New Roman"/>
          <w:color w:val="000000"/>
          <w:kern w:val="0"/>
          <w:sz w:val="26"/>
          <w:szCs w:val="26"/>
          <w:lang w:eastAsia="ru-RU" w:bidi="ru-RU"/>
        </w:rPr>
        <w:softHyphen/>
        <w:t>рактеризованы сообразно их хронологическому и территориальному рас</w:t>
      </w:r>
      <w:r w:rsidRPr="004533A7">
        <w:rPr>
          <w:rFonts w:ascii="Times New Roman" w:eastAsia="Times New Roman" w:hAnsi="Times New Roman" w:cs="Times New Roman"/>
          <w:color w:val="000000"/>
          <w:kern w:val="0"/>
          <w:sz w:val="26"/>
          <w:szCs w:val="26"/>
          <w:lang w:eastAsia="ru-RU" w:bidi="ru-RU"/>
        </w:rPr>
        <w:softHyphen/>
        <w:t>пределению.</w:t>
      </w:r>
    </w:p>
    <w:p w:rsidR="004533A7" w:rsidRPr="004533A7" w:rsidRDefault="004533A7" w:rsidP="004533A7">
      <w:pPr>
        <w:tabs>
          <w:tab w:val="clear" w:pos="709"/>
        </w:tabs>
        <w:suppressAutoHyphens w:val="0"/>
        <w:spacing w:after="0" w:line="453" w:lineRule="exact"/>
        <w:ind w:left="152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Правлением Мулавармана на Калимантане датируется компактная группа из семи надписей на санскрите, выполненных на каменных столбах, условно именуемых «жертвенными» (уйра). Эти источники неоднократно публиковались, но на русский язык их переводов ещё не было</w:t>
      </w:r>
      <w:r w:rsidRPr="004533A7">
        <w:rPr>
          <w:rFonts w:ascii="Times New Roman" w:eastAsia="Times New Roman" w:hAnsi="Times New Roman" w:cs="Times New Roman"/>
          <w:color w:val="000000"/>
          <w:kern w:val="0"/>
          <w:sz w:val="26"/>
          <w:szCs w:val="26"/>
          <w:vertAlign w:val="superscript"/>
          <w:lang w:eastAsia="ru-RU" w:bidi="ru-RU"/>
        </w:rPr>
        <w:footnoteReference w:id="6"/>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7"/>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8"/>
      </w:r>
      <w:r w:rsidRPr="004533A7">
        <w:rPr>
          <w:rFonts w:ascii="Times New Roman" w:eastAsia="Times New Roman" w:hAnsi="Times New Roman" w:cs="Times New Roman"/>
          <w:color w:val="000000"/>
          <w:kern w:val="0"/>
          <w:sz w:val="26"/>
          <w:szCs w:val="26"/>
          <w:lang w:eastAsia="ru-RU" w:bidi="ru-RU"/>
        </w:rPr>
        <w:t>. Классиче</w:t>
      </w:r>
      <w:r w:rsidRPr="004533A7">
        <w:rPr>
          <w:rFonts w:ascii="Times New Roman" w:eastAsia="Times New Roman" w:hAnsi="Times New Roman" w:cs="Times New Roman"/>
          <w:color w:val="000000"/>
          <w:kern w:val="0"/>
          <w:sz w:val="26"/>
          <w:szCs w:val="26"/>
          <w:lang w:eastAsia="ru-RU" w:bidi="ru-RU"/>
        </w:rPr>
        <w:softHyphen/>
        <w:t>ское издание надписей Мулавармана принадлежит Ж.-Ф. Фогелю</w:t>
      </w:r>
      <w:r w:rsidRPr="004533A7">
        <w:rPr>
          <w:rFonts w:ascii="Times New Roman" w:eastAsia="Times New Roman" w:hAnsi="Times New Roman" w:cs="Times New Roman"/>
          <w:color w:val="000000"/>
          <w:kern w:val="0"/>
          <w:sz w:val="26"/>
          <w:szCs w:val="26"/>
          <w:vertAlign w:val="superscript"/>
          <w:lang w:eastAsia="ru-RU" w:bidi="ru-RU"/>
        </w:rPr>
        <w:footnoteReference w:id="9"/>
      </w:r>
      <w:r w:rsidRPr="004533A7">
        <w:rPr>
          <w:rFonts w:ascii="Times New Roman" w:eastAsia="Times New Roman" w:hAnsi="Times New Roman" w:cs="Times New Roman"/>
          <w:color w:val="000000"/>
          <w:kern w:val="0"/>
          <w:sz w:val="26"/>
          <w:szCs w:val="26"/>
          <w:lang w:eastAsia="ru-RU" w:bidi="ru-RU"/>
        </w:rPr>
        <w:t>, но с учётом появления трёх новых документов, упоминающих этого царя, необ</w:t>
      </w:r>
      <w:r w:rsidRPr="004533A7">
        <w:rPr>
          <w:rFonts w:ascii="Times New Roman" w:eastAsia="Times New Roman" w:hAnsi="Times New Roman" w:cs="Times New Roman"/>
          <w:color w:val="000000"/>
          <w:kern w:val="0"/>
          <w:sz w:val="26"/>
          <w:szCs w:val="26"/>
          <w:lang w:eastAsia="ru-RU" w:bidi="ru-RU"/>
        </w:rPr>
        <w:softHyphen/>
        <w:t>ходимо пользоваться и изданием Б.Ч. Чхабры</w:t>
      </w:r>
      <w:r w:rsidRPr="004533A7">
        <w:rPr>
          <w:rFonts w:ascii="Times New Roman" w:eastAsia="Times New Roman" w:hAnsi="Times New Roman" w:cs="Times New Roman"/>
          <w:color w:val="000000"/>
          <w:kern w:val="0"/>
          <w:sz w:val="26"/>
          <w:szCs w:val="26"/>
          <w:vertAlign w:val="superscript"/>
          <w:lang w:eastAsia="ru-RU" w:bidi="ru-RU"/>
        </w:rPr>
        <w:footnoteReference w:id="10"/>
      </w:r>
      <w:r w:rsidRPr="004533A7">
        <w:rPr>
          <w:rFonts w:ascii="Times New Roman" w:eastAsia="Times New Roman" w:hAnsi="Times New Roman" w:cs="Times New Roman"/>
          <w:color w:val="000000"/>
          <w:kern w:val="0"/>
          <w:sz w:val="26"/>
          <w:szCs w:val="26"/>
          <w:lang w:eastAsia="ru-RU" w:bidi="ru-RU"/>
        </w:rPr>
        <w:t>. По палеографическим дан</w:t>
      </w:r>
      <w:r w:rsidRPr="004533A7">
        <w:rPr>
          <w:rFonts w:ascii="Times New Roman" w:eastAsia="Times New Roman" w:hAnsi="Times New Roman" w:cs="Times New Roman"/>
          <w:color w:val="000000"/>
          <w:kern w:val="0"/>
          <w:sz w:val="26"/>
          <w:szCs w:val="26"/>
          <w:lang w:eastAsia="ru-RU" w:bidi="ru-RU"/>
        </w:rPr>
        <w:softHyphen/>
        <w:t>ным надписи Мулавармана относятся к началу - первой половине V в. н.э. Выполненные на хорошем санскрите с использованием алфавита «Раннее</w:t>
      </w:r>
    </w:p>
    <w:p w:rsidR="004533A7" w:rsidRPr="004533A7" w:rsidRDefault="004533A7" w:rsidP="004533A7">
      <w:pPr>
        <w:tabs>
          <w:tab w:val="clear" w:pos="709"/>
          <w:tab w:val="left" w:pos="1570"/>
        </w:tabs>
        <w:suppressAutoHyphens w:val="0"/>
        <w:spacing w:after="0" w:line="449" w:lineRule="exact"/>
        <w:ind w:firstLine="16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Пал лава» (Г. Бюлер называл его «Паллавагрантха»)</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xml:space="preserve">, они происходят из района Кутея (восточный Калимантан). С территории Западной </w:t>
      </w:r>
      <w:r w:rsidRPr="004533A7">
        <w:rPr>
          <w:rFonts w:ascii="Times New Roman" w:eastAsia="Times New Roman" w:hAnsi="Times New Roman" w:cs="Times New Roman"/>
          <w:i/>
          <w:iCs/>
          <w:color w:val="000000"/>
          <w:kern w:val="0"/>
          <w:sz w:val="26"/>
          <w:szCs w:val="26"/>
          <w:lang w:eastAsia="ru-RU" w:bidi="ru-RU"/>
        </w:rPr>
        <w:t>Явы</w:t>
      </w:r>
      <w:r w:rsidRPr="004533A7">
        <w:rPr>
          <w:rFonts w:ascii="Times New Roman" w:eastAsia="Times New Roman" w:hAnsi="Times New Roman" w:cs="Times New Roman"/>
          <w:color w:val="000000"/>
          <w:kern w:val="0"/>
          <w:sz w:val="26"/>
          <w:szCs w:val="26"/>
          <w:lang w:eastAsia="ru-RU" w:bidi="ru-RU"/>
        </w:rPr>
        <w:t xml:space="preserve"> проис</w:t>
      </w:r>
      <w:r w:rsidRPr="004533A7">
        <w:rPr>
          <w:rFonts w:ascii="Times New Roman" w:eastAsia="Times New Roman" w:hAnsi="Times New Roman" w:cs="Times New Roman"/>
          <w:color w:val="000000"/>
          <w:kern w:val="0"/>
          <w:sz w:val="26"/>
          <w:szCs w:val="26"/>
          <w:lang w:eastAsia="ru-RU" w:bidi="ru-RU"/>
        </w:rPr>
        <w:softHyphen/>
        <w:t>ходят пять наскальных надписей, в которых упоминается правитель по 1»</w:t>
      </w:r>
      <w:r w:rsidRPr="004533A7">
        <w:rPr>
          <w:rFonts w:ascii="Times New Roman" w:eastAsia="Times New Roman" w:hAnsi="Times New Roman" w:cs="Times New Roman"/>
          <w:color w:val="000000"/>
          <w:kern w:val="0"/>
          <w:sz w:val="26"/>
          <w:szCs w:val="26"/>
          <w:lang w:eastAsia="ru-RU" w:bidi="ru-RU"/>
        </w:rPr>
        <w:tab/>
        <w:t>имени Пурнаварман. Ещё две надписи не читаемы</w:t>
      </w:r>
      <w:r w:rsidRPr="004533A7">
        <w:rPr>
          <w:rFonts w:ascii="Times New Roman" w:eastAsia="Times New Roman" w:hAnsi="Times New Roman" w:cs="Times New Roman"/>
          <w:color w:val="000000"/>
          <w:kern w:val="0"/>
          <w:sz w:val="26"/>
          <w:szCs w:val="26"/>
          <w:vertAlign w:val="superscript"/>
          <w:lang w:eastAsia="ru-RU" w:bidi="ru-RU"/>
        </w:rPr>
        <w:t>2</w:t>
      </w:r>
      <w:r w:rsidRPr="004533A7">
        <w:rPr>
          <w:rFonts w:ascii="Times New Roman" w:eastAsia="Times New Roman" w:hAnsi="Times New Roman" w:cs="Times New Roman"/>
          <w:color w:val="000000"/>
          <w:kern w:val="0"/>
          <w:sz w:val="26"/>
          <w:szCs w:val="26"/>
          <w:lang w:eastAsia="ru-RU" w:bidi="ru-RU"/>
        </w:rPr>
        <w:t>. Написанные на санск</w:t>
      </w:r>
      <w:r w:rsidRPr="004533A7">
        <w:rPr>
          <w:rFonts w:ascii="Times New Roman" w:eastAsia="Times New Roman" w:hAnsi="Times New Roman" w:cs="Times New Roman"/>
          <w:color w:val="000000"/>
          <w:kern w:val="0"/>
          <w:sz w:val="26"/>
          <w:szCs w:val="26"/>
          <w:lang w:eastAsia="ru-RU" w:bidi="ru-RU"/>
        </w:rPr>
        <w:softHyphen/>
      </w:r>
    </w:p>
    <w:p w:rsidR="004533A7" w:rsidRPr="004533A7" w:rsidRDefault="004533A7" w:rsidP="004533A7">
      <w:pPr>
        <w:tabs>
          <w:tab w:val="clear" w:pos="709"/>
        </w:tabs>
        <w:suppressAutoHyphens w:val="0"/>
        <w:spacing w:after="0" w:line="449" w:lineRule="exact"/>
        <w:ind w:left="160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рите алфавитом «Раннее Паллава», эти памятники представляют собой единственные местные источники. По палеографическим соображениям, они датируются второй половиной V в. н.э.</w:t>
      </w:r>
      <w:r w:rsidRPr="004533A7">
        <w:rPr>
          <w:rFonts w:ascii="Times New Roman" w:eastAsia="Times New Roman" w:hAnsi="Times New Roman" w:cs="Times New Roman"/>
          <w:color w:val="000000"/>
          <w:kern w:val="0"/>
          <w:sz w:val="26"/>
          <w:szCs w:val="26"/>
          <w:vertAlign w:val="superscript"/>
          <w:lang w:eastAsia="ru-RU" w:bidi="ru-RU"/>
        </w:rPr>
        <w:t>3</w:t>
      </w:r>
      <w:r w:rsidRPr="004533A7">
        <w:rPr>
          <w:rFonts w:ascii="Times New Roman" w:eastAsia="Times New Roman" w:hAnsi="Times New Roman" w:cs="Times New Roman"/>
          <w:color w:val="000000"/>
          <w:kern w:val="0"/>
          <w:sz w:val="26"/>
          <w:szCs w:val="26"/>
          <w:lang w:eastAsia="ru-RU" w:bidi="ru-RU"/>
        </w:rPr>
        <w:t xml:space="preserve"> Надписи Пурнавармана были обнаружены в провинции Батавия (современная Джакарта). Их классиче</w:t>
      </w:r>
      <w:r w:rsidRPr="004533A7">
        <w:rPr>
          <w:rFonts w:ascii="Times New Roman" w:eastAsia="Times New Roman" w:hAnsi="Times New Roman" w:cs="Times New Roman"/>
          <w:color w:val="000000"/>
          <w:kern w:val="0"/>
          <w:sz w:val="26"/>
          <w:szCs w:val="26"/>
          <w:lang w:eastAsia="ru-RU" w:bidi="ru-RU"/>
        </w:rPr>
        <w:softHyphen/>
        <w:t>ское издание осуществил Ж.-Ф. Фогель</w:t>
      </w:r>
      <w:r w:rsidRPr="004533A7">
        <w:rPr>
          <w:rFonts w:ascii="Times New Roman" w:eastAsia="Times New Roman" w:hAnsi="Times New Roman" w:cs="Times New Roman"/>
          <w:color w:val="000000"/>
          <w:kern w:val="0"/>
          <w:sz w:val="26"/>
          <w:szCs w:val="26"/>
          <w:vertAlign w:val="superscript"/>
          <w:lang w:eastAsia="ru-RU" w:bidi="ru-RU"/>
        </w:rPr>
        <w:t>4</w:t>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 w:val="left" w:pos="1570"/>
        </w:tabs>
        <w:suppressAutoHyphens w:val="0"/>
        <w:spacing w:after="0" w:line="449" w:lineRule="exact"/>
        <w:ind w:firstLine="230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От Шривиджайи VII в. дошло 9 текстов на древнемалайском языке; кроме того, она упоминается в вызвавшей длительную полемику санскрит</w:t>
      </w:r>
      <w:r w:rsidRPr="004533A7">
        <w:rPr>
          <w:rFonts w:ascii="Times New Roman" w:eastAsia="Times New Roman" w:hAnsi="Times New Roman" w:cs="Times New Roman"/>
          <w:color w:val="000000"/>
          <w:kern w:val="0"/>
          <w:sz w:val="26"/>
          <w:szCs w:val="26"/>
          <w:lang w:eastAsia="ru-RU" w:bidi="ru-RU"/>
        </w:rPr>
        <w:softHyphen/>
        <w:t>ской надписи на Лигорской стеле, сторона А которой датируется 697 г. по эре шака (775 г. н.э.); сам памятник был найден на полуострове Малакка</w:t>
      </w:r>
      <w:r w:rsidRPr="004533A7">
        <w:rPr>
          <w:rFonts w:ascii="Times New Roman" w:eastAsia="Times New Roman" w:hAnsi="Times New Roman" w:cs="Times New Roman"/>
          <w:color w:val="000000"/>
          <w:kern w:val="0"/>
          <w:sz w:val="26"/>
          <w:szCs w:val="26"/>
          <w:vertAlign w:val="superscript"/>
          <w:lang w:eastAsia="ru-RU" w:bidi="ru-RU"/>
        </w:rPr>
        <w:t>5</w:t>
      </w:r>
      <w:r w:rsidRPr="004533A7">
        <w:rPr>
          <w:rFonts w:ascii="Times New Roman" w:eastAsia="Times New Roman" w:hAnsi="Times New Roman" w:cs="Times New Roman"/>
          <w:color w:val="000000"/>
          <w:kern w:val="0"/>
          <w:sz w:val="26"/>
          <w:szCs w:val="26"/>
          <w:lang w:eastAsia="ru-RU" w:bidi="ru-RU"/>
        </w:rPr>
        <w:t>. Известны также многочисленные фрагментарные надписи на санскрите и ф</w:t>
      </w:r>
      <w:r w:rsidRPr="004533A7">
        <w:rPr>
          <w:rFonts w:ascii="Times New Roman" w:eastAsia="Times New Roman" w:hAnsi="Times New Roman" w:cs="Times New Roman"/>
          <w:color w:val="000000"/>
          <w:kern w:val="0"/>
          <w:sz w:val="26"/>
          <w:szCs w:val="26"/>
          <w:lang w:eastAsia="ru-RU" w:bidi="ru-RU"/>
        </w:rPr>
        <w:tab/>
        <w:t>древнемалайском языке, которые были описаны и частично опубликованы</w:t>
      </w:r>
    </w:p>
    <w:p w:rsidR="004533A7" w:rsidRPr="004533A7" w:rsidRDefault="004533A7" w:rsidP="004533A7">
      <w:pPr>
        <w:tabs>
          <w:tab w:val="clear" w:pos="709"/>
        </w:tabs>
        <w:suppressAutoHyphens w:val="0"/>
        <w:spacing w:after="0" w:line="449" w:lineRule="exact"/>
        <w:ind w:left="160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xml:space="preserve">И.Г. </w:t>
      </w:r>
      <w:r w:rsidRPr="004533A7">
        <w:rPr>
          <w:rFonts w:ascii="Times New Roman" w:eastAsia="Times New Roman" w:hAnsi="Times New Roman" w:cs="Times New Roman"/>
          <w:color w:val="000000"/>
          <w:kern w:val="0"/>
          <w:sz w:val="26"/>
          <w:szCs w:val="26"/>
          <w:lang w:val="uk-UA" w:eastAsia="uk-UA" w:bidi="uk-UA"/>
        </w:rPr>
        <w:t xml:space="preserve">де </w:t>
      </w:r>
      <w:r w:rsidRPr="004533A7">
        <w:rPr>
          <w:rFonts w:ascii="Times New Roman" w:eastAsia="Times New Roman" w:hAnsi="Times New Roman" w:cs="Times New Roman"/>
          <w:color w:val="000000"/>
          <w:kern w:val="0"/>
          <w:sz w:val="26"/>
          <w:szCs w:val="26"/>
          <w:lang w:eastAsia="ru-RU" w:bidi="ru-RU"/>
        </w:rPr>
        <w:t>Каспарисом . Наиболее важные девять текстов по своему содержа</w:t>
      </w:r>
      <w:r w:rsidRPr="004533A7">
        <w:rPr>
          <w:rFonts w:ascii="Times New Roman" w:eastAsia="Times New Roman" w:hAnsi="Times New Roman" w:cs="Times New Roman"/>
          <w:color w:val="000000"/>
          <w:kern w:val="0"/>
          <w:sz w:val="26"/>
          <w:szCs w:val="26"/>
          <w:lang w:eastAsia="ru-RU" w:bidi="ru-RU"/>
        </w:rPr>
        <w:softHyphen/>
        <w:t>нию можно условно разделить на три группы: I) морская победоносная экспедиция (надписи из Телага Бату-1 и надпись из Кедукан Букит, кото</w:t>
      </w:r>
      <w:r w:rsidRPr="004533A7">
        <w:rPr>
          <w:rFonts w:ascii="Times New Roman" w:eastAsia="Times New Roman" w:hAnsi="Times New Roman" w:cs="Times New Roman"/>
          <w:color w:val="000000"/>
          <w:kern w:val="0"/>
          <w:sz w:val="26"/>
          <w:szCs w:val="26"/>
          <w:lang w:eastAsia="ru-RU" w:bidi="ru-RU"/>
        </w:rPr>
        <w:softHyphen/>
        <w:t xml:space="preserve">рые неточно повторяют друг друга); 2) тексты присяги/клятвы (пять почти полностью идентичных надписей: Каранг Брахи, Кота Капур, Палас Пасе- мах, Каранганьяр, Боом Бару и полная версия Телага Бату-2); 3) закладка священного парка Шрикшетра (надпись </w:t>
      </w:r>
      <w:r w:rsidRPr="004533A7">
        <w:rPr>
          <w:rFonts w:ascii="Times New Roman" w:eastAsia="Times New Roman" w:hAnsi="Times New Roman" w:cs="Times New Roman"/>
          <w:color w:val="000000"/>
          <w:kern w:val="0"/>
          <w:sz w:val="26"/>
          <w:szCs w:val="26"/>
          <w:lang w:val="uk-UA" w:eastAsia="uk-UA" w:bidi="uk-UA"/>
        </w:rPr>
        <w:t>Талант Туво)</w:t>
      </w:r>
      <w:r w:rsidRPr="004533A7">
        <w:rPr>
          <w:rFonts w:ascii="Times New Roman" w:eastAsia="Times New Roman" w:hAnsi="Times New Roman" w:cs="Times New Roman"/>
          <w:color w:val="000000"/>
          <w:kern w:val="0"/>
          <w:sz w:val="26"/>
          <w:szCs w:val="26"/>
          <w:vertAlign w:val="superscript"/>
          <w:lang w:val="uk-UA" w:eastAsia="uk-UA" w:bidi="uk-UA"/>
        </w:rPr>
        <w:t>7</w:t>
      </w:r>
      <w:r w:rsidRPr="004533A7">
        <w:rPr>
          <w:rFonts w:ascii="Times New Roman" w:eastAsia="Times New Roman" w:hAnsi="Times New Roman" w:cs="Times New Roman"/>
          <w:color w:val="000000"/>
          <w:kern w:val="0"/>
          <w:sz w:val="26"/>
          <w:szCs w:val="26"/>
          <w:lang w:val="uk-UA" w:eastAsia="uk-UA" w:bidi="uk-UA"/>
        </w:rPr>
        <w:t xml:space="preserve">. </w:t>
      </w:r>
      <w:r w:rsidRPr="004533A7">
        <w:rPr>
          <w:rFonts w:ascii="Times New Roman" w:eastAsia="Times New Roman" w:hAnsi="Times New Roman" w:cs="Times New Roman"/>
          <w:color w:val="000000"/>
          <w:kern w:val="0"/>
          <w:sz w:val="26"/>
          <w:szCs w:val="26"/>
          <w:lang w:eastAsia="ru-RU" w:bidi="ru-RU"/>
        </w:rPr>
        <w:t>Классическое изда</w:t>
      </w:r>
      <w:r w:rsidRPr="004533A7">
        <w:rPr>
          <w:rFonts w:ascii="Times New Roman" w:eastAsia="Times New Roman" w:hAnsi="Times New Roman" w:cs="Times New Roman"/>
          <w:color w:val="000000"/>
          <w:kern w:val="0"/>
          <w:sz w:val="26"/>
          <w:szCs w:val="26"/>
          <w:lang w:eastAsia="ru-RU" w:bidi="ru-RU"/>
        </w:rPr>
        <w:softHyphen/>
        <w:t>ние первых известных четырёх надписей (Кедукан Букит, Каранг Брахи,</w:t>
      </w:r>
    </w:p>
    <w:p w:rsidR="004533A7" w:rsidRPr="004533A7" w:rsidRDefault="004533A7" w:rsidP="004533A7">
      <w:pPr>
        <w:tabs>
          <w:tab w:val="clear" w:pos="709"/>
        </w:tabs>
        <w:suppressAutoHyphens w:val="0"/>
        <w:spacing w:after="0" w:line="90" w:lineRule="exact"/>
        <w:ind w:left="7300" w:firstLine="0"/>
        <w:jc w:val="left"/>
        <w:rPr>
          <w:rFonts w:ascii="Times New Roman" w:eastAsia="Times New Roman" w:hAnsi="Times New Roman" w:cs="Times New Roman"/>
          <w:color w:val="000000"/>
          <w:w w:val="150"/>
          <w:kern w:val="0"/>
          <w:sz w:val="9"/>
          <w:szCs w:val="9"/>
          <w:lang w:eastAsia="ru-RU" w:bidi="ru-RU"/>
        </w:rPr>
      </w:pPr>
      <w:r w:rsidRPr="004533A7">
        <w:rPr>
          <w:rFonts w:ascii="Times New Roman" w:eastAsia="Times New Roman" w:hAnsi="Times New Roman" w:cs="Times New Roman"/>
          <w:color w:val="000000"/>
          <w:w w:val="150"/>
          <w:kern w:val="0"/>
          <w:sz w:val="9"/>
          <w:szCs w:val="9"/>
          <w:lang w:eastAsia="ru-RU" w:bidi="ru-RU"/>
        </w:rPr>
        <w:t>о</w:t>
      </w:r>
    </w:p>
    <w:p w:rsidR="004533A7" w:rsidRPr="004533A7" w:rsidRDefault="004533A7" w:rsidP="004533A7">
      <w:pPr>
        <w:tabs>
          <w:tab w:val="clear" w:pos="709"/>
        </w:tabs>
        <w:suppressAutoHyphens w:val="0"/>
        <w:spacing w:after="417" w:line="260" w:lineRule="exact"/>
        <w:ind w:left="1600" w:firstLine="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xml:space="preserve">Кота Капур, </w:t>
      </w:r>
      <w:r w:rsidRPr="004533A7">
        <w:rPr>
          <w:rFonts w:ascii="Times New Roman" w:eastAsia="Times New Roman" w:hAnsi="Times New Roman" w:cs="Times New Roman"/>
          <w:color w:val="000000"/>
          <w:kern w:val="0"/>
          <w:sz w:val="26"/>
          <w:szCs w:val="26"/>
          <w:lang w:val="uk-UA" w:eastAsia="uk-UA" w:bidi="uk-UA"/>
        </w:rPr>
        <w:t xml:space="preserve">Талант Туво) </w:t>
      </w:r>
      <w:r w:rsidRPr="004533A7">
        <w:rPr>
          <w:rFonts w:ascii="Times New Roman" w:eastAsia="Times New Roman" w:hAnsi="Times New Roman" w:cs="Times New Roman"/>
          <w:color w:val="000000"/>
          <w:kern w:val="0"/>
          <w:sz w:val="26"/>
          <w:szCs w:val="26"/>
          <w:lang w:eastAsia="ru-RU" w:bidi="ru-RU"/>
        </w:rPr>
        <w:t>осуществил Ж. Сёдес . Важно подчеркнуть, что</w:t>
      </w:r>
    </w:p>
    <w:p w:rsidR="004533A7" w:rsidRPr="004533A7" w:rsidRDefault="004533A7" w:rsidP="004533A7">
      <w:pPr>
        <w:tabs>
          <w:tab w:val="clear" w:pos="709"/>
        </w:tabs>
        <w:suppressAutoHyphens w:val="0"/>
        <w:spacing w:after="0" w:line="215" w:lineRule="exact"/>
        <w:ind w:left="1600" w:firstLine="0"/>
        <w:jc w:val="left"/>
        <w:rPr>
          <w:rFonts w:ascii="Times New Roman" w:eastAsia="Times New Roman" w:hAnsi="Times New Roman" w:cs="Times New Roman"/>
          <w:b/>
          <w:bCs/>
          <w:color w:val="000000"/>
          <w:kern w:val="0"/>
          <w:sz w:val="18"/>
          <w:szCs w:val="18"/>
          <w:lang w:val="en-US" w:eastAsia="ru-RU" w:bidi="ru-RU"/>
        </w:rPr>
      </w:pPr>
      <w:r w:rsidRPr="004533A7">
        <w:rPr>
          <w:rFonts w:ascii="Times New Roman" w:eastAsia="Times New Roman" w:hAnsi="Times New Roman" w:cs="Times New Roman"/>
          <w:b/>
          <w:bCs/>
          <w:color w:val="000000"/>
          <w:kern w:val="0"/>
          <w:sz w:val="18"/>
          <w:szCs w:val="18"/>
          <w:lang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Biihler</w:t>
      </w:r>
      <w:r w:rsidRPr="004533A7">
        <w:rPr>
          <w:rFonts w:ascii="Times New Roman" w:eastAsia="Times New Roman" w:hAnsi="Times New Roman" w:cs="Times New Roman"/>
          <w:b/>
          <w:bCs/>
          <w:color w:val="000000"/>
          <w:kern w:val="0"/>
          <w:sz w:val="18"/>
          <w:szCs w:val="18"/>
          <w:lang w:eastAsia="en-US" w:bidi="en-US"/>
        </w:rPr>
        <w:t xml:space="preserve">. </w:t>
      </w:r>
      <w:r w:rsidRPr="004533A7">
        <w:rPr>
          <w:rFonts w:ascii="Times New Roman" w:eastAsia="Times New Roman" w:hAnsi="Times New Roman" w:cs="Times New Roman"/>
          <w:b/>
          <w:bCs/>
          <w:color w:val="000000"/>
          <w:kern w:val="0"/>
          <w:sz w:val="18"/>
          <w:szCs w:val="18"/>
          <w:lang w:val="en-US" w:eastAsia="ru-RU" w:bidi="ru-RU"/>
        </w:rPr>
        <w:t xml:space="preserve">1896. </w:t>
      </w:r>
      <w:r w:rsidRPr="004533A7">
        <w:rPr>
          <w:rFonts w:ascii="Times New Roman" w:eastAsia="Times New Roman" w:hAnsi="Times New Roman" w:cs="Times New Roman"/>
          <w:b/>
          <w:bCs/>
          <w:color w:val="000000"/>
          <w:kern w:val="0"/>
          <w:sz w:val="18"/>
          <w:szCs w:val="18"/>
          <w:lang w:val="en-US" w:eastAsia="en-US" w:bidi="en-US"/>
        </w:rPr>
        <w:t xml:space="preserve">S. </w:t>
      </w:r>
      <w:r w:rsidRPr="004533A7">
        <w:rPr>
          <w:rFonts w:ascii="Times New Roman" w:eastAsia="Times New Roman" w:hAnsi="Times New Roman" w:cs="Times New Roman"/>
          <w:b/>
          <w:bCs/>
          <w:color w:val="000000"/>
          <w:kern w:val="0"/>
          <w:sz w:val="18"/>
          <w:szCs w:val="18"/>
          <w:lang w:val="en-US" w:eastAsia="ru-RU" w:bidi="ru-RU"/>
        </w:rPr>
        <w:t xml:space="preserve">68-70; </w:t>
      </w:r>
      <w:r w:rsidRPr="004533A7">
        <w:rPr>
          <w:rFonts w:ascii="Times New Roman" w:eastAsia="Times New Roman" w:hAnsi="Times New Roman" w:cs="Times New Roman"/>
          <w:b/>
          <w:bCs/>
          <w:color w:val="000000"/>
          <w:kern w:val="0"/>
          <w:sz w:val="18"/>
          <w:szCs w:val="18"/>
          <w:lang w:eastAsia="ru-RU" w:bidi="ru-RU"/>
        </w:rPr>
        <w:t>Кулланда</w:t>
      </w:r>
      <w:r w:rsidRPr="004533A7">
        <w:rPr>
          <w:rFonts w:ascii="Times New Roman" w:eastAsia="Times New Roman" w:hAnsi="Times New Roman" w:cs="Times New Roman"/>
          <w:b/>
          <w:bCs/>
          <w:color w:val="000000"/>
          <w:kern w:val="0"/>
          <w:sz w:val="18"/>
          <w:szCs w:val="18"/>
          <w:lang w:val="en-US" w:eastAsia="ru-RU" w:bidi="ru-RU"/>
        </w:rPr>
        <w:t xml:space="preserve">, 1990, </w:t>
      </w:r>
      <w:r w:rsidRPr="004533A7">
        <w:rPr>
          <w:rFonts w:ascii="Times New Roman" w:eastAsia="Times New Roman" w:hAnsi="Times New Roman" w:cs="Times New Roman"/>
          <w:b/>
          <w:bCs/>
          <w:color w:val="000000"/>
          <w:kern w:val="0"/>
          <w:sz w:val="18"/>
          <w:szCs w:val="18"/>
          <w:lang w:eastAsia="ru-RU" w:bidi="ru-RU"/>
        </w:rPr>
        <w:t>с</w:t>
      </w:r>
      <w:r w:rsidRPr="004533A7">
        <w:rPr>
          <w:rFonts w:ascii="Times New Roman" w:eastAsia="Times New Roman" w:hAnsi="Times New Roman" w:cs="Times New Roman"/>
          <w:b/>
          <w:bCs/>
          <w:color w:val="000000"/>
          <w:kern w:val="0"/>
          <w:sz w:val="18"/>
          <w:szCs w:val="18"/>
          <w:lang w:val="en-US" w:eastAsia="ru-RU" w:bidi="ru-RU"/>
        </w:rPr>
        <w:t>. 181.</w:t>
      </w:r>
    </w:p>
    <w:p w:rsidR="004533A7" w:rsidRPr="004533A7" w:rsidRDefault="004533A7" w:rsidP="004533A7">
      <w:pPr>
        <w:tabs>
          <w:tab w:val="clear" w:pos="709"/>
        </w:tabs>
        <w:suppressAutoHyphens w:val="0"/>
        <w:spacing w:after="0" w:line="215" w:lineRule="exact"/>
        <w:ind w:left="1600" w:firstLine="0"/>
        <w:jc w:val="left"/>
        <w:rPr>
          <w:rFonts w:ascii="Times New Roman" w:eastAsia="Times New Roman" w:hAnsi="Times New Roman" w:cs="Times New Roman"/>
          <w:b/>
          <w:bCs/>
          <w:color w:val="000000"/>
          <w:kern w:val="0"/>
          <w:sz w:val="18"/>
          <w:szCs w:val="18"/>
          <w:lang w:val="en-US" w:eastAsia="ru-RU" w:bidi="ru-RU"/>
        </w:rPr>
      </w:pPr>
      <w:r w:rsidRPr="004533A7">
        <w:rPr>
          <w:rFonts w:ascii="Times New Roman" w:eastAsia="Times New Roman" w:hAnsi="Times New Roman" w:cs="Times New Roman"/>
          <w:b/>
          <w:bCs/>
          <w:color w:val="000000"/>
          <w:kern w:val="0"/>
          <w:sz w:val="18"/>
          <w:szCs w:val="18"/>
          <w:vertAlign w:val="superscript"/>
          <w:lang w:val="en-US" w:eastAsia="ru-RU" w:bidi="ru-RU"/>
        </w:rPr>
        <w:t>:</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eastAsia="ru-RU" w:bidi="ru-RU"/>
        </w:rPr>
        <w:t>Цит</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eastAsia="ru-RU" w:bidi="ru-RU"/>
        </w:rPr>
        <w:t>по</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Sarkar, </w:t>
      </w:r>
      <w:r w:rsidRPr="004533A7">
        <w:rPr>
          <w:rFonts w:ascii="Times New Roman" w:eastAsia="Times New Roman" w:hAnsi="Times New Roman" w:cs="Times New Roman"/>
          <w:b/>
          <w:bCs/>
          <w:color w:val="000000"/>
          <w:kern w:val="0"/>
          <w:sz w:val="18"/>
          <w:szCs w:val="18"/>
          <w:lang w:val="en-US" w:eastAsia="ru-RU" w:bidi="ru-RU"/>
        </w:rPr>
        <w:t xml:space="preserve">1971, </w:t>
      </w:r>
      <w:r w:rsidRPr="004533A7">
        <w:rPr>
          <w:rFonts w:ascii="Times New Roman" w:eastAsia="Times New Roman" w:hAnsi="Times New Roman" w:cs="Times New Roman"/>
          <w:b/>
          <w:bCs/>
          <w:color w:val="000000"/>
          <w:kern w:val="0"/>
          <w:sz w:val="18"/>
          <w:szCs w:val="18"/>
          <w:lang w:eastAsia="ru-RU" w:bidi="ru-RU"/>
        </w:rPr>
        <w:t>р</w:t>
      </w:r>
      <w:r w:rsidRPr="004533A7">
        <w:rPr>
          <w:rFonts w:ascii="Times New Roman" w:eastAsia="Times New Roman" w:hAnsi="Times New Roman" w:cs="Times New Roman"/>
          <w:b/>
          <w:bCs/>
          <w:color w:val="000000"/>
          <w:kern w:val="0"/>
          <w:sz w:val="18"/>
          <w:szCs w:val="18"/>
          <w:lang w:val="en-US" w:eastAsia="ru-RU" w:bidi="ru-RU"/>
        </w:rPr>
        <w:t xml:space="preserve">. I; </w:t>
      </w:r>
      <w:r w:rsidRPr="004533A7">
        <w:rPr>
          <w:rFonts w:ascii="Times New Roman" w:eastAsia="Times New Roman" w:hAnsi="Times New Roman" w:cs="Times New Roman"/>
          <w:b/>
          <w:bCs/>
          <w:color w:val="000000"/>
          <w:kern w:val="0"/>
          <w:sz w:val="18"/>
          <w:szCs w:val="18"/>
          <w:lang w:val="en-US" w:eastAsia="en-US" w:bidi="en-US"/>
        </w:rPr>
        <w:t xml:space="preserve">Majumdar, </w:t>
      </w:r>
      <w:r w:rsidRPr="004533A7">
        <w:rPr>
          <w:rFonts w:ascii="Times New Roman" w:eastAsia="Times New Roman" w:hAnsi="Times New Roman" w:cs="Times New Roman"/>
          <w:b/>
          <w:bCs/>
          <w:color w:val="000000"/>
          <w:kern w:val="0"/>
          <w:sz w:val="18"/>
          <w:szCs w:val="18"/>
          <w:lang w:val="en-US" w:eastAsia="ru-RU" w:bidi="ru-RU"/>
        </w:rPr>
        <w:t xml:space="preserve">1937, </w:t>
      </w:r>
      <w:r w:rsidRPr="004533A7">
        <w:rPr>
          <w:rFonts w:ascii="Times New Roman" w:eastAsia="Times New Roman" w:hAnsi="Times New Roman" w:cs="Times New Roman"/>
          <w:b/>
          <w:bCs/>
          <w:color w:val="000000"/>
          <w:kern w:val="0"/>
          <w:sz w:val="18"/>
          <w:szCs w:val="18"/>
          <w:lang w:val="en-US" w:eastAsia="en-US" w:bidi="en-US"/>
        </w:rPr>
        <w:t xml:space="preserve">vol. </w:t>
      </w:r>
      <w:r w:rsidRPr="004533A7">
        <w:rPr>
          <w:rFonts w:ascii="Times New Roman" w:eastAsia="Times New Roman" w:hAnsi="Times New Roman" w:cs="Times New Roman"/>
          <w:b/>
          <w:bCs/>
          <w:color w:val="000000"/>
          <w:kern w:val="0"/>
          <w:sz w:val="18"/>
          <w:szCs w:val="18"/>
          <w:lang w:eastAsia="ru-RU" w:bidi="ru-RU"/>
        </w:rPr>
        <w:t>И</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pt. I, </w:t>
      </w:r>
      <w:r w:rsidRPr="004533A7">
        <w:rPr>
          <w:rFonts w:ascii="Times New Roman" w:eastAsia="Times New Roman" w:hAnsi="Times New Roman" w:cs="Times New Roman"/>
          <w:b/>
          <w:bCs/>
          <w:color w:val="000000"/>
          <w:kern w:val="0"/>
          <w:sz w:val="18"/>
          <w:szCs w:val="18"/>
          <w:lang w:eastAsia="ru-RU" w:bidi="ru-RU"/>
        </w:rPr>
        <w:t>р</w:t>
      </w:r>
      <w:r w:rsidRPr="004533A7">
        <w:rPr>
          <w:rFonts w:ascii="Times New Roman" w:eastAsia="Times New Roman" w:hAnsi="Times New Roman" w:cs="Times New Roman"/>
          <w:b/>
          <w:bCs/>
          <w:color w:val="000000"/>
          <w:kern w:val="0"/>
          <w:sz w:val="18"/>
          <w:szCs w:val="18"/>
          <w:lang w:val="en-US" w:eastAsia="ru-RU" w:bidi="ru-RU"/>
        </w:rPr>
        <w:t xml:space="preserve">. 105, </w:t>
      </w:r>
      <w:r w:rsidRPr="004533A7">
        <w:rPr>
          <w:rFonts w:ascii="Times New Roman" w:eastAsia="Times New Roman" w:hAnsi="Times New Roman" w:cs="Times New Roman"/>
          <w:b/>
          <w:bCs/>
          <w:color w:val="000000"/>
          <w:kern w:val="0"/>
          <w:sz w:val="18"/>
          <w:szCs w:val="18"/>
          <w:lang w:val="en-US" w:eastAsia="en-US" w:bidi="en-US"/>
        </w:rPr>
        <w:t xml:space="preserve">n. </w:t>
      </w:r>
      <w:r w:rsidRPr="004533A7">
        <w:rPr>
          <w:rFonts w:ascii="Times New Roman" w:eastAsia="Times New Roman" w:hAnsi="Times New Roman" w:cs="Times New Roman"/>
          <w:b/>
          <w:bCs/>
          <w:color w:val="000000"/>
          <w:kern w:val="0"/>
          <w:sz w:val="18"/>
          <w:szCs w:val="18"/>
          <w:lang w:val="en-US" w:eastAsia="ru-RU" w:bidi="ru-RU"/>
        </w:rPr>
        <w:t>2.</w:t>
      </w:r>
    </w:p>
    <w:p w:rsidR="004533A7" w:rsidRPr="004533A7" w:rsidRDefault="004533A7" w:rsidP="004533A7">
      <w:pPr>
        <w:tabs>
          <w:tab w:val="clear" w:pos="709"/>
        </w:tabs>
        <w:suppressAutoHyphens w:val="0"/>
        <w:spacing w:after="0" w:line="215" w:lineRule="exact"/>
        <w:ind w:left="1600" w:firstLine="0"/>
        <w:jc w:val="left"/>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Sarkar, 1971, p. 2; cp.: Dani, 1963, p. 238-239; Majumdar, 1937, vol. II, pi. 1, p. 110.</w:t>
      </w:r>
    </w:p>
    <w:p w:rsidR="004533A7" w:rsidRPr="004533A7" w:rsidRDefault="004533A7" w:rsidP="004533A7">
      <w:pPr>
        <w:numPr>
          <w:ilvl w:val="0"/>
          <w:numId w:val="10"/>
        </w:numPr>
        <w:tabs>
          <w:tab w:val="clear" w:pos="709"/>
          <w:tab w:val="left" w:pos="1701"/>
          <w:tab w:val="left" w:pos="1702"/>
          <w:tab w:val="left" w:pos="10295"/>
        </w:tabs>
        <w:suppressAutoHyphens w:val="0"/>
        <w:spacing w:after="0" w:line="215" w:lineRule="exact"/>
        <w:jc w:val="left"/>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val="en-US" w:eastAsia="en-US" w:bidi="en-US"/>
        </w:rPr>
        <w:t xml:space="preserve">Vogel, 1925, p. 15-35; </w:t>
      </w:r>
      <w:r w:rsidRPr="004533A7">
        <w:rPr>
          <w:rFonts w:ascii="Times New Roman" w:eastAsia="Times New Roman" w:hAnsi="Times New Roman" w:cs="Times New Roman"/>
          <w:b/>
          <w:bCs/>
          <w:color w:val="000000"/>
          <w:kern w:val="0"/>
          <w:sz w:val="18"/>
          <w:szCs w:val="18"/>
          <w:lang w:eastAsia="ru-RU" w:bidi="ru-RU"/>
        </w:rPr>
        <w:t>см</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eastAsia="ru-RU" w:bidi="ru-RU"/>
        </w:rPr>
        <w:t>также</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Kern, 1917, p. 1-9, 129-138; Chhabra, 1965, p. 93-97, pi. 14-18; Sarkar, *</w:t>
      </w:r>
      <w:r w:rsidRPr="004533A7">
        <w:rPr>
          <w:rFonts w:ascii="Times New Roman" w:eastAsia="Times New Roman" w:hAnsi="Times New Roman" w:cs="Times New Roman"/>
          <w:b/>
          <w:bCs/>
          <w:color w:val="000000"/>
          <w:kern w:val="0"/>
          <w:sz w:val="18"/>
          <w:szCs w:val="18"/>
          <w:lang w:val="en-US" w:eastAsia="en-US" w:bidi="en-US"/>
        </w:rPr>
        <w:tab/>
        <w:t>1971.</w:t>
      </w:r>
      <w:r w:rsidRPr="004533A7">
        <w:rPr>
          <w:rFonts w:ascii="Times New Roman" w:eastAsia="Times New Roman" w:hAnsi="Times New Roman" w:cs="Times New Roman"/>
          <w:b/>
          <w:bCs/>
          <w:color w:val="000000"/>
          <w:kern w:val="0"/>
          <w:sz w:val="18"/>
          <w:szCs w:val="18"/>
          <w:lang w:val="en-US" w:eastAsia="en-US" w:bidi="en-US"/>
        </w:rPr>
        <w:tab/>
        <w:t>’</w:t>
      </w:r>
    </w:p>
    <w:p w:rsidR="004533A7" w:rsidRPr="004533A7" w:rsidRDefault="004533A7" w:rsidP="004533A7">
      <w:pPr>
        <w:tabs>
          <w:tab w:val="clear" w:pos="709"/>
        </w:tabs>
        <w:suppressAutoHyphens w:val="0"/>
        <w:spacing w:after="0" w:line="215" w:lineRule="exact"/>
        <w:ind w:left="1600" w:firstLine="0"/>
        <w:jc w:val="left"/>
        <w:rPr>
          <w:rFonts w:ascii="Times New Roman" w:eastAsia="Times New Roman" w:hAnsi="Times New Roman" w:cs="Times New Roman"/>
          <w:b/>
          <w:bCs/>
          <w:color w:val="000000"/>
          <w:kern w:val="0"/>
          <w:sz w:val="18"/>
          <w:szCs w:val="18"/>
          <w:lang w:val="en-US" w:eastAsia="ru-RU" w:bidi="ru-RU"/>
        </w:rPr>
      </w:pPr>
      <w:r w:rsidRPr="004533A7">
        <w:rPr>
          <w:rFonts w:ascii="Times New Roman" w:eastAsia="Times New Roman" w:hAnsi="Times New Roman" w:cs="Times New Roman"/>
          <w:b/>
          <w:bCs/>
          <w:color w:val="000000"/>
          <w:kern w:val="0"/>
          <w:sz w:val="18"/>
          <w:szCs w:val="18"/>
          <w:vertAlign w:val="superscript"/>
          <w:lang w:val="en-US" w:eastAsia="en-US" w:bidi="en-US"/>
        </w:rPr>
        <w:t>7</w:t>
      </w:r>
      <w:r w:rsidRPr="004533A7">
        <w:rPr>
          <w:rFonts w:ascii="Times New Roman" w:eastAsia="Times New Roman" w:hAnsi="Times New Roman" w:cs="Times New Roman"/>
          <w:b/>
          <w:bCs/>
          <w:color w:val="000000"/>
          <w:kern w:val="0"/>
          <w:sz w:val="18"/>
          <w:szCs w:val="18"/>
          <w:lang w:val="en-US" w:eastAsia="en-US" w:bidi="en-US"/>
        </w:rPr>
        <w:t xml:space="preserve"> </w:t>
      </w:r>
      <w:r w:rsidRPr="004533A7">
        <w:rPr>
          <w:rFonts w:ascii="Times New Roman" w:eastAsia="Times New Roman" w:hAnsi="Times New Roman" w:cs="Times New Roman"/>
          <w:b/>
          <w:bCs/>
          <w:color w:val="000000"/>
          <w:kern w:val="0"/>
          <w:sz w:val="18"/>
          <w:szCs w:val="18"/>
          <w:lang w:eastAsia="ru-RU" w:bidi="ru-RU"/>
        </w:rPr>
        <w:t>Дорофеева</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2001, c. 38-44; Sriwijaya, 1992, p. 3, 23-25, 103-111. </w:t>
      </w:r>
      <w:r w:rsidRPr="004533A7">
        <w:rPr>
          <w:rFonts w:ascii="Times New Roman" w:eastAsia="Times New Roman" w:hAnsi="Times New Roman" w:cs="Times New Roman"/>
          <w:i/>
          <w:iCs/>
          <w:color w:val="000000"/>
          <w:spacing w:val="-40"/>
          <w:kern w:val="0"/>
          <w:vertAlign w:val="superscript"/>
          <w:lang w:val="en-US" w:eastAsia="en-US" w:bidi="en-US"/>
        </w:rPr>
        <w:t>h</w:t>
      </w:r>
      <w:r w:rsidRPr="004533A7">
        <w:rPr>
          <w:rFonts w:ascii="Times New Roman" w:eastAsia="Times New Roman" w:hAnsi="Times New Roman" w:cs="Times New Roman"/>
          <w:b/>
          <w:bCs/>
          <w:color w:val="000000"/>
          <w:kern w:val="0"/>
          <w:sz w:val="18"/>
          <w:szCs w:val="18"/>
          <w:lang w:val="en-US" w:eastAsia="en-US" w:bidi="en-US"/>
        </w:rPr>
        <w:t xml:space="preserve"> De Casparis, 1956, p. 1-15.</w:t>
      </w:r>
    </w:p>
    <w:p w:rsidR="004533A7" w:rsidRPr="004533A7" w:rsidRDefault="004533A7" w:rsidP="004533A7">
      <w:pPr>
        <w:tabs>
          <w:tab w:val="clear" w:pos="709"/>
        </w:tabs>
        <w:suppressAutoHyphens w:val="0"/>
        <w:spacing w:after="0" w:line="215" w:lineRule="exact"/>
        <w:ind w:left="1600" w:firstLine="0"/>
        <w:jc w:val="left"/>
        <w:rPr>
          <w:rFonts w:ascii="Times New Roman" w:eastAsia="Times New Roman" w:hAnsi="Times New Roman" w:cs="Times New Roman"/>
          <w:b/>
          <w:bCs/>
          <w:color w:val="000000"/>
          <w:kern w:val="0"/>
          <w:sz w:val="18"/>
          <w:szCs w:val="18"/>
          <w:lang w:val="en-US" w:eastAsia="ru-RU" w:bidi="ru-RU"/>
        </w:rPr>
      </w:pPr>
      <w:r w:rsidRPr="004533A7">
        <w:rPr>
          <w:rFonts w:ascii="Times New Roman" w:eastAsia="Times New Roman" w:hAnsi="Times New Roman" w:cs="Times New Roman"/>
          <w:b/>
          <w:bCs/>
          <w:color w:val="000000"/>
          <w:kern w:val="0"/>
          <w:sz w:val="18"/>
          <w:szCs w:val="18"/>
          <w:vertAlign w:val="superscript"/>
          <w:lang w:val="en-US" w:eastAsia="en-US" w:bidi="en-US"/>
        </w:rPr>
        <w:t>7</w:t>
      </w:r>
      <w:r w:rsidRPr="004533A7">
        <w:rPr>
          <w:rFonts w:ascii="Times New Roman" w:eastAsia="Times New Roman" w:hAnsi="Times New Roman" w:cs="Times New Roman"/>
          <w:b/>
          <w:bCs/>
          <w:color w:val="000000"/>
          <w:kern w:val="0"/>
          <w:sz w:val="18"/>
          <w:szCs w:val="18"/>
          <w:lang w:val="en-US" w:eastAsia="en-US" w:bidi="en-US"/>
        </w:rPr>
        <w:t xml:space="preserve"> </w:t>
      </w:r>
      <w:r w:rsidRPr="004533A7">
        <w:rPr>
          <w:rFonts w:ascii="Times New Roman" w:eastAsia="Times New Roman" w:hAnsi="Times New Roman" w:cs="Times New Roman"/>
          <w:b/>
          <w:bCs/>
          <w:color w:val="000000"/>
          <w:kern w:val="0"/>
          <w:sz w:val="18"/>
          <w:szCs w:val="18"/>
          <w:lang w:eastAsia="ru-RU" w:bidi="ru-RU"/>
        </w:rPr>
        <w:t>Дорофеева</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2001, c. 39.</w:t>
      </w:r>
    </w:p>
    <w:p w:rsidR="004533A7" w:rsidRPr="004533A7" w:rsidRDefault="004533A7" w:rsidP="004533A7">
      <w:pPr>
        <w:tabs>
          <w:tab w:val="clear" w:pos="709"/>
        </w:tabs>
        <w:suppressAutoHyphens w:val="0"/>
        <w:spacing w:after="0" w:line="215" w:lineRule="exact"/>
        <w:ind w:left="1600" w:firstLine="0"/>
        <w:jc w:val="left"/>
        <w:rPr>
          <w:rFonts w:ascii="Times New Roman" w:eastAsia="Times New Roman" w:hAnsi="Times New Roman" w:cs="Times New Roman"/>
          <w:b/>
          <w:bCs/>
          <w:color w:val="000000"/>
          <w:kern w:val="0"/>
          <w:sz w:val="18"/>
          <w:szCs w:val="18"/>
          <w:lang w:val="en-US" w:eastAsia="ru-RU" w:bidi="ru-RU"/>
        </w:rPr>
      </w:pPr>
      <w:r w:rsidRPr="004533A7">
        <w:rPr>
          <w:rFonts w:ascii="Times New Roman" w:eastAsia="Times New Roman" w:hAnsi="Times New Roman" w:cs="Times New Roman"/>
          <w:b/>
          <w:bCs/>
          <w:color w:val="000000"/>
          <w:kern w:val="0"/>
          <w:sz w:val="18"/>
          <w:szCs w:val="18"/>
          <w:vertAlign w:val="superscript"/>
          <w:lang w:val="en-US" w:eastAsia="en-US" w:bidi="en-US"/>
        </w:rPr>
        <w:t>s</w:t>
      </w:r>
      <w:r w:rsidRPr="004533A7">
        <w:rPr>
          <w:rFonts w:ascii="Times New Roman" w:eastAsia="Times New Roman" w:hAnsi="Times New Roman" w:cs="Times New Roman"/>
          <w:b/>
          <w:bCs/>
          <w:color w:val="000000"/>
          <w:kern w:val="0"/>
          <w:sz w:val="18"/>
          <w:szCs w:val="18"/>
          <w:lang w:val="en-US" w:eastAsia="en-US" w:bidi="en-US"/>
        </w:rPr>
        <w:t xml:space="preserve"> Coedes, 1930, p. 29-80=Sriwijaya, 1992, p. 41-92.</w:t>
      </w:r>
    </w:p>
    <w:p w:rsidR="004533A7" w:rsidRPr="004533A7" w:rsidRDefault="004533A7" w:rsidP="004533A7">
      <w:pPr>
        <w:tabs>
          <w:tab w:val="clear" w:pos="709"/>
          <w:tab w:val="left" w:pos="1501"/>
        </w:tabs>
        <w:suppressAutoHyphens w:val="0"/>
        <w:spacing w:after="0" w:line="453" w:lineRule="exact"/>
        <w:ind w:firstLine="156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из девяти памятников лишь надпись Кота Капур происходит с острова Бан</w:t>
      </w:r>
      <w:r w:rsidRPr="004533A7">
        <w:rPr>
          <w:rFonts w:ascii="Times New Roman" w:eastAsia="Times New Roman" w:hAnsi="Times New Roman" w:cs="Times New Roman"/>
          <w:color w:val="000000"/>
          <w:kern w:val="0"/>
          <w:sz w:val="26"/>
          <w:szCs w:val="26"/>
          <w:lang w:eastAsia="ru-RU" w:bidi="ru-RU"/>
        </w:rPr>
        <w:softHyphen/>
        <w:t>ка, расположенного рядом с Суматрой - островом, где были обнаружены остальные восемь источников. Датированными документами являются три %</w:t>
      </w:r>
      <w:r w:rsidRPr="004533A7">
        <w:rPr>
          <w:rFonts w:ascii="Times New Roman" w:eastAsia="Times New Roman" w:hAnsi="Times New Roman" w:cs="Times New Roman"/>
          <w:color w:val="000000"/>
          <w:kern w:val="0"/>
          <w:sz w:val="26"/>
          <w:szCs w:val="26"/>
          <w:lang w:eastAsia="ru-RU" w:bidi="ru-RU"/>
        </w:rPr>
        <w:tab/>
        <w:t xml:space="preserve">надписи: Кедукан Букит (682 г. н.э.), Таланг </w:t>
      </w:r>
      <w:r w:rsidRPr="004533A7">
        <w:rPr>
          <w:rFonts w:ascii="Times New Roman" w:eastAsia="Times New Roman" w:hAnsi="Times New Roman" w:cs="Times New Roman"/>
          <w:color w:val="000000"/>
          <w:kern w:val="0"/>
          <w:sz w:val="26"/>
          <w:szCs w:val="26"/>
          <w:lang w:val="uk-UA" w:eastAsia="uk-UA" w:bidi="uk-UA"/>
        </w:rPr>
        <w:t xml:space="preserve">Туво </w:t>
      </w:r>
      <w:r w:rsidRPr="004533A7">
        <w:rPr>
          <w:rFonts w:ascii="Times New Roman" w:eastAsia="Times New Roman" w:hAnsi="Times New Roman" w:cs="Times New Roman"/>
          <w:color w:val="000000"/>
          <w:kern w:val="0"/>
          <w:sz w:val="26"/>
          <w:szCs w:val="26"/>
          <w:lang w:eastAsia="ru-RU" w:bidi="ru-RU"/>
        </w:rPr>
        <w:t>(684 г. н.э.), Кота Капур</w:t>
      </w:r>
    </w:p>
    <w:p w:rsidR="004533A7" w:rsidRPr="004533A7" w:rsidRDefault="004533A7" w:rsidP="004533A7">
      <w:pPr>
        <w:tabs>
          <w:tab w:val="clear" w:pos="709"/>
        </w:tabs>
        <w:suppressAutoHyphens w:val="0"/>
        <w:spacing w:after="0" w:line="453" w:lineRule="exact"/>
        <w:ind w:left="156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(686 г. н.э.)</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xml:space="preserve">. Наиболее важная вследствие полноты её содержания надпись из Телага Бату-2 (далее - ТБ-2) была издана И.Г. </w:t>
      </w:r>
      <w:r w:rsidRPr="004533A7">
        <w:rPr>
          <w:rFonts w:ascii="Times New Roman" w:eastAsia="Times New Roman" w:hAnsi="Times New Roman" w:cs="Times New Roman"/>
          <w:color w:val="000000"/>
          <w:kern w:val="0"/>
          <w:sz w:val="26"/>
          <w:szCs w:val="26"/>
          <w:lang w:val="uk-UA" w:eastAsia="uk-UA" w:bidi="uk-UA"/>
        </w:rPr>
        <w:t xml:space="preserve">де </w:t>
      </w:r>
      <w:r w:rsidRPr="004533A7">
        <w:rPr>
          <w:rFonts w:ascii="Times New Roman" w:eastAsia="Times New Roman" w:hAnsi="Times New Roman" w:cs="Times New Roman"/>
          <w:color w:val="000000"/>
          <w:kern w:val="0"/>
          <w:sz w:val="26"/>
          <w:szCs w:val="26"/>
          <w:lang w:eastAsia="ru-RU" w:bidi="ru-RU"/>
        </w:rPr>
        <w:t>Каспарисом</w:t>
      </w:r>
      <w:r w:rsidRPr="004533A7">
        <w:rPr>
          <w:rFonts w:ascii="Times New Roman" w:eastAsia="Times New Roman" w:hAnsi="Times New Roman" w:cs="Times New Roman"/>
          <w:color w:val="000000"/>
          <w:kern w:val="0"/>
          <w:sz w:val="26"/>
          <w:szCs w:val="26"/>
          <w:vertAlign w:val="superscript"/>
          <w:lang w:eastAsia="ru-RU" w:bidi="ru-RU"/>
        </w:rPr>
        <w:t>2</w:t>
      </w:r>
      <w:r w:rsidRPr="004533A7">
        <w:rPr>
          <w:rFonts w:ascii="Times New Roman" w:eastAsia="Times New Roman" w:hAnsi="Times New Roman" w:cs="Times New Roman"/>
          <w:color w:val="000000"/>
          <w:kern w:val="0"/>
          <w:sz w:val="26"/>
          <w:szCs w:val="26"/>
          <w:lang w:eastAsia="ru-RU" w:bidi="ru-RU"/>
        </w:rPr>
        <w:t>. На рус</w:t>
      </w:r>
      <w:r w:rsidRPr="004533A7">
        <w:rPr>
          <w:rFonts w:ascii="Times New Roman" w:eastAsia="Times New Roman" w:hAnsi="Times New Roman" w:cs="Times New Roman"/>
          <w:color w:val="000000"/>
          <w:kern w:val="0"/>
          <w:sz w:val="26"/>
          <w:szCs w:val="26"/>
          <w:lang w:eastAsia="ru-RU" w:bidi="ru-RU"/>
        </w:rPr>
        <w:softHyphen/>
        <w:t>ский язык надпись из Кота Капур с обстоятельным комментарием перевёл С.В. Кулланда</w:t>
      </w:r>
      <w:r w:rsidRPr="004533A7">
        <w:rPr>
          <w:rFonts w:ascii="Times New Roman" w:eastAsia="Times New Roman" w:hAnsi="Times New Roman" w:cs="Times New Roman"/>
          <w:color w:val="000000"/>
          <w:kern w:val="0"/>
          <w:sz w:val="26"/>
          <w:szCs w:val="26"/>
          <w:vertAlign w:val="superscript"/>
          <w:lang w:eastAsia="ru-RU" w:bidi="ru-RU"/>
        </w:rPr>
        <w:t>3</w:t>
      </w:r>
      <w:r w:rsidRPr="004533A7">
        <w:rPr>
          <w:rFonts w:ascii="Times New Roman" w:eastAsia="Times New Roman" w:hAnsi="Times New Roman" w:cs="Times New Roman"/>
          <w:color w:val="000000"/>
          <w:kern w:val="0"/>
          <w:sz w:val="26"/>
          <w:szCs w:val="26"/>
          <w:lang w:eastAsia="ru-RU" w:bidi="ru-RU"/>
        </w:rPr>
        <w:t>. Четыре надписи, изданные Ж. Сёдесом, переводил также</w:t>
      </w:r>
    </w:p>
    <w:p w:rsidR="004533A7" w:rsidRPr="004533A7" w:rsidRDefault="004533A7" w:rsidP="004533A7">
      <w:pPr>
        <w:tabs>
          <w:tab w:val="clear" w:pos="709"/>
        </w:tabs>
        <w:suppressAutoHyphens w:val="0"/>
        <w:spacing w:after="0" w:line="453" w:lineRule="exact"/>
        <w:ind w:firstLine="156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А.К. Оглоблин, но комментарий к ним не публиковался</w:t>
      </w:r>
      <w:r w:rsidRPr="004533A7">
        <w:rPr>
          <w:rFonts w:ascii="Times New Roman" w:eastAsia="Times New Roman" w:hAnsi="Times New Roman" w:cs="Times New Roman"/>
          <w:color w:val="000000"/>
          <w:kern w:val="0"/>
          <w:sz w:val="26"/>
          <w:szCs w:val="26"/>
          <w:vertAlign w:val="superscript"/>
          <w:lang w:eastAsia="ru-RU" w:bidi="ru-RU"/>
        </w:rPr>
        <w:t>4</w:t>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 w:val="left" w:pos="1501"/>
        </w:tabs>
        <w:suppressAutoHyphens w:val="0"/>
        <w:spacing w:after="0" w:line="453" w:lineRule="exact"/>
        <w:ind w:firstLine="224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С Явы происходят пять датированных надписей VIII в, но в отличие от текстов более раннего времени эти источники относятся к различным правителям. Надпись Санджайи, датирующаяся 654 г. по эре Шака (732 г. н.э.) была обнаружена в 1870-х гг. рядом с развалинами храма на холме Ву- кир, рядом с деревней Чанггал в долине реки Кеду. Она выгравирована на Ф</w:t>
      </w:r>
      <w:r w:rsidRPr="004533A7">
        <w:rPr>
          <w:rFonts w:ascii="Times New Roman" w:eastAsia="Times New Roman" w:hAnsi="Times New Roman" w:cs="Times New Roman"/>
          <w:color w:val="000000"/>
          <w:kern w:val="0"/>
          <w:sz w:val="26"/>
          <w:szCs w:val="26"/>
          <w:lang w:eastAsia="ru-RU" w:bidi="ru-RU"/>
        </w:rPr>
        <w:tab/>
        <w:t>камне размером 110 см. в высоту и 78 см. в ширину. Текст выполнен пись</w:t>
      </w:r>
      <w:r w:rsidRPr="004533A7">
        <w:rPr>
          <w:rFonts w:ascii="Times New Roman" w:eastAsia="Times New Roman" w:hAnsi="Times New Roman" w:cs="Times New Roman"/>
          <w:color w:val="000000"/>
          <w:kern w:val="0"/>
          <w:sz w:val="26"/>
          <w:szCs w:val="26"/>
          <w:lang w:eastAsia="ru-RU" w:bidi="ru-RU"/>
        </w:rPr>
        <w:softHyphen/>
      </w:r>
    </w:p>
    <w:p w:rsidR="004533A7" w:rsidRPr="004533A7" w:rsidRDefault="004533A7" w:rsidP="004533A7">
      <w:pPr>
        <w:tabs>
          <w:tab w:val="clear" w:pos="709"/>
        </w:tabs>
        <w:suppressAutoHyphens w:val="0"/>
        <w:spacing w:after="0" w:line="453" w:lineRule="exact"/>
        <w:ind w:left="156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мом, известным как «позднее Паллава»</w:t>
      </w:r>
      <w:r w:rsidRPr="004533A7">
        <w:rPr>
          <w:rFonts w:ascii="Times New Roman" w:eastAsia="Times New Roman" w:hAnsi="Times New Roman" w:cs="Times New Roman"/>
          <w:color w:val="000000"/>
          <w:kern w:val="0"/>
          <w:sz w:val="26"/>
          <w:szCs w:val="26"/>
          <w:vertAlign w:val="superscript"/>
          <w:lang w:eastAsia="ru-RU" w:bidi="ru-RU"/>
        </w:rPr>
        <w:t>5</w:t>
      </w:r>
      <w:r w:rsidRPr="004533A7">
        <w:rPr>
          <w:rFonts w:ascii="Times New Roman" w:eastAsia="Times New Roman" w:hAnsi="Times New Roman" w:cs="Times New Roman"/>
          <w:color w:val="000000"/>
          <w:kern w:val="0"/>
          <w:sz w:val="26"/>
          <w:szCs w:val="26"/>
          <w:lang w:eastAsia="ru-RU" w:bidi="ru-RU"/>
        </w:rPr>
        <w:t>, и легко читается. Надпись состоит из 25 строк, которые достаточно надёжно можно представить в виде двена</w:t>
      </w:r>
      <w:r w:rsidRPr="004533A7">
        <w:rPr>
          <w:rFonts w:ascii="Times New Roman" w:eastAsia="Times New Roman" w:hAnsi="Times New Roman" w:cs="Times New Roman"/>
          <w:color w:val="000000"/>
          <w:kern w:val="0"/>
          <w:sz w:val="26"/>
          <w:szCs w:val="26"/>
          <w:lang w:eastAsia="ru-RU" w:bidi="ru-RU"/>
        </w:rPr>
        <w:softHyphen/>
        <w:t>дцати шлок различных стихотворных размеров. Язык её - санскрит не очень высокого уровня</w:t>
      </w:r>
      <w:r w:rsidRPr="004533A7">
        <w:rPr>
          <w:rFonts w:ascii="Times New Roman" w:eastAsia="Times New Roman" w:hAnsi="Times New Roman" w:cs="Times New Roman"/>
          <w:color w:val="000000"/>
          <w:kern w:val="0"/>
          <w:sz w:val="26"/>
          <w:szCs w:val="26"/>
          <w:vertAlign w:val="superscript"/>
          <w:lang w:eastAsia="ru-RU" w:bidi="ru-RU"/>
        </w:rPr>
        <w:t>6</w:t>
      </w:r>
      <w:r w:rsidRPr="004533A7">
        <w:rPr>
          <w:rFonts w:ascii="Times New Roman" w:eastAsia="Times New Roman" w:hAnsi="Times New Roman" w:cs="Times New Roman"/>
          <w:color w:val="000000"/>
          <w:kern w:val="0"/>
          <w:sz w:val="26"/>
          <w:szCs w:val="26"/>
          <w:lang w:eastAsia="ru-RU" w:bidi="ru-RU"/>
        </w:rPr>
        <w:t>. Издание надписи Санджайи осуществлялось неод</w:t>
      </w:r>
      <w:r w:rsidRPr="004533A7">
        <w:rPr>
          <w:rFonts w:ascii="Times New Roman" w:eastAsia="Times New Roman" w:hAnsi="Times New Roman" w:cs="Times New Roman"/>
          <w:color w:val="000000"/>
          <w:kern w:val="0"/>
          <w:sz w:val="26"/>
          <w:szCs w:val="26"/>
          <w:lang w:eastAsia="ru-RU" w:bidi="ru-RU"/>
        </w:rPr>
        <w:softHyphen/>
        <w:t>нократно; предлагающееся в «Корпусе» Х.Б. Саркара чтение представляет</w:t>
      </w:r>
      <w:r w:rsidRPr="004533A7">
        <w:rPr>
          <w:rFonts w:ascii="Times New Roman" w:eastAsia="Times New Roman" w:hAnsi="Times New Roman" w:cs="Times New Roman"/>
          <w:color w:val="000000"/>
          <w:kern w:val="0"/>
          <w:sz w:val="26"/>
          <w:szCs w:val="26"/>
          <w:lang w:eastAsia="ru-RU" w:bidi="ru-RU"/>
        </w:rPr>
        <w:softHyphen/>
        <w:t>ся вполне достоверным</w:t>
      </w:r>
      <w:r w:rsidRPr="004533A7">
        <w:rPr>
          <w:rFonts w:ascii="Times New Roman" w:eastAsia="Times New Roman" w:hAnsi="Times New Roman" w:cs="Times New Roman"/>
          <w:color w:val="000000"/>
          <w:kern w:val="0"/>
          <w:sz w:val="26"/>
          <w:szCs w:val="26"/>
          <w:vertAlign w:val="superscript"/>
          <w:lang w:eastAsia="ru-RU" w:bidi="ru-RU"/>
        </w:rPr>
        <w:t>7</w:t>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s>
        <w:suppressAutoHyphens w:val="0"/>
        <w:spacing w:after="0" w:line="511" w:lineRule="exact"/>
        <w:ind w:left="156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Единственная надпись VIII в. с территории Восточной Явы дошла до нас во фрагментах, из которых один был обнаружен в 1904 г. в Динойо - деревне, расположенной к северо-западу от Маланга в резиденстве Пасуру- хана, а два других, образующие верхнюю и нижнюю части источника, по</w:t>
      </w:r>
      <w:r w:rsidRPr="004533A7">
        <w:rPr>
          <w:rFonts w:ascii="Times New Roman" w:eastAsia="Times New Roman" w:hAnsi="Times New Roman" w:cs="Times New Roman"/>
          <w:color w:val="000000"/>
          <w:kern w:val="0"/>
          <w:sz w:val="26"/>
          <w:szCs w:val="26"/>
          <w:lang w:eastAsia="ru-RU" w:bidi="ru-RU"/>
        </w:rPr>
        <w:softHyphen/>
      </w:r>
      <w:r w:rsidRPr="004533A7">
        <w:rPr>
          <w:rFonts w:ascii="Times New Roman" w:eastAsia="Times New Roman" w:hAnsi="Times New Roman" w:cs="Times New Roman"/>
          <w:b/>
          <w:bCs/>
          <w:color w:val="000000"/>
          <w:kern w:val="0"/>
          <w:sz w:val="18"/>
          <w:szCs w:val="18"/>
          <w:lang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Damais, </w:t>
      </w:r>
      <w:r w:rsidRPr="004533A7">
        <w:rPr>
          <w:rFonts w:ascii="Times New Roman" w:eastAsia="Times New Roman" w:hAnsi="Times New Roman" w:cs="Times New Roman"/>
          <w:b/>
          <w:bCs/>
          <w:color w:val="000000"/>
          <w:kern w:val="0"/>
          <w:sz w:val="18"/>
          <w:szCs w:val="18"/>
          <w:lang w:eastAsia="ru-RU" w:bidi="ru-RU"/>
        </w:rPr>
        <w:t>1952, р. 98; Дорофеева, 2001, с. 40-41,44.</w:t>
      </w:r>
    </w:p>
    <w:p w:rsidR="004533A7" w:rsidRPr="004533A7" w:rsidRDefault="004533A7" w:rsidP="004533A7">
      <w:pPr>
        <w:numPr>
          <w:ilvl w:val="0"/>
          <w:numId w:val="11"/>
        </w:numPr>
        <w:tabs>
          <w:tab w:val="clear" w:pos="709"/>
          <w:tab w:val="left" w:pos="1740"/>
        </w:tabs>
        <w:suppressAutoHyphens w:val="0"/>
        <w:spacing w:after="0" w:line="215" w:lineRule="exact"/>
        <w:jc w:val="left"/>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val="en-US" w:eastAsia="en-US" w:bidi="en-US"/>
        </w:rPr>
        <w:t xml:space="preserve">De Casparis, </w:t>
      </w:r>
      <w:r w:rsidRPr="004533A7">
        <w:rPr>
          <w:rFonts w:ascii="Times New Roman" w:eastAsia="Times New Roman" w:hAnsi="Times New Roman" w:cs="Times New Roman"/>
          <w:b/>
          <w:bCs/>
          <w:color w:val="000000"/>
          <w:kern w:val="0"/>
          <w:sz w:val="18"/>
          <w:szCs w:val="18"/>
          <w:lang w:eastAsia="ru-RU" w:bidi="ru-RU"/>
        </w:rPr>
        <w:t>1956, р. 15-46.</w:t>
      </w:r>
    </w:p>
    <w:p w:rsidR="004533A7" w:rsidRPr="004533A7" w:rsidRDefault="004533A7" w:rsidP="004533A7">
      <w:pPr>
        <w:tabs>
          <w:tab w:val="clear" w:pos="709"/>
          <w:tab w:val="left" w:pos="1501"/>
        </w:tabs>
        <w:suppressAutoHyphens w:val="0"/>
        <w:spacing w:after="0" w:line="215" w:lineRule="exact"/>
        <w:ind w:firstLine="0"/>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eastAsia="ru-RU" w:bidi="ru-RU"/>
        </w:rPr>
        <w:t>^</w:t>
      </w:r>
      <w:r w:rsidRPr="004533A7">
        <w:rPr>
          <w:rFonts w:ascii="Times New Roman" w:eastAsia="Times New Roman" w:hAnsi="Times New Roman" w:cs="Times New Roman"/>
          <w:b/>
          <w:bCs/>
          <w:color w:val="000000"/>
          <w:kern w:val="0"/>
          <w:sz w:val="18"/>
          <w:szCs w:val="18"/>
          <w:lang w:eastAsia="ru-RU" w:bidi="ru-RU"/>
        </w:rPr>
        <w:tab/>
        <w:t>’ Дорофеева, 2001, с. 250-256.</w:t>
      </w:r>
    </w:p>
    <w:p w:rsidR="004533A7" w:rsidRPr="004533A7" w:rsidRDefault="004533A7" w:rsidP="004533A7">
      <w:pPr>
        <w:tabs>
          <w:tab w:val="clear" w:pos="709"/>
        </w:tabs>
        <w:suppressAutoHyphens w:val="0"/>
        <w:spacing w:after="0" w:line="215" w:lineRule="exact"/>
        <w:ind w:left="1560" w:firstLine="0"/>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vertAlign w:val="superscript"/>
          <w:lang w:eastAsia="ru-RU" w:bidi="ru-RU"/>
        </w:rPr>
        <w:t>4</w:t>
      </w:r>
      <w:r w:rsidRPr="004533A7">
        <w:rPr>
          <w:rFonts w:ascii="Times New Roman" w:eastAsia="Times New Roman" w:hAnsi="Times New Roman" w:cs="Times New Roman"/>
          <w:b/>
          <w:bCs/>
          <w:color w:val="000000"/>
          <w:kern w:val="0"/>
          <w:sz w:val="18"/>
          <w:szCs w:val="18"/>
          <w:lang w:eastAsia="ru-RU" w:bidi="ru-RU"/>
        </w:rPr>
        <w:t xml:space="preserve"> Парпикель, 2003, с. 266-269.</w:t>
      </w:r>
    </w:p>
    <w:p w:rsidR="004533A7" w:rsidRPr="004533A7" w:rsidRDefault="004533A7" w:rsidP="004533A7">
      <w:pPr>
        <w:tabs>
          <w:tab w:val="clear" w:pos="709"/>
        </w:tabs>
        <w:suppressAutoHyphens w:val="0"/>
        <w:spacing w:after="0" w:line="215" w:lineRule="exact"/>
        <w:ind w:left="1560" w:firstLine="0"/>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eastAsia="ru-RU" w:bidi="ru-RU"/>
        </w:rPr>
        <w:t>’Кулланда, 1990, с. 181.</w:t>
      </w:r>
    </w:p>
    <w:p w:rsidR="004533A7" w:rsidRPr="004533A7" w:rsidRDefault="004533A7" w:rsidP="004533A7">
      <w:pPr>
        <w:tabs>
          <w:tab w:val="clear" w:pos="709"/>
        </w:tabs>
        <w:suppressAutoHyphens w:val="0"/>
        <w:spacing w:after="0" w:line="215" w:lineRule="exact"/>
        <w:ind w:left="1560" w:firstLine="0"/>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Sarkar, </w:t>
      </w:r>
      <w:r w:rsidRPr="004533A7">
        <w:rPr>
          <w:rFonts w:ascii="Times New Roman" w:eastAsia="Times New Roman" w:hAnsi="Times New Roman" w:cs="Times New Roman"/>
          <w:b/>
          <w:bCs/>
          <w:color w:val="000000"/>
          <w:kern w:val="0"/>
          <w:sz w:val="18"/>
          <w:szCs w:val="18"/>
          <w:lang w:eastAsia="ru-RU" w:bidi="ru-RU"/>
        </w:rPr>
        <w:t>1971, р. 15-16.</w:t>
      </w:r>
    </w:p>
    <w:p w:rsidR="004533A7" w:rsidRPr="004533A7" w:rsidRDefault="004533A7" w:rsidP="004533A7">
      <w:pPr>
        <w:tabs>
          <w:tab w:val="clear" w:pos="709"/>
        </w:tabs>
        <w:suppressAutoHyphens w:val="0"/>
        <w:spacing w:after="0" w:line="215" w:lineRule="exact"/>
        <w:ind w:left="1560" w:firstLine="0"/>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vertAlign w:val="superscript"/>
          <w:lang w:eastAsia="ru-RU" w:bidi="ru-RU"/>
        </w:rPr>
        <w:t>7</w:t>
      </w:r>
      <w:r w:rsidRPr="004533A7">
        <w:rPr>
          <w:rFonts w:ascii="Times New Roman" w:eastAsia="Times New Roman" w:hAnsi="Times New Roman" w:cs="Times New Roman"/>
          <w:b/>
          <w:bCs/>
          <w:color w:val="000000"/>
          <w:kern w:val="0"/>
          <w:sz w:val="18"/>
          <w:szCs w:val="18"/>
          <w:lang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Ibid., </w:t>
      </w:r>
      <w:r w:rsidRPr="004533A7">
        <w:rPr>
          <w:rFonts w:ascii="Times New Roman" w:eastAsia="Times New Roman" w:hAnsi="Times New Roman" w:cs="Times New Roman"/>
          <w:b/>
          <w:bCs/>
          <w:color w:val="000000"/>
          <w:kern w:val="0"/>
          <w:sz w:val="18"/>
          <w:szCs w:val="18"/>
          <w:lang w:eastAsia="ru-RU" w:bidi="ru-RU"/>
        </w:rPr>
        <w:t>р. 17-18.</w:t>
      </w:r>
    </w:p>
    <w:p w:rsidR="004533A7" w:rsidRPr="004533A7" w:rsidRDefault="004533A7" w:rsidP="004533A7">
      <w:pPr>
        <w:tabs>
          <w:tab w:val="clear" w:pos="709"/>
          <w:tab w:val="left" w:pos="1528"/>
        </w:tabs>
        <w:suppressAutoHyphens w:val="0"/>
        <w:spacing w:after="0" w:line="455" w:lineRule="exact"/>
        <w:ind w:firstLine="158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xml:space="preserve">пали в поле зрения исследователей лишь около 1923 г. Надпись из Динойо выполнена старо-яванским шрифтом (она представляет собой его первый известный образец). Её размер составляет 110 см. в высоту. Текст, не очень </w:t>
      </w:r>
      <w:r w:rsidRPr="004533A7">
        <w:rPr>
          <w:rFonts w:ascii="Times New Roman" w:eastAsia="Times New Roman" w:hAnsi="Times New Roman" w:cs="Times New Roman"/>
          <w:b/>
          <w:bCs/>
          <w:color w:val="000000"/>
          <w:kern w:val="0"/>
          <w:sz w:val="26"/>
          <w:szCs w:val="26"/>
          <w:lang w:eastAsia="ru-RU" w:bidi="ru-RU"/>
        </w:rPr>
        <w:t>4</w:t>
      </w:r>
      <w:r w:rsidRPr="004533A7">
        <w:rPr>
          <w:rFonts w:ascii="Times New Roman" w:eastAsia="Times New Roman" w:hAnsi="Times New Roman" w:cs="Times New Roman"/>
          <w:color w:val="000000"/>
          <w:kern w:val="0"/>
          <w:sz w:val="20"/>
          <w:szCs w:val="20"/>
          <w:lang w:eastAsia="ru-RU" w:bidi="ru-RU"/>
        </w:rPr>
        <w:tab/>
      </w:r>
      <w:r w:rsidRPr="004533A7">
        <w:rPr>
          <w:rFonts w:ascii="Times New Roman" w:eastAsia="Times New Roman" w:hAnsi="Times New Roman" w:cs="Times New Roman"/>
          <w:color w:val="000000"/>
          <w:kern w:val="0"/>
          <w:sz w:val="26"/>
          <w:szCs w:val="26"/>
          <w:lang w:eastAsia="ru-RU" w:bidi="ru-RU"/>
        </w:rPr>
        <w:t>хорошо написанный, состоит из 26 строк на санскрите. В ряде мест он чи</w:t>
      </w:r>
      <w:r w:rsidRPr="004533A7">
        <w:rPr>
          <w:rFonts w:ascii="Times New Roman" w:eastAsia="Times New Roman" w:hAnsi="Times New Roman" w:cs="Times New Roman"/>
          <w:color w:val="000000"/>
          <w:kern w:val="0"/>
          <w:sz w:val="26"/>
          <w:szCs w:val="26"/>
          <w:lang w:eastAsia="ru-RU" w:bidi="ru-RU"/>
        </w:rPr>
        <w:softHyphen/>
      </w:r>
    </w:p>
    <w:p w:rsidR="004533A7" w:rsidRPr="004533A7" w:rsidRDefault="004533A7" w:rsidP="004533A7">
      <w:pPr>
        <w:tabs>
          <w:tab w:val="clear" w:pos="709"/>
        </w:tabs>
        <w:suppressAutoHyphens w:val="0"/>
        <w:spacing w:after="0" w:line="455" w:lineRule="exact"/>
        <w:ind w:left="158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тается плохо, вплоть до полного исчезновения акшар</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Согласно Л.-Ш. Да- мэ, надпись из Динойо датируется 28 ноября 760 г. Её публиковали неод</w:t>
      </w:r>
      <w:r w:rsidRPr="004533A7">
        <w:rPr>
          <w:rFonts w:ascii="Times New Roman" w:eastAsia="Times New Roman" w:hAnsi="Times New Roman" w:cs="Times New Roman"/>
          <w:color w:val="000000"/>
          <w:kern w:val="0"/>
          <w:sz w:val="26"/>
          <w:szCs w:val="26"/>
          <w:lang w:eastAsia="ru-RU" w:bidi="ru-RU"/>
        </w:rPr>
        <w:softHyphen/>
        <w:t>нократно, среди наиболее надёжных изданий выделяется «Корпус» Х.Б. Саркара</w:t>
      </w:r>
      <w:r w:rsidRPr="004533A7">
        <w:rPr>
          <w:rFonts w:ascii="Times New Roman" w:eastAsia="Times New Roman" w:hAnsi="Times New Roman" w:cs="Times New Roman"/>
          <w:color w:val="000000"/>
          <w:kern w:val="0"/>
          <w:sz w:val="26"/>
          <w:szCs w:val="26"/>
          <w:vertAlign w:val="superscript"/>
          <w:lang w:eastAsia="ru-RU" w:bidi="ru-RU"/>
        </w:rPr>
        <w:footnoteReference w:id="11"/>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12"/>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13"/>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 w:val="left" w:pos="1528"/>
        </w:tabs>
        <w:suppressAutoHyphens w:val="0"/>
        <w:spacing w:after="0" w:line="455" w:lineRule="exact"/>
        <w:ind w:firstLine="226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С территории Центральной Явы происходят ещё три датированные надписи. Надпись из Каласана была найдена на равнине знаменитого хра</w:t>
      </w:r>
      <w:r w:rsidRPr="004533A7">
        <w:rPr>
          <w:rFonts w:ascii="Times New Roman" w:eastAsia="Times New Roman" w:hAnsi="Times New Roman" w:cs="Times New Roman"/>
          <w:color w:val="000000"/>
          <w:kern w:val="0"/>
          <w:sz w:val="26"/>
          <w:szCs w:val="26"/>
          <w:lang w:eastAsia="ru-RU" w:bidi="ru-RU"/>
        </w:rPr>
        <w:softHyphen/>
        <w:t>мового комплекса Прамбанан, к востоку от Джокьякарты, и известна с кон</w:t>
      </w:r>
      <w:r w:rsidRPr="004533A7">
        <w:rPr>
          <w:rFonts w:ascii="Times New Roman" w:eastAsia="Times New Roman" w:hAnsi="Times New Roman" w:cs="Times New Roman"/>
          <w:color w:val="000000"/>
          <w:kern w:val="0"/>
          <w:sz w:val="26"/>
          <w:szCs w:val="26"/>
          <w:lang w:eastAsia="ru-RU" w:bidi="ru-RU"/>
        </w:rPr>
        <w:softHyphen/>
        <w:t xml:space="preserve">ца XIX в. Текст выгравирован на камне шрифтом, называемым «Раннее </w:t>
      </w:r>
      <w:r w:rsidRPr="004533A7">
        <w:rPr>
          <w:rFonts w:ascii="Times New Roman" w:eastAsia="Times New Roman" w:hAnsi="Times New Roman" w:cs="Times New Roman"/>
          <w:color w:val="000000"/>
          <w:kern w:val="0"/>
          <w:sz w:val="26"/>
          <w:szCs w:val="26"/>
          <w:lang w:val="uk-UA" w:eastAsia="uk-UA" w:bidi="uk-UA"/>
        </w:rPr>
        <w:t>На</w:t>
      </w:r>
      <w:r w:rsidRPr="004533A7">
        <w:rPr>
          <w:rFonts w:ascii="Times New Roman" w:eastAsia="Times New Roman" w:hAnsi="Times New Roman" w:cs="Times New Roman"/>
          <w:color w:val="000000"/>
          <w:kern w:val="0"/>
          <w:sz w:val="26"/>
          <w:szCs w:val="26"/>
          <w:lang w:val="uk-UA" w:eastAsia="uk-UA" w:bidi="uk-UA"/>
        </w:rPr>
        <w:softHyphen/>
        <w:t xml:space="preserve">гари» </w:t>
      </w:r>
      <w:r w:rsidRPr="004533A7">
        <w:rPr>
          <w:rFonts w:ascii="Times New Roman" w:eastAsia="Times New Roman" w:hAnsi="Times New Roman" w:cs="Times New Roman"/>
          <w:color w:val="000000"/>
          <w:kern w:val="0"/>
          <w:sz w:val="26"/>
          <w:szCs w:val="26"/>
          <w:lang w:eastAsia="ru-RU" w:bidi="ru-RU"/>
        </w:rPr>
        <w:t>и состоит из четырнадцати вполне читаемых строк на санскрите. Он датируется 700 г. по эре Шака (778 г. н.э.). Считается, что храм, о котором ф</w:t>
      </w:r>
      <w:r w:rsidRPr="004533A7">
        <w:rPr>
          <w:rFonts w:ascii="Times New Roman" w:eastAsia="Times New Roman" w:hAnsi="Times New Roman" w:cs="Times New Roman"/>
          <w:color w:val="000000"/>
          <w:kern w:val="0"/>
          <w:sz w:val="26"/>
          <w:szCs w:val="26"/>
          <w:lang w:eastAsia="ru-RU" w:bidi="ru-RU"/>
        </w:rPr>
        <w:tab/>
        <w:t>идёт речь в надписи, - это знаменитый чанди Каласан. Издание памятника,</w:t>
      </w:r>
    </w:p>
    <w:p w:rsidR="004533A7" w:rsidRPr="004533A7" w:rsidRDefault="004533A7" w:rsidP="004533A7">
      <w:pPr>
        <w:tabs>
          <w:tab w:val="clear" w:pos="709"/>
        </w:tabs>
        <w:suppressAutoHyphens w:val="0"/>
        <w:spacing w:after="0" w:line="455" w:lineRule="exact"/>
        <w:ind w:left="158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осуществлённое Х.Б. Саркаром, вполне надёжно</w:t>
      </w:r>
      <w:r w:rsidRPr="004533A7">
        <w:rPr>
          <w:rFonts w:ascii="Times New Roman" w:eastAsia="Times New Roman" w:hAnsi="Times New Roman" w:cs="Times New Roman"/>
          <w:color w:val="000000"/>
          <w:kern w:val="0"/>
          <w:sz w:val="26"/>
          <w:szCs w:val="26"/>
          <w:vertAlign w:val="superscript"/>
          <w:lang w:eastAsia="ru-RU" w:bidi="ru-RU"/>
        </w:rPr>
        <w:footnoteReference w:id="14"/>
      </w:r>
      <w:r w:rsidRPr="004533A7">
        <w:rPr>
          <w:rFonts w:ascii="Times New Roman" w:eastAsia="Times New Roman" w:hAnsi="Times New Roman" w:cs="Times New Roman"/>
          <w:color w:val="000000"/>
          <w:kern w:val="0"/>
          <w:sz w:val="26"/>
          <w:szCs w:val="26"/>
          <w:lang w:eastAsia="ru-RU" w:bidi="ru-RU"/>
        </w:rPr>
        <w:t>. От Явы VIII в. до нас дошло ещё два датированных памятника на санскрите, выполненных алфа</w:t>
      </w:r>
      <w:r w:rsidRPr="004533A7">
        <w:rPr>
          <w:rFonts w:ascii="Times New Roman" w:eastAsia="Times New Roman" w:hAnsi="Times New Roman" w:cs="Times New Roman"/>
          <w:color w:val="000000"/>
          <w:kern w:val="0"/>
          <w:sz w:val="26"/>
          <w:szCs w:val="26"/>
          <w:lang w:eastAsia="ru-RU" w:bidi="ru-RU"/>
        </w:rPr>
        <w:softHyphen/>
        <w:t xml:space="preserve">витом «раннее </w:t>
      </w:r>
      <w:r w:rsidRPr="004533A7">
        <w:rPr>
          <w:rFonts w:ascii="Times New Roman" w:eastAsia="Times New Roman" w:hAnsi="Times New Roman" w:cs="Times New Roman"/>
          <w:color w:val="000000"/>
          <w:kern w:val="0"/>
          <w:sz w:val="26"/>
          <w:szCs w:val="26"/>
          <w:lang w:val="uk-UA" w:eastAsia="uk-UA" w:bidi="uk-UA"/>
        </w:rPr>
        <w:t xml:space="preserve">Нагари»: </w:t>
      </w:r>
      <w:r w:rsidRPr="004533A7">
        <w:rPr>
          <w:rFonts w:ascii="Times New Roman" w:eastAsia="Times New Roman" w:hAnsi="Times New Roman" w:cs="Times New Roman"/>
          <w:color w:val="000000"/>
          <w:kern w:val="0"/>
          <w:sz w:val="26"/>
          <w:szCs w:val="26"/>
          <w:lang w:eastAsia="ru-RU" w:bidi="ru-RU"/>
        </w:rPr>
        <w:t>из Келурака 782 г. н.э. и с плато Рату Бака 792 г. н.э., которые являются фрагментированными; их тексты также опублико</w:t>
      </w:r>
      <w:r w:rsidRPr="004533A7">
        <w:rPr>
          <w:rFonts w:ascii="Times New Roman" w:eastAsia="Times New Roman" w:hAnsi="Times New Roman" w:cs="Times New Roman"/>
          <w:color w:val="000000"/>
          <w:kern w:val="0"/>
          <w:sz w:val="26"/>
          <w:szCs w:val="26"/>
          <w:lang w:eastAsia="ru-RU" w:bidi="ru-RU"/>
        </w:rPr>
        <w:softHyphen/>
        <w:t>ваны в «Корпусе» Х.Б. Саркара</w:t>
      </w:r>
      <w:r w:rsidRPr="004533A7">
        <w:rPr>
          <w:rFonts w:ascii="Times New Roman" w:eastAsia="Times New Roman" w:hAnsi="Times New Roman" w:cs="Times New Roman"/>
          <w:color w:val="000000"/>
          <w:kern w:val="0"/>
          <w:sz w:val="26"/>
          <w:szCs w:val="26"/>
          <w:vertAlign w:val="superscript"/>
          <w:lang w:eastAsia="ru-RU" w:bidi="ru-RU"/>
        </w:rPr>
        <w:footnoteReference w:id="15"/>
      </w:r>
      <w:r w:rsidRPr="004533A7">
        <w:rPr>
          <w:rFonts w:ascii="Times New Roman" w:eastAsia="Times New Roman" w:hAnsi="Times New Roman" w:cs="Times New Roman"/>
          <w:color w:val="000000"/>
          <w:kern w:val="0"/>
          <w:sz w:val="26"/>
          <w:szCs w:val="26"/>
          <w:lang w:eastAsia="ru-RU" w:bidi="ru-RU"/>
        </w:rPr>
        <w:t>. По эпиграфическим соображениям стиле</w:t>
      </w:r>
      <w:r w:rsidRPr="004533A7">
        <w:rPr>
          <w:rFonts w:ascii="Times New Roman" w:eastAsia="Times New Roman" w:hAnsi="Times New Roman" w:cs="Times New Roman"/>
          <w:color w:val="000000"/>
          <w:kern w:val="0"/>
          <w:sz w:val="26"/>
          <w:szCs w:val="26"/>
          <w:lang w:eastAsia="ru-RU" w:bidi="ru-RU"/>
        </w:rPr>
        <w:softHyphen/>
        <w:t>вого характера можно полагать, что надписи из Каласана и с плато Рату Ба</w:t>
      </w:r>
      <w:r w:rsidRPr="004533A7">
        <w:rPr>
          <w:rFonts w:ascii="Times New Roman" w:eastAsia="Times New Roman" w:hAnsi="Times New Roman" w:cs="Times New Roman"/>
          <w:color w:val="000000"/>
          <w:kern w:val="0"/>
          <w:sz w:val="26"/>
          <w:szCs w:val="26"/>
          <w:lang w:eastAsia="ru-RU" w:bidi="ru-RU"/>
        </w:rPr>
        <w:softHyphen/>
        <w:t>ка образуют одну группу (Ф. Бос даже утверждал, что они написаны одной рукой), а надписи из Келурака и из Чанди Плаосан (этот текст не датиро</w:t>
      </w:r>
      <w:r w:rsidRPr="004533A7">
        <w:rPr>
          <w:rFonts w:ascii="Times New Roman" w:eastAsia="Times New Roman" w:hAnsi="Times New Roman" w:cs="Times New Roman"/>
          <w:color w:val="000000"/>
          <w:kern w:val="0"/>
          <w:sz w:val="26"/>
          <w:szCs w:val="26"/>
          <w:lang w:eastAsia="ru-RU" w:bidi="ru-RU"/>
        </w:rPr>
        <w:softHyphen/>
        <w:t>ван) - другую</w:t>
      </w:r>
      <w:r w:rsidRPr="004533A7">
        <w:rPr>
          <w:rFonts w:ascii="Times New Roman" w:eastAsia="Times New Roman" w:hAnsi="Times New Roman" w:cs="Times New Roman"/>
          <w:color w:val="000000"/>
          <w:kern w:val="0"/>
          <w:sz w:val="26"/>
          <w:szCs w:val="26"/>
          <w:vertAlign w:val="superscript"/>
          <w:lang w:eastAsia="ru-RU" w:bidi="ru-RU"/>
        </w:rPr>
        <w:footnoteReference w:id="16"/>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s>
        <w:suppressAutoHyphens w:val="0"/>
        <w:spacing w:after="0" w:line="453" w:lineRule="exact"/>
        <w:ind w:left="160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Помимо охарактеризованных выше текстов, в диссертации при изу</w:t>
      </w:r>
      <w:r w:rsidRPr="004533A7">
        <w:rPr>
          <w:rFonts w:ascii="Times New Roman" w:eastAsia="Times New Roman" w:hAnsi="Times New Roman" w:cs="Times New Roman"/>
          <w:color w:val="000000"/>
          <w:kern w:val="0"/>
          <w:sz w:val="26"/>
          <w:szCs w:val="26"/>
          <w:lang w:eastAsia="ru-RU" w:bidi="ru-RU"/>
        </w:rPr>
        <w:softHyphen/>
        <w:t>чении яванских социумов используются некоторые более поздние надписи на древнеяванском языке, изданные Х.Б. Саркаром, прежде всего надпись</w:t>
      </w:r>
    </w:p>
    <w:p w:rsidR="004533A7" w:rsidRPr="004533A7" w:rsidRDefault="004533A7" w:rsidP="004533A7">
      <w:pPr>
        <w:numPr>
          <w:ilvl w:val="0"/>
          <w:numId w:val="12"/>
        </w:numPr>
        <w:tabs>
          <w:tab w:val="clear" w:pos="709"/>
          <w:tab w:val="left" w:pos="1541"/>
        </w:tabs>
        <w:suppressAutoHyphens w:val="0"/>
        <w:spacing w:after="0" w:line="453"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Мантъясих 907 г., принадлежащая Балитунгу</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Необходимо отметить также надпись из Вануа Тенгах-3, известную лишь с 1980-х гг. и ещё не публико</w:t>
      </w:r>
      <w:r w:rsidRPr="004533A7">
        <w:rPr>
          <w:rFonts w:ascii="Times New Roman" w:eastAsia="Times New Roman" w:hAnsi="Times New Roman" w:cs="Times New Roman"/>
          <w:color w:val="000000"/>
          <w:kern w:val="0"/>
          <w:sz w:val="26"/>
          <w:szCs w:val="26"/>
          <w:lang w:eastAsia="ru-RU" w:bidi="ru-RU"/>
        </w:rPr>
        <w:softHyphen/>
        <w:t>вавшуюся целиком; нам доступны лишь её фрагменты, изданные Р. Иорда</w:t>
      </w:r>
      <w:r w:rsidRPr="004533A7">
        <w:rPr>
          <w:rFonts w:ascii="Times New Roman" w:eastAsia="Times New Roman" w:hAnsi="Times New Roman" w:cs="Times New Roman"/>
          <w:color w:val="000000"/>
          <w:kern w:val="0"/>
          <w:sz w:val="26"/>
          <w:szCs w:val="26"/>
          <w:lang w:eastAsia="ru-RU" w:bidi="ru-RU"/>
        </w:rPr>
        <w:softHyphen/>
        <w:t>ном и Дж. Виссеман Кристи . В целом эпиграфические памятники являются вполне достоверными источниками по проблеме политической организа</w:t>
      </w:r>
      <w:r w:rsidRPr="004533A7">
        <w:rPr>
          <w:rFonts w:ascii="Times New Roman" w:eastAsia="Times New Roman" w:hAnsi="Times New Roman" w:cs="Times New Roman"/>
          <w:color w:val="000000"/>
          <w:kern w:val="0"/>
          <w:sz w:val="26"/>
          <w:szCs w:val="26"/>
          <w:lang w:eastAsia="ru-RU" w:bidi="ru-RU"/>
        </w:rPr>
        <w:softHyphen/>
        <w:t>ции, так как они издавались правителями и, следовательно, относились прежде всего к публичной власти.</w:t>
      </w:r>
    </w:p>
    <w:p w:rsidR="004533A7" w:rsidRPr="004533A7" w:rsidRDefault="004533A7" w:rsidP="004533A7">
      <w:pPr>
        <w:tabs>
          <w:tab w:val="clear" w:pos="709"/>
        </w:tabs>
        <w:suppressAutoHyphens w:val="0"/>
        <w:spacing w:after="0" w:line="453" w:lineRule="exact"/>
        <w:ind w:left="160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Две другие группы источников: свидетельства иноземных авторов и археологические материалы - применяются лишь тогда, когда их можно достаточно точно связать с известными эпиграфическими материалами; во всех остальных случаях эти сведения невозможно проверить и они остают-</w:t>
      </w:r>
    </w:p>
    <w:p w:rsidR="004533A7" w:rsidRPr="004533A7" w:rsidRDefault="004533A7" w:rsidP="004533A7">
      <w:pPr>
        <w:numPr>
          <w:ilvl w:val="0"/>
          <w:numId w:val="13"/>
        </w:numPr>
        <w:tabs>
          <w:tab w:val="clear" w:pos="709"/>
          <w:tab w:val="left" w:pos="1541"/>
        </w:tabs>
        <w:suppressAutoHyphens w:val="0"/>
        <w:spacing w:after="262" w:line="453"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ся проблематичными. Среди иноземных свидетельств особую роль играет китайская традиция, особенно сообщения китайского паломника-буддиста И Цзина, побывавшего в Шривиджайе в 671 г., между 685 и 689 гг., в 689</w:t>
      </w:r>
      <w:r w:rsidRPr="004533A7">
        <w:rPr>
          <w:rFonts w:ascii="Times New Roman" w:eastAsia="Times New Roman" w:hAnsi="Times New Roman" w:cs="Times New Roman"/>
          <w:color w:val="000000"/>
          <w:kern w:val="0"/>
          <w:sz w:val="26"/>
          <w:szCs w:val="26"/>
          <w:lang w:eastAsia="ru-RU" w:bidi="ru-RU"/>
        </w:rPr>
        <w:softHyphen/>
        <w:t xml:space="preserve">695 гг. Он оставил три сочинения, в которых содержатся упоминания об этом социуме. Первое из них - «Записи» - было написано в Шривиджайе в 691-692 гг.; оно представляет собой подробное описание учения Будды, как его практикуют в Индии и странах Южного океана, и предназначается для исправления неверных истолкований этого учения </w:t>
      </w:r>
      <w:r w:rsidRPr="004533A7">
        <w:rPr>
          <w:rFonts w:ascii="Times New Roman" w:eastAsia="Times New Roman" w:hAnsi="Times New Roman" w:cs="Times New Roman"/>
          <w:color w:val="000000"/>
          <w:kern w:val="0"/>
          <w:sz w:val="26"/>
          <w:szCs w:val="26"/>
          <w:lang w:eastAsia="en-US" w:bidi="en-US"/>
        </w:rPr>
        <w:t>(</w:t>
      </w:r>
      <w:r w:rsidRPr="004533A7">
        <w:rPr>
          <w:rFonts w:ascii="Times New Roman" w:eastAsia="Times New Roman" w:hAnsi="Times New Roman" w:cs="Times New Roman"/>
          <w:color w:val="000000"/>
          <w:kern w:val="0"/>
          <w:sz w:val="26"/>
          <w:szCs w:val="26"/>
          <w:lang w:val="en-US" w:eastAsia="en-US" w:bidi="en-US"/>
        </w:rPr>
        <w:t>vinaya</w:t>
      </w:r>
      <w:r w:rsidRPr="004533A7">
        <w:rPr>
          <w:rFonts w:ascii="Times New Roman" w:eastAsia="Times New Roman" w:hAnsi="Times New Roman" w:cs="Times New Roman"/>
          <w:color w:val="000000"/>
          <w:kern w:val="0"/>
          <w:sz w:val="26"/>
          <w:szCs w:val="26"/>
          <w:lang w:eastAsia="en-US" w:bidi="en-US"/>
        </w:rPr>
        <w:t>)</w:t>
      </w:r>
      <w:r w:rsidRPr="004533A7">
        <w:rPr>
          <w:rFonts w:ascii="Times New Roman" w:eastAsia="Times New Roman" w:hAnsi="Times New Roman" w:cs="Times New Roman"/>
          <w:color w:val="000000"/>
          <w:kern w:val="0"/>
          <w:sz w:val="26"/>
          <w:szCs w:val="26"/>
          <w:vertAlign w:val="superscript"/>
          <w:lang w:eastAsia="en-US" w:bidi="en-US"/>
        </w:rPr>
        <w:t>3</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eastAsia="ru-RU" w:bidi="ru-RU"/>
        </w:rPr>
        <w:t>Его англий</w:t>
      </w:r>
      <w:r w:rsidRPr="004533A7">
        <w:rPr>
          <w:rFonts w:ascii="Times New Roman" w:eastAsia="Times New Roman" w:hAnsi="Times New Roman" w:cs="Times New Roman"/>
          <w:color w:val="000000"/>
          <w:kern w:val="0"/>
          <w:sz w:val="26"/>
          <w:szCs w:val="26"/>
          <w:lang w:eastAsia="ru-RU" w:bidi="ru-RU"/>
        </w:rPr>
        <w:softHyphen/>
        <w:t>ский перевод осуществил японский исследователь Такакусу</w:t>
      </w:r>
      <w:r w:rsidRPr="004533A7">
        <w:rPr>
          <w:rFonts w:ascii="Times New Roman" w:eastAsia="Times New Roman" w:hAnsi="Times New Roman" w:cs="Times New Roman"/>
          <w:color w:val="000000"/>
          <w:kern w:val="0"/>
          <w:sz w:val="26"/>
          <w:szCs w:val="26"/>
          <w:vertAlign w:val="superscript"/>
          <w:lang w:eastAsia="ru-RU" w:bidi="ru-RU"/>
        </w:rPr>
        <w:t>4</w:t>
      </w:r>
      <w:r w:rsidRPr="004533A7">
        <w:rPr>
          <w:rFonts w:ascii="Times New Roman" w:eastAsia="Times New Roman" w:hAnsi="Times New Roman" w:cs="Times New Roman"/>
          <w:color w:val="000000"/>
          <w:kern w:val="0"/>
          <w:sz w:val="26"/>
          <w:szCs w:val="26"/>
          <w:lang w:eastAsia="ru-RU" w:bidi="ru-RU"/>
        </w:rPr>
        <w:t>. Второй текст, написанный И Цзином, - это его «Воспоминания», датирующиеся тем же временем, что и «Записи». Они повествуют о рвении и героизме китайских паломников, способствовавших проповеди буддизма в Китае собиранием</w:t>
      </w:r>
    </w:p>
    <w:p w:rsidR="004533A7" w:rsidRPr="004533A7" w:rsidRDefault="004533A7" w:rsidP="004533A7">
      <w:pPr>
        <w:tabs>
          <w:tab w:val="clear" w:pos="709"/>
          <w:tab w:val="left" w:leader="underscore" w:pos="4266"/>
        </w:tabs>
        <w:suppressAutoHyphens w:val="0"/>
        <w:spacing w:after="10" w:line="200" w:lineRule="exact"/>
        <w:ind w:left="1600" w:hanging="1600"/>
        <w:rPr>
          <w:rFonts w:ascii="Franklin Gothic Demi" w:eastAsia="Franklin Gothic Demi" w:hAnsi="Franklin Gothic Demi" w:cs="Franklin Gothic Demi"/>
          <w:color w:val="000000"/>
          <w:kern w:val="0"/>
          <w:sz w:val="20"/>
          <w:szCs w:val="20"/>
          <w:lang w:val="en-US" w:eastAsia="ru-RU" w:bidi="ru-RU"/>
        </w:rPr>
      </w:pPr>
      <w:r w:rsidRPr="004533A7">
        <w:rPr>
          <w:rFonts w:ascii="Franklin Gothic Demi" w:eastAsia="Franklin Gothic Demi" w:hAnsi="Franklin Gothic Demi" w:cs="Franklin Gothic Demi"/>
          <w:color w:val="000000"/>
          <w:kern w:val="0"/>
          <w:sz w:val="20"/>
          <w:szCs w:val="20"/>
          <w:lang w:val="en-US" w:eastAsia="ru-RU" w:bidi="ru-RU"/>
        </w:rPr>
        <w:t xml:space="preserve">« </w:t>
      </w:r>
      <w:r w:rsidRPr="004533A7">
        <w:rPr>
          <w:rFonts w:ascii="Franklin Gothic Demi" w:eastAsia="Franklin Gothic Demi" w:hAnsi="Franklin Gothic Demi" w:cs="Franklin Gothic Demi"/>
          <w:color w:val="000000"/>
          <w:kern w:val="0"/>
          <w:sz w:val="20"/>
          <w:szCs w:val="20"/>
          <w:lang w:val="en-US" w:eastAsia="ru-RU" w:bidi="ru-RU"/>
        </w:rPr>
        <w:tab/>
      </w:r>
    </w:p>
    <w:p w:rsidR="004533A7" w:rsidRPr="004533A7" w:rsidRDefault="004533A7" w:rsidP="004533A7">
      <w:pPr>
        <w:tabs>
          <w:tab w:val="clear" w:pos="709"/>
        </w:tabs>
        <w:suppressAutoHyphens w:val="0"/>
        <w:spacing w:after="0" w:line="220" w:lineRule="exact"/>
        <w:ind w:left="1600" w:firstLine="0"/>
        <w:jc w:val="left"/>
        <w:rPr>
          <w:rFonts w:ascii="Times New Roman" w:eastAsia="Times New Roman" w:hAnsi="Times New Roman" w:cs="Times New Roman"/>
          <w:b/>
          <w:bCs/>
          <w:color w:val="000000"/>
          <w:kern w:val="0"/>
          <w:sz w:val="18"/>
          <w:szCs w:val="18"/>
          <w:lang w:val="en-US" w:eastAsia="ru-RU" w:bidi="ru-RU"/>
        </w:rPr>
      </w:pP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Sarkar, </w:t>
      </w:r>
      <w:r w:rsidRPr="004533A7">
        <w:rPr>
          <w:rFonts w:ascii="Times New Roman" w:eastAsia="Times New Roman" w:hAnsi="Times New Roman" w:cs="Times New Roman"/>
          <w:b/>
          <w:bCs/>
          <w:color w:val="000000"/>
          <w:kern w:val="0"/>
          <w:sz w:val="18"/>
          <w:szCs w:val="18"/>
          <w:lang w:val="en-US" w:eastAsia="ru-RU" w:bidi="ru-RU"/>
        </w:rPr>
        <w:t xml:space="preserve">1971-1972; 1972, </w:t>
      </w:r>
      <w:r w:rsidRPr="004533A7">
        <w:rPr>
          <w:rFonts w:ascii="Times New Roman" w:eastAsia="Times New Roman" w:hAnsi="Times New Roman" w:cs="Times New Roman"/>
          <w:b/>
          <w:bCs/>
          <w:color w:val="000000"/>
          <w:kern w:val="0"/>
          <w:sz w:val="18"/>
          <w:szCs w:val="18"/>
          <w:lang w:eastAsia="ru-RU" w:bidi="ru-RU"/>
        </w:rPr>
        <w:t>р</w:t>
      </w:r>
      <w:r w:rsidRPr="004533A7">
        <w:rPr>
          <w:rFonts w:ascii="Times New Roman" w:eastAsia="Times New Roman" w:hAnsi="Times New Roman" w:cs="Times New Roman"/>
          <w:b/>
          <w:bCs/>
          <w:color w:val="000000"/>
          <w:kern w:val="0"/>
          <w:sz w:val="18"/>
          <w:szCs w:val="18"/>
          <w:lang w:val="en-US" w:eastAsia="ru-RU" w:bidi="ru-RU"/>
        </w:rPr>
        <w:t>. 64-81.</w:t>
      </w:r>
    </w:p>
    <w:p w:rsidR="004533A7" w:rsidRPr="004533A7" w:rsidRDefault="004533A7" w:rsidP="004533A7">
      <w:pPr>
        <w:tabs>
          <w:tab w:val="clear" w:pos="709"/>
        </w:tabs>
        <w:suppressAutoHyphens w:val="0"/>
        <w:spacing w:after="0" w:line="220" w:lineRule="exact"/>
        <w:ind w:left="1600" w:firstLine="0"/>
        <w:jc w:val="left"/>
        <w:rPr>
          <w:rFonts w:ascii="Times New Roman" w:eastAsia="Times New Roman" w:hAnsi="Times New Roman" w:cs="Times New Roman"/>
          <w:b/>
          <w:bCs/>
          <w:color w:val="000000"/>
          <w:kern w:val="0"/>
          <w:sz w:val="18"/>
          <w:szCs w:val="18"/>
          <w:lang w:val="en-US" w:eastAsia="ru-RU" w:bidi="ru-RU"/>
        </w:rPr>
      </w:pPr>
      <w:r w:rsidRPr="004533A7">
        <w:rPr>
          <w:rFonts w:ascii="Times New Roman" w:eastAsia="Times New Roman" w:hAnsi="Times New Roman" w:cs="Times New Roman"/>
          <w:b/>
          <w:bCs/>
          <w:color w:val="000000"/>
          <w:kern w:val="0"/>
          <w:sz w:val="18"/>
          <w:szCs w:val="18"/>
          <w:vertAlign w:val="superscript"/>
          <w:lang w:val="en-US" w:eastAsia="ru-RU" w:bidi="ru-RU"/>
        </w:rPr>
        <w:t>2</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Jordaan, </w:t>
      </w:r>
      <w:r w:rsidRPr="004533A7">
        <w:rPr>
          <w:rFonts w:ascii="Times New Roman" w:eastAsia="Times New Roman" w:hAnsi="Times New Roman" w:cs="Times New Roman"/>
          <w:b/>
          <w:bCs/>
          <w:color w:val="000000"/>
          <w:kern w:val="0"/>
          <w:sz w:val="18"/>
          <w:szCs w:val="18"/>
          <w:lang w:val="en-US" w:eastAsia="ru-RU" w:bidi="ru-RU"/>
        </w:rPr>
        <w:t xml:space="preserve">1999, </w:t>
      </w:r>
      <w:r w:rsidRPr="004533A7">
        <w:rPr>
          <w:rFonts w:ascii="Times New Roman" w:eastAsia="Times New Roman" w:hAnsi="Times New Roman" w:cs="Times New Roman"/>
          <w:b/>
          <w:bCs/>
          <w:color w:val="000000"/>
          <w:kern w:val="0"/>
          <w:sz w:val="18"/>
          <w:szCs w:val="18"/>
          <w:lang w:eastAsia="ru-RU" w:bidi="ru-RU"/>
        </w:rPr>
        <w:t>р</w:t>
      </w:r>
      <w:r w:rsidRPr="004533A7">
        <w:rPr>
          <w:rFonts w:ascii="Times New Roman" w:eastAsia="Times New Roman" w:hAnsi="Times New Roman" w:cs="Times New Roman"/>
          <w:b/>
          <w:bCs/>
          <w:color w:val="000000"/>
          <w:kern w:val="0"/>
          <w:sz w:val="18"/>
          <w:szCs w:val="18"/>
          <w:lang w:val="en-US"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 xml:space="preserve">29f.; Wisseman Christie, </w:t>
      </w:r>
      <w:r w:rsidRPr="004533A7">
        <w:rPr>
          <w:rFonts w:ascii="Times New Roman" w:eastAsia="Times New Roman" w:hAnsi="Times New Roman" w:cs="Times New Roman"/>
          <w:b/>
          <w:bCs/>
          <w:color w:val="000000"/>
          <w:kern w:val="0"/>
          <w:sz w:val="18"/>
          <w:szCs w:val="18"/>
          <w:lang w:val="en-US" w:eastAsia="ru-RU" w:bidi="ru-RU"/>
        </w:rPr>
        <w:t xml:space="preserve">2001, </w:t>
      </w:r>
      <w:r w:rsidRPr="004533A7">
        <w:rPr>
          <w:rFonts w:ascii="Times New Roman" w:eastAsia="Times New Roman" w:hAnsi="Times New Roman" w:cs="Times New Roman"/>
          <w:b/>
          <w:bCs/>
          <w:color w:val="000000"/>
          <w:kern w:val="0"/>
          <w:sz w:val="18"/>
          <w:szCs w:val="18"/>
          <w:lang w:eastAsia="ru-RU" w:bidi="ru-RU"/>
        </w:rPr>
        <w:t>р</w:t>
      </w:r>
      <w:r w:rsidRPr="004533A7">
        <w:rPr>
          <w:rFonts w:ascii="Times New Roman" w:eastAsia="Times New Roman" w:hAnsi="Times New Roman" w:cs="Times New Roman"/>
          <w:b/>
          <w:bCs/>
          <w:color w:val="000000"/>
          <w:kern w:val="0"/>
          <w:sz w:val="18"/>
          <w:szCs w:val="18"/>
          <w:lang w:val="en-US" w:eastAsia="ru-RU" w:bidi="ru-RU"/>
        </w:rPr>
        <w:t>. 29-31,51-52.</w:t>
      </w:r>
    </w:p>
    <w:p w:rsidR="004533A7" w:rsidRPr="004533A7" w:rsidRDefault="004533A7" w:rsidP="004533A7">
      <w:pPr>
        <w:tabs>
          <w:tab w:val="clear" w:pos="709"/>
        </w:tabs>
        <w:suppressAutoHyphens w:val="0"/>
        <w:spacing w:after="0" w:line="220" w:lineRule="exact"/>
        <w:ind w:left="1740" w:firstLine="0"/>
        <w:jc w:val="left"/>
        <w:rPr>
          <w:rFonts w:ascii="Times New Roman" w:eastAsia="Times New Roman" w:hAnsi="Times New Roman" w:cs="Times New Roman"/>
          <w:b/>
          <w:bCs/>
          <w:color w:val="000000"/>
          <w:kern w:val="0"/>
          <w:sz w:val="18"/>
          <w:szCs w:val="18"/>
          <w:lang w:eastAsia="ru-RU" w:bidi="ru-RU"/>
        </w:rPr>
      </w:pPr>
      <w:r w:rsidRPr="004533A7">
        <w:rPr>
          <w:rFonts w:ascii="Times New Roman" w:eastAsia="Times New Roman" w:hAnsi="Times New Roman" w:cs="Times New Roman"/>
          <w:b/>
          <w:bCs/>
          <w:color w:val="000000"/>
          <w:kern w:val="0"/>
          <w:sz w:val="18"/>
          <w:szCs w:val="18"/>
          <w:lang w:val="en-US" w:eastAsia="en-US" w:bidi="en-US"/>
        </w:rPr>
        <w:t>Wolters</w:t>
      </w:r>
      <w:r w:rsidRPr="004533A7">
        <w:rPr>
          <w:rFonts w:ascii="Times New Roman" w:eastAsia="Times New Roman" w:hAnsi="Times New Roman" w:cs="Times New Roman"/>
          <w:b/>
          <w:bCs/>
          <w:color w:val="000000"/>
          <w:kern w:val="0"/>
          <w:sz w:val="18"/>
          <w:szCs w:val="18"/>
          <w:lang w:eastAsia="en-US" w:bidi="en-US"/>
        </w:rPr>
        <w:t xml:space="preserve">, </w:t>
      </w:r>
      <w:r w:rsidRPr="004533A7">
        <w:rPr>
          <w:rFonts w:ascii="Times New Roman" w:eastAsia="Times New Roman" w:hAnsi="Times New Roman" w:cs="Times New Roman"/>
          <w:b/>
          <w:bCs/>
          <w:color w:val="000000"/>
          <w:kern w:val="0"/>
          <w:sz w:val="18"/>
          <w:szCs w:val="18"/>
          <w:lang w:eastAsia="ru-RU" w:bidi="ru-RU"/>
        </w:rPr>
        <w:t>1986, р. 5.</w:t>
      </w:r>
    </w:p>
    <w:p w:rsidR="004533A7" w:rsidRPr="004533A7" w:rsidRDefault="004533A7" w:rsidP="004533A7">
      <w:pPr>
        <w:tabs>
          <w:tab w:val="clear" w:pos="709"/>
        </w:tabs>
        <w:suppressAutoHyphens w:val="0"/>
        <w:spacing w:after="0" w:line="220" w:lineRule="exact"/>
        <w:ind w:left="1600" w:firstLine="0"/>
        <w:jc w:val="left"/>
        <w:rPr>
          <w:rFonts w:ascii="Times New Roman" w:eastAsia="Times New Roman" w:hAnsi="Times New Roman" w:cs="Times New Roman"/>
          <w:b/>
          <w:bCs/>
          <w:color w:val="000000"/>
          <w:kern w:val="0"/>
          <w:sz w:val="18"/>
          <w:szCs w:val="18"/>
          <w:lang w:eastAsia="ru-RU" w:bidi="ru-RU"/>
        </w:rPr>
        <w:sectPr w:rsidR="004533A7" w:rsidRPr="004533A7">
          <w:headerReference w:type="even" r:id="rId9"/>
          <w:headerReference w:type="default" r:id="rId10"/>
          <w:headerReference w:type="first" r:id="rId11"/>
          <w:pgSz w:w="12240" w:h="15840"/>
          <w:pgMar w:top="970" w:right="1224" w:bottom="1066" w:left="531" w:header="0" w:footer="3" w:gutter="0"/>
          <w:cols w:space="720"/>
          <w:noEndnote/>
          <w:titlePg/>
          <w:docGrid w:linePitch="360"/>
        </w:sectPr>
      </w:pPr>
      <w:r w:rsidRPr="004533A7">
        <w:rPr>
          <w:rFonts w:ascii="Times New Roman" w:eastAsia="Times New Roman" w:hAnsi="Times New Roman" w:cs="Times New Roman"/>
          <w:b/>
          <w:bCs/>
          <w:color w:val="000000"/>
          <w:kern w:val="0"/>
          <w:sz w:val="18"/>
          <w:szCs w:val="18"/>
          <w:vertAlign w:val="superscript"/>
          <w:lang w:eastAsia="ru-RU" w:bidi="ru-RU"/>
        </w:rPr>
        <w:t>4</w:t>
      </w:r>
      <w:r w:rsidRPr="004533A7">
        <w:rPr>
          <w:rFonts w:ascii="Times New Roman" w:eastAsia="Times New Roman" w:hAnsi="Times New Roman" w:cs="Times New Roman"/>
          <w:b/>
          <w:bCs/>
          <w:color w:val="000000"/>
          <w:kern w:val="0"/>
          <w:sz w:val="18"/>
          <w:szCs w:val="18"/>
          <w:lang w:eastAsia="ru-RU" w:bidi="ru-RU"/>
        </w:rPr>
        <w:t xml:space="preserve"> </w:t>
      </w:r>
      <w:r w:rsidRPr="004533A7">
        <w:rPr>
          <w:rFonts w:ascii="Times New Roman" w:eastAsia="Times New Roman" w:hAnsi="Times New Roman" w:cs="Times New Roman"/>
          <w:b/>
          <w:bCs/>
          <w:color w:val="000000"/>
          <w:kern w:val="0"/>
          <w:sz w:val="18"/>
          <w:szCs w:val="18"/>
          <w:lang w:val="en-US" w:eastAsia="en-US" w:bidi="en-US"/>
        </w:rPr>
        <w:t>Takakusu</w:t>
      </w:r>
      <w:r w:rsidRPr="004533A7">
        <w:rPr>
          <w:rFonts w:ascii="Times New Roman" w:eastAsia="Times New Roman" w:hAnsi="Times New Roman" w:cs="Times New Roman"/>
          <w:b/>
          <w:bCs/>
          <w:color w:val="000000"/>
          <w:kern w:val="0"/>
          <w:sz w:val="18"/>
          <w:szCs w:val="18"/>
          <w:lang w:eastAsia="en-US" w:bidi="en-US"/>
        </w:rPr>
        <w:t xml:space="preserve">, </w:t>
      </w:r>
      <w:r w:rsidRPr="004533A7">
        <w:rPr>
          <w:rFonts w:ascii="Times New Roman" w:eastAsia="Times New Roman" w:hAnsi="Times New Roman" w:cs="Times New Roman"/>
          <w:b/>
          <w:bCs/>
          <w:color w:val="000000"/>
          <w:kern w:val="0"/>
          <w:sz w:val="18"/>
          <w:szCs w:val="18"/>
          <w:lang w:eastAsia="ru-RU" w:bidi="ru-RU"/>
        </w:rPr>
        <w:t>1896.</w:t>
      </w:r>
    </w:p>
    <w:p w:rsidR="004533A7" w:rsidRPr="004533A7" w:rsidRDefault="004533A7" w:rsidP="004533A7">
      <w:pPr>
        <w:tabs>
          <w:tab w:val="clear" w:pos="709"/>
        </w:tabs>
        <w:suppressAutoHyphens w:val="0"/>
        <w:spacing w:after="0" w:line="453" w:lineRule="exact"/>
        <w:ind w:left="164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сутр в Индии, и принадлежат к широко известному жанру китайской сло</w:t>
      </w:r>
      <w:r w:rsidRPr="004533A7">
        <w:rPr>
          <w:rFonts w:ascii="Times New Roman" w:eastAsia="Times New Roman" w:hAnsi="Times New Roman" w:cs="Times New Roman"/>
          <w:color w:val="000000"/>
          <w:kern w:val="0"/>
          <w:sz w:val="26"/>
          <w:szCs w:val="26"/>
          <w:lang w:eastAsia="ru-RU" w:bidi="ru-RU"/>
        </w:rPr>
        <w:softHyphen/>
        <w:t>весности, представленному работами знаменитых Фа Сяня и Сюань Цзана. В этом повествовании И Цзина содержатся отчёты ряда китайских палом</w:t>
      </w:r>
      <w:r w:rsidRPr="004533A7">
        <w:rPr>
          <w:rFonts w:ascii="Times New Roman" w:eastAsia="Times New Roman" w:hAnsi="Times New Roman" w:cs="Times New Roman"/>
          <w:color w:val="000000"/>
          <w:kern w:val="0"/>
          <w:sz w:val="26"/>
          <w:szCs w:val="26"/>
          <w:lang w:eastAsia="ru-RU" w:bidi="ru-RU"/>
        </w:rPr>
        <w:softHyphen/>
        <w:t>ников, в некоторых из которых упоминается Шривиджайя. Французский перевод данного текста предложил Э. Шаванн</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Наконец, третье произве</w:t>
      </w:r>
      <w:r w:rsidRPr="004533A7">
        <w:rPr>
          <w:rFonts w:ascii="Times New Roman" w:eastAsia="Times New Roman" w:hAnsi="Times New Roman" w:cs="Times New Roman"/>
          <w:color w:val="000000"/>
          <w:kern w:val="0"/>
          <w:sz w:val="26"/>
          <w:szCs w:val="26"/>
          <w:lang w:eastAsia="ru-RU" w:bidi="ru-RU"/>
        </w:rPr>
        <w:softHyphen/>
        <w:t xml:space="preserve">дение И Цзина, строго говоря, не написано им: это перевод санскритского текста буддийского учения </w:t>
      </w:r>
      <w:r w:rsidRPr="004533A7">
        <w:rPr>
          <w:rFonts w:ascii="Times New Roman" w:eastAsia="Times New Roman" w:hAnsi="Times New Roman" w:cs="Times New Roman"/>
          <w:color w:val="000000"/>
          <w:kern w:val="0"/>
          <w:sz w:val="26"/>
          <w:szCs w:val="26"/>
          <w:lang w:eastAsia="en-US" w:bidi="en-US"/>
        </w:rPr>
        <w:t>(</w:t>
      </w:r>
      <w:r w:rsidRPr="004533A7">
        <w:rPr>
          <w:rFonts w:ascii="Times New Roman" w:eastAsia="Times New Roman" w:hAnsi="Times New Roman" w:cs="Times New Roman"/>
          <w:color w:val="000000"/>
          <w:kern w:val="0"/>
          <w:sz w:val="26"/>
          <w:szCs w:val="26"/>
          <w:lang w:val="en-US" w:eastAsia="en-US" w:bidi="en-US"/>
        </w:rPr>
        <w:t>vinaya</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eastAsia="ru-RU" w:bidi="ru-RU"/>
        </w:rPr>
        <w:t xml:space="preserve">известного как </w:t>
      </w:r>
      <w:r w:rsidRPr="004533A7">
        <w:rPr>
          <w:rFonts w:ascii="Times New Roman" w:eastAsia="Times New Roman" w:hAnsi="Times New Roman" w:cs="Times New Roman"/>
          <w:color w:val="000000"/>
          <w:kern w:val="0"/>
          <w:sz w:val="26"/>
          <w:szCs w:val="26"/>
          <w:lang w:val="en-US" w:eastAsia="en-US" w:bidi="en-US"/>
        </w:rPr>
        <w:t>Miilasarvastivada</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val="en-US" w:eastAsia="en-US" w:bidi="en-US"/>
        </w:rPr>
        <w:t>ekasatakarman</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eastAsia="ru-RU" w:bidi="ru-RU"/>
        </w:rPr>
        <w:t>. И Цзин выполнил эту работу в Китае между 700 и 703 гг. Этот текст доступен в извлечениях, сделанных О. Уолтерсом в своих рабо</w:t>
      </w:r>
      <w:r w:rsidRPr="004533A7">
        <w:rPr>
          <w:rFonts w:ascii="Times New Roman" w:eastAsia="Times New Roman" w:hAnsi="Times New Roman" w:cs="Times New Roman"/>
          <w:color w:val="000000"/>
          <w:kern w:val="0"/>
          <w:sz w:val="26"/>
          <w:szCs w:val="26"/>
          <w:lang w:eastAsia="ru-RU" w:bidi="ru-RU"/>
        </w:rPr>
        <w:softHyphen/>
        <w:t>тах</w:t>
      </w:r>
      <w:r w:rsidRPr="004533A7">
        <w:rPr>
          <w:rFonts w:ascii="Times New Roman" w:eastAsia="Times New Roman" w:hAnsi="Times New Roman" w:cs="Times New Roman"/>
          <w:color w:val="000000"/>
          <w:kern w:val="0"/>
          <w:sz w:val="26"/>
          <w:szCs w:val="26"/>
          <w:vertAlign w:val="superscript"/>
          <w:lang w:eastAsia="ru-RU" w:bidi="ru-RU"/>
        </w:rPr>
        <w:footnoteReference w:id="17"/>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18"/>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19"/>
      </w:r>
      <w:r w:rsidRPr="004533A7">
        <w:rPr>
          <w:rFonts w:ascii="Times New Roman" w:eastAsia="Times New Roman" w:hAnsi="Times New Roman" w:cs="Times New Roman"/>
          <w:color w:val="000000"/>
          <w:kern w:val="0"/>
          <w:sz w:val="26"/>
          <w:szCs w:val="26"/>
          <w:lang w:eastAsia="ru-RU" w:bidi="ru-RU"/>
        </w:rPr>
        <w:t>. Другие фрагменты китайских хроник, имеющие отношение к изучае</w:t>
      </w:r>
      <w:r w:rsidRPr="004533A7">
        <w:rPr>
          <w:rFonts w:ascii="Times New Roman" w:eastAsia="Times New Roman" w:hAnsi="Times New Roman" w:cs="Times New Roman"/>
          <w:color w:val="000000"/>
          <w:kern w:val="0"/>
          <w:sz w:val="26"/>
          <w:szCs w:val="26"/>
          <w:lang w:eastAsia="ru-RU" w:bidi="ru-RU"/>
        </w:rPr>
        <w:softHyphen/>
        <w:t>мой проблематике, приводятся в обобщающих трудах Н. Крома, Д. Холла и Ж. Сёдеса</w:t>
      </w:r>
      <w:r w:rsidRPr="004533A7">
        <w:rPr>
          <w:rFonts w:ascii="Times New Roman" w:eastAsia="Times New Roman" w:hAnsi="Times New Roman" w:cs="Times New Roman"/>
          <w:color w:val="000000"/>
          <w:kern w:val="0"/>
          <w:sz w:val="26"/>
          <w:szCs w:val="26"/>
          <w:vertAlign w:val="superscript"/>
          <w:lang w:eastAsia="ru-RU" w:bidi="ru-RU"/>
        </w:rPr>
        <w:footnoteReference w:id="20"/>
      </w:r>
      <w:r w:rsidRPr="004533A7">
        <w:rPr>
          <w:rFonts w:ascii="Times New Roman" w:eastAsia="Times New Roman" w:hAnsi="Times New Roman" w:cs="Times New Roman"/>
          <w:color w:val="000000"/>
          <w:kern w:val="0"/>
          <w:sz w:val="26"/>
          <w:szCs w:val="26"/>
          <w:lang w:eastAsia="ru-RU" w:bidi="ru-RU"/>
        </w:rPr>
        <w:t>. Помимо китайской традиции, в отношении Шривиджайи зна</w:t>
      </w:r>
      <w:r w:rsidRPr="004533A7">
        <w:rPr>
          <w:rFonts w:ascii="Times New Roman" w:eastAsia="Times New Roman" w:hAnsi="Times New Roman" w:cs="Times New Roman"/>
          <w:color w:val="000000"/>
          <w:kern w:val="0"/>
          <w:sz w:val="26"/>
          <w:szCs w:val="26"/>
          <w:lang w:eastAsia="ru-RU" w:bidi="ru-RU"/>
        </w:rPr>
        <w:softHyphen/>
        <w:t>чимы свидетельства арабских авторов, извлечения из которых собрал Г. Ферран</w:t>
      </w:r>
      <w:r w:rsidRPr="004533A7">
        <w:rPr>
          <w:rFonts w:ascii="Times New Roman" w:eastAsia="Times New Roman" w:hAnsi="Times New Roman" w:cs="Times New Roman"/>
          <w:color w:val="000000"/>
          <w:kern w:val="0"/>
          <w:sz w:val="26"/>
          <w:szCs w:val="26"/>
          <w:vertAlign w:val="superscript"/>
          <w:lang w:eastAsia="ru-RU" w:bidi="ru-RU"/>
        </w:rPr>
        <w:footnoteReference w:id="21"/>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s>
        <w:suppressAutoHyphens w:val="0"/>
        <w:spacing w:after="0" w:line="453" w:lineRule="exact"/>
        <w:ind w:left="164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Что касается археологических материалов, то их по данной теме не</w:t>
      </w:r>
      <w:r w:rsidRPr="004533A7">
        <w:rPr>
          <w:rFonts w:ascii="Times New Roman" w:eastAsia="Times New Roman" w:hAnsi="Times New Roman" w:cs="Times New Roman"/>
          <w:color w:val="000000"/>
          <w:kern w:val="0"/>
          <w:sz w:val="26"/>
          <w:szCs w:val="26"/>
          <w:lang w:eastAsia="ru-RU" w:bidi="ru-RU"/>
        </w:rPr>
        <w:softHyphen/>
        <w:t>много. На территории Западной Явы обнаружены два памятника, которые могут быть сопоставлены с надписями Пурнавармана: Батуджайя и Чибу- айя</w:t>
      </w:r>
      <w:r w:rsidRPr="004533A7">
        <w:rPr>
          <w:rFonts w:ascii="Times New Roman" w:eastAsia="Times New Roman" w:hAnsi="Times New Roman" w:cs="Times New Roman"/>
          <w:color w:val="000000"/>
          <w:kern w:val="0"/>
          <w:sz w:val="26"/>
          <w:szCs w:val="26"/>
          <w:vertAlign w:val="superscript"/>
          <w:lang w:eastAsia="ru-RU" w:bidi="ru-RU"/>
        </w:rPr>
        <w:footnoteReference w:id="22"/>
      </w:r>
      <w:r w:rsidRPr="004533A7">
        <w:rPr>
          <w:rFonts w:ascii="Times New Roman" w:eastAsia="Times New Roman" w:hAnsi="Times New Roman" w:cs="Times New Roman"/>
          <w:color w:val="000000"/>
          <w:kern w:val="0"/>
          <w:sz w:val="26"/>
          <w:szCs w:val="26"/>
          <w:lang w:eastAsia="ru-RU" w:bidi="ru-RU"/>
        </w:rPr>
        <w:t>. На территории Суматры также проводились археологические раскоп</w:t>
      </w:r>
      <w:r w:rsidRPr="004533A7">
        <w:rPr>
          <w:rFonts w:ascii="Times New Roman" w:eastAsia="Times New Roman" w:hAnsi="Times New Roman" w:cs="Times New Roman"/>
          <w:color w:val="000000"/>
          <w:kern w:val="0"/>
          <w:sz w:val="26"/>
          <w:szCs w:val="26"/>
          <w:lang w:eastAsia="ru-RU" w:bidi="ru-RU"/>
        </w:rPr>
        <w:softHyphen/>
        <w:t>ки, итоги которых с библиографией исследований подвёл П.-И. Мангэн</w:t>
      </w:r>
      <w:r w:rsidRPr="004533A7">
        <w:rPr>
          <w:rFonts w:ascii="Times New Roman" w:eastAsia="Times New Roman" w:hAnsi="Times New Roman" w:cs="Times New Roman"/>
          <w:color w:val="000000"/>
          <w:kern w:val="0"/>
          <w:sz w:val="26"/>
          <w:szCs w:val="26"/>
          <w:vertAlign w:val="superscript"/>
          <w:lang w:eastAsia="ru-RU" w:bidi="ru-RU"/>
        </w:rPr>
        <w:footnoteReference w:id="23"/>
      </w:r>
      <w:r w:rsidRPr="004533A7">
        <w:rPr>
          <w:rFonts w:ascii="Times New Roman" w:eastAsia="Times New Roman" w:hAnsi="Times New Roman" w:cs="Times New Roman"/>
          <w:color w:val="000000"/>
          <w:kern w:val="0"/>
          <w:sz w:val="26"/>
          <w:szCs w:val="26"/>
          <w:lang w:eastAsia="ru-RU" w:bidi="ru-RU"/>
        </w:rPr>
        <w:t>. Изучался и остров Банка, где была обнаружена надпись из Кота Капур</w:t>
      </w:r>
      <w:r w:rsidRPr="004533A7">
        <w:rPr>
          <w:rFonts w:ascii="Times New Roman" w:eastAsia="Times New Roman" w:hAnsi="Times New Roman" w:cs="Times New Roman"/>
          <w:color w:val="000000"/>
          <w:kern w:val="0"/>
          <w:sz w:val="26"/>
          <w:szCs w:val="26"/>
          <w:vertAlign w:val="superscript"/>
          <w:lang w:eastAsia="ru-RU" w:bidi="ru-RU"/>
        </w:rPr>
        <w:footnoteReference w:id="24"/>
      </w:r>
      <w:r w:rsidRPr="004533A7">
        <w:rPr>
          <w:rFonts w:ascii="Times New Roman" w:eastAsia="Times New Roman" w:hAnsi="Times New Roman" w:cs="Times New Roman"/>
          <w:color w:val="000000"/>
          <w:kern w:val="0"/>
          <w:sz w:val="26"/>
          <w:szCs w:val="26"/>
          <w:lang w:eastAsia="ru-RU" w:bidi="ru-RU"/>
        </w:rPr>
        <w:t>. За</w:t>
      </w:r>
      <w:r w:rsidRPr="004533A7">
        <w:rPr>
          <w:rFonts w:ascii="Times New Roman" w:eastAsia="Times New Roman" w:hAnsi="Times New Roman" w:cs="Times New Roman"/>
          <w:color w:val="000000"/>
          <w:kern w:val="0"/>
          <w:sz w:val="26"/>
          <w:szCs w:val="26"/>
          <w:lang w:eastAsia="ru-RU" w:bidi="ru-RU"/>
        </w:rPr>
        <w:softHyphen/>
        <w:t>вершая характеристику источников, хотелось бы отметить, что, несмотря на не очень значительное их количество, они позволяют составить опреде</w:t>
      </w:r>
      <w:r w:rsidRPr="004533A7">
        <w:rPr>
          <w:rFonts w:ascii="Times New Roman" w:eastAsia="Times New Roman" w:hAnsi="Times New Roman" w:cs="Times New Roman"/>
          <w:color w:val="000000"/>
          <w:kern w:val="0"/>
          <w:sz w:val="26"/>
          <w:szCs w:val="26"/>
          <w:lang w:eastAsia="ru-RU" w:bidi="ru-RU"/>
        </w:rPr>
        <w:softHyphen/>
        <w:t>лённое представление о политической организации раннесредневековых островных социумов ЮВА.</w:t>
      </w:r>
    </w:p>
    <w:p w:rsidR="004533A7" w:rsidRPr="004533A7" w:rsidRDefault="004533A7" w:rsidP="004533A7">
      <w:pPr>
        <w:tabs>
          <w:tab w:val="clear" w:pos="709"/>
          <w:tab w:val="left" w:pos="1579"/>
        </w:tabs>
        <w:suppressAutoHyphens w:val="0"/>
        <w:spacing w:after="0" w:line="453" w:lineRule="exact"/>
        <w:ind w:firstLine="232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История изучения проблемы</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Политическое устройство островных обществ региона в </w:t>
      </w:r>
      <w:r w:rsidRPr="004533A7">
        <w:rPr>
          <w:rFonts w:ascii="Times New Roman" w:eastAsia="Times New Roman" w:hAnsi="Times New Roman" w:cs="Times New Roman"/>
          <w:color w:val="000000"/>
          <w:kern w:val="0"/>
          <w:sz w:val="26"/>
          <w:szCs w:val="26"/>
          <w:lang w:val="en-US" w:eastAsia="en-US" w:bidi="en-US"/>
        </w:rPr>
        <w:t>V</w:t>
      </w:r>
      <w:r w:rsidRPr="004533A7">
        <w:rPr>
          <w:rFonts w:ascii="Times New Roman" w:eastAsia="Times New Roman" w:hAnsi="Times New Roman" w:cs="Times New Roman"/>
          <w:color w:val="000000"/>
          <w:kern w:val="0"/>
          <w:sz w:val="26"/>
          <w:szCs w:val="26"/>
          <w:lang w:eastAsia="en-US" w:bidi="en-US"/>
        </w:rPr>
        <w:t>-</w:t>
      </w:r>
      <w:r w:rsidRPr="004533A7">
        <w:rPr>
          <w:rFonts w:ascii="Times New Roman" w:eastAsia="Times New Roman" w:hAnsi="Times New Roman" w:cs="Times New Roman"/>
          <w:color w:val="000000"/>
          <w:kern w:val="0"/>
          <w:sz w:val="26"/>
          <w:szCs w:val="26"/>
          <w:lang w:val="en-US" w:eastAsia="en-US" w:bidi="en-US"/>
        </w:rPr>
        <w:t>VIII</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eastAsia="ru-RU" w:bidi="ru-RU"/>
        </w:rPr>
        <w:t>вв. прошло в своём изучении три периода, кото</w:t>
      </w:r>
      <w:r w:rsidRPr="004533A7">
        <w:rPr>
          <w:rFonts w:ascii="Times New Roman" w:eastAsia="Times New Roman" w:hAnsi="Times New Roman" w:cs="Times New Roman"/>
          <w:color w:val="000000"/>
          <w:kern w:val="0"/>
          <w:sz w:val="26"/>
          <w:szCs w:val="26"/>
          <w:lang w:eastAsia="ru-RU" w:bidi="ru-RU"/>
        </w:rPr>
        <w:softHyphen/>
        <w:t>рые могут быть выделены на основании двух критериев, взятых синтетиче- *</w:t>
      </w:r>
      <w:r w:rsidRPr="004533A7">
        <w:rPr>
          <w:rFonts w:ascii="Times New Roman" w:eastAsia="Times New Roman" w:hAnsi="Times New Roman" w:cs="Times New Roman"/>
          <w:color w:val="000000"/>
          <w:kern w:val="0"/>
          <w:sz w:val="26"/>
          <w:szCs w:val="26"/>
          <w:lang w:eastAsia="ru-RU" w:bidi="ru-RU"/>
        </w:rPr>
        <w:tab/>
        <w:t>ски: расширения базы источников и смены теоретических концепций. Так</w:t>
      </w:r>
    </w:p>
    <w:p w:rsidR="004533A7" w:rsidRPr="004533A7" w:rsidRDefault="004533A7" w:rsidP="004533A7">
      <w:pPr>
        <w:tabs>
          <w:tab w:val="clear" w:pos="709"/>
        </w:tabs>
        <w:suppressAutoHyphens w:val="0"/>
        <w:spacing w:after="0" w:line="453" w:lineRule="exact"/>
        <w:ind w:left="162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как истории изучения Шривиджайи посвящены три параграфа 3-й главы диссертации, то здесь будет дан лишь краткий обзор существующей лите</w:t>
      </w:r>
      <w:r w:rsidRPr="004533A7">
        <w:rPr>
          <w:rFonts w:ascii="Times New Roman" w:eastAsia="Times New Roman" w:hAnsi="Times New Roman" w:cs="Times New Roman"/>
          <w:color w:val="000000"/>
          <w:kern w:val="0"/>
          <w:sz w:val="26"/>
          <w:szCs w:val="26"/>
          <w:lang w:eastAsia="ru-RU" w:bidi="ru-RU"/>
        </w:rPr>
        <w:softHyphen/>
        <w:t>ратуры по данной проблематике.</w:t>
      </w:r>
    </w:p>
    <w:p w:rsidR="004533A7" w:rsidRPr="004533A7" w:rsidRDefault="004533A7" w:rsidP="004533A7">
      <w:pPr>
        <w:tabs>
          <w:tab w:val="clear" w:pos="709"/>
          <w:tab w:val="left" w:pos="1579"/>
        </w:tabs>
        <w:suppressAutoHyphens w:val="0"/>
        <w:spacing w:after="0" w:line="453" w:lineRule="exact"/>
        <w:ind w:firstLine="232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Первый период охватывает вторую половину XIX - первую половину XX в. и характеризуется первоначальным накоплением материалов по ис</w:t>
      </w:r>
      <w:r w:rsidRPr="004533A7">
        <w:rPr>
          <w:rFonts w:ascii="Times New Roman" w:eastAsia="Times New Roman" w:hAnsi="Times New Roman" w:cs="Times New Roman"/>
          <w:color w:val="000000"/>
          <w:kern w:val="0"/>
          <w:sz w:val="26"/>
          <w:szCs w:val="26"/>
          <w:lang w:eastAsia="ru-RU" w:bidi="ru-RU"/>
        </w:rPr>
        <w:softHyphen/>
        <w:t>тории ЮВА. На его протяжении было обнаружено значительное количест</w:t>
      </w:r>
      <w:r w:rsidRPr="004533A7">
        <w:rPr>
          <w:rFonts w:ascii="Times New Roman" w:eastAsia="Times New Roman" w:hAnsi="Times New Roman" w:cs="Times New Roman"/>
          <w:color w:val="000000"/>
          <w:kern w:val="0"/>
          <w:sz w:val="26"/>
          <w:szCs w:val="26"/>
          <w:lang w:eastAsia="ru-RU" w:bidi="ru-RU"/>
        </w:rPr>
        <w:softHyphen/>
        <w:t xml:space="preserve">во надписей, которые изучались X. Керном, Ж.-Ф. Фогелем, Ф. Босом, Ж. Сёдесом и другими эпиграфистами, а основное внимание исследователей уделялось политической истории и исторической географии. В 1918 г. Ж. Сёдес открыл Шривиджайю, так как до этого этот термин в надписях ис- </w:t>
      </w:r>
      <w:r w:rsidRPr="004533A7">
        <w:rPr>
          <w:rFonts w:ascii="Times New Roman" w:eastAsia="Times New Roman" w:hAnsi="Times New Roman" w:cs="Times New Roman"/>
          <w:i/>
          <w:iCs/>
          <w:color w:val="000000"/>
          <w:kern w:val="0"/>
          <w:sz w:val="26"/>
          <w:szCs w:val="26"/>
          <w:lang w:eastAsia="ru-RU" w:bidi="ru-RU"/>
        </w:rPr>
        <w:t>щ.</w:t>
      </w:r>
      <w:r w:rsidRPr="004533A7">
        <w:rPr>
          <w:rFonts w:ascii="Times New Roman" w:eastAsia="Times New Roman" w:hAnsi="Times New Roman" w:cs="Times New Roman"/>
          <w:color w:val="000000"/>
          <w:kern w:val="0"/>
          <w:sz w:val="26"/>
          <w:szCs w:val="26"/>
          <w:lang w:eastAsia="ru-RU" w:bidi="ru-RU"/>
        </w:rPr>
        <w:tab/>
        <w:t>толковывался как «Великолепный (правитель) Виджайя»</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В целом, первый</w:t>
      </w:r>
    </w:p>
    <w:p w:rsidR="004533A7" w:rsidRPr="004533A7" w:rsidRDefault="004533A7" w:rsidP="004533A7">
      <w:pPr>
        <w:tabs>
          <w:tab w:val="clear" w:pos="709"/>
        </w:tabs>
        <w:suppressAutoHyphens w:val="0"/>
        <w:spacing w:after="0" w:line="453" w:lineRule="exact"/>
        <w:ind w:left="162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период можно условно назвать «позитивистским». Итоги изучения социу</w:t>
      </w:r>
      <w:r w:rsidRPr="004533A7">
        <w:rPr>
          <w:rFonts w:ascii="Times New Roman" w:eastAsia="Times New Roman" w:hAnsi="Times New Roman" w:cs="Times New Roman"/>
          <w:color w:val="000000"/>
          <w:kern w:val="0"/>
          <w:sz w:val="26"/>
          <w:szCs w:val="26"/>
          <w:lang w:eastAsia="ru-RU" w:bidi="ru-RU"/>
        </w:rPr>
        <w:softHyphen/>
        <w:t>мов региона были подведены в монографиях Н. Крома и Ж. Сёдеса</w:t>
      </w:r>
      <w:r w:rsidRPr="004533A7">
        <w:rPr>
          <w:rFonts w:ascii="Times New Roman" w:eastAsia="Times New Roman" w:hAnsi="Times New Roman" w:cs="Times New Roman"/>
          <w:color w:val="000000"/>
          <w:kern w:val="0"/>
          <w:sz w:val="26"/>
          <w:szCs w:val="26"/>
          <w:vertAlign w:val="superscript"/>
          <w:lang w:eastAsia="ru-RU" w:bidi="ru-RU"/>
        </w:rPr>
        <w:footnoteReference w:id="25"/>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26"/>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27"/>
      </w:r>
      <w:r w:rsidRPr="004533A7">
        <w:rPr>
          <w:rFonts w:ascii="Times New Roman" w:eastAsia="Times New Roman" w:hAnsi="Times New Roman" w:cs="Times New Roman"/>
          <w:color w:val="000000"/>
          <w:kern w:val="0"/>
          <w:sz w:val="26"/>
          <w:szCs w:val="26"/>
          <w:lang w:eastAsia="ru-RU" w:bidi="ru-RU"/>
        </w:rPr>
        <w:t>. В тру</w:t>
      </w:r>
      <w:r w:rsidRPr="004533A7">
        <w:rPr>
          <w:rFonts w:ascii="Times New Roman" w:eastAsia="Times New Roman" w:hAnsi="Times New Roman" w:cs="Times New Roman"/>
          <w:color w:val="000000"/>
          <w:kern w:val="0"/>
          <w:sz w:val="26"/>
          <w:szCs w:val="26"/>
          <w:lang w:eastAsia="ru-RU" w:bidi="ru-RU"/>
        </w:rPr>
        <w:softHyphen/>
        <w:t>дах этого периода раннесредневековые общества островного мира характе</w:t>
      </w:r>
      <w:r w:rsidRPr="004533A7">
        <w:rPr>
          <w:rFonts w:ascii="Times New Roman" w:eastAsia="Times New Roman" w:hAnsi="Times New Roman" w:cs="Times New Roman"/>
          <w:color w:val="000000"/>
          <w:kern w:val="0"/>
          <w:sz w:val="26"/>
          <w:szCs w:val="26"/>
          <w:lang w:eastAsia="ru-RU" w:bidi="ru-RU"/>
        </w:rPr>
        <w:softHyphen/>
        <w:t>ризовались как «государства», а Шривиджайя даже определялась как «им</w:t>
      </w:r>
      <w:r w:rsidRPr="004533A7">
        <w:rPr>
          <w:rFonts w:ascii="Times New Roman" w:eastAsia="Times New Roman" w:hAnsi="Times New Roman" w:cs="Times New Roman"/>
          <w:color w:val="000000"/>
          <w:kern w:val="0"/>
          <w:sz w:val="26"/>
          <w:szCs w:val="26"/>
          <w:lang w:eastAsia="ru-RU" w:bidi="ru-RU"/>
        </w:rPr>
        <w:softHyphen/>
        <w:t>перия» . В посмертно опубликованной монографии Я.К. фан Лёра выделя</w:t>
      </w:r>
      <w:r w:rsidRPr="004533A7">
        <w:rPr>
          <w:rFonts w:ascii="Times New Roman" w:eastAsia="Times New Roman" w:hAnsi="Times New Roman" w:cs="Times New Roman"/>
          <w:color w:val="000000"/>
          <w:kern w:val="0"/>
          <w:sz w:val="26"/>
          <w:szCs w:val="26"/>
          <w:lang w:eastAsia="ru-RU" w:bidi="ru-RU"/>
        </w:rPr>
        <w:softHyphen/>
        <w:t>лись два типа общественной организации в ЮВА: «яванские государства», которые были бюрократическими и аграрными, и «суматранское государ</w:t>
      </w:r>
      <w:r w:rsidRPr="004533A7">
        <w:rPr>
          <w:rFonts w:ascii="Times New Roman" w:eastAsia="Times New Roman" w:hAnsi="Times New Roman" w:cs="Times New Roman"/>
          <w:color w:val="000000"/>
          <w:kern w:val="0"/>
          <w:sz w:val="26"/>
          <w:szCs w:val="26"/>
          <w:lang w:eastAsia="ru-RU" w:bidi="ru-RU"/>
        </w:rPr>
        <w:softHyphen/>
        <w:t>ство Шривиджайя», основывавшее своё могущество на торговле и не яв</w:t>
      </w:r>
      <w:r w:rsidRPr="004533A7">
        <w:rPr>
          <w:rFonts w:ascii="Times New Roman" w:eastAsia="Times New Roman" w:hAnsi="Times New Roman" w:cs="Times New Roman"/>
          <w:color w:val="000000"/>
          <w:kern w:val="0"/>
          <w:sz w:val="26"/>
          <w:szCs w:val="26"/>
          <w:lang w:eastAsia="ru-RU" w:bidi="ru-RU"/>
        </w:rPr>
        <w:softHyphen/>
        <w:t>лявшееся бюрократическим</w:t>
      </w:r>
      <w:r w:rsidRPr="004533A7">
        <w:rPr>
          <w:rFonts w:ascii="Times New Roman" w:eastAsia="Times New Roman" w:hAnsi="Times New Roman" w:cs="Times New Roman"/>
          <w:color w:val="000000"/>
          <w:kern w:val="0"/>
          <w:sz w:val="26"/>
          <w:szCs w:val="26"/>
          <w:vertAlign w:val="superscript"/>
          <w:lang w:eastAsia="ru-RU" w:bidi="ru-RU"/>
        </w:rPr>
        <w:footnoteReference w:id="28"/>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s>
        <w:suppressAutoHyphens w:val="0"/>
        <w:spacing w:after="0" w:line="458" w:lineRule="exact"/>
        <w:ind w:left="1620" w:firstLine="0"/>
        <w:jc w:val="righ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Второй период изучения проблемы политической организации охва</w:t>
      </w:r>
      <w:r w:rsidRPr="004533A7">
        <w:rPr>
          <w:rFonts w:ascii="Times New Roman" w:eastAsia="Times New Roman" w:hAnsi="Times New Roman" w:cs="Times New Roman"/>
          <w:color w:val="000000"/>
          <w:kern w:val="0"/>
          <w:sz w:val="26"/>
          <w:szCs w:val="26"/>
          <w:lang w:eastAsia="ru-RU" w:bidi="ru-RU"/>
        </w:rPr>
        <w:softHyphen/>
        <w:t>тывает 1960-е- 1970-е гг. Он характеризуется стремлением исследователей</w:t>
      </w:r>
    </w:p>
    <w:p w:rsidR="004533A7" w:rsidRPr="004533A7" w:rsidRDefault="004533A7" w:rsidP="004533A7">
      <w:pPr>
        <w:tabs>
          <w:tab w:val="clear" w:pos="709"/>
          <w:tab w:val="left" w:pos="1589"/>
        </w:tabs>
        <w:suppressAutoHyphens w:val="0"/>
        <w:spacing w:after="0" w:line="450" w:lineRule="exact"/>
        <w:ind w:firstLine="164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предложить типологию политических форм региона</w:t>
      </w:r>
      <w:r w:rsidRPr="004533A7">
        <w:rPr>
          <w:rFonts w:ascii="Times New Roman" w:eastAsia="Times New Roman" w:hAnsi="Times New Roman" w:cs="Times New Roman"/>
          <w:color w:val="000000"/>
          <w:kern w:val="0"/>
          <w:sz w:val="26"/>
          <w:szCs w:val="26"/>
          <w:vertAlign w:val="superscript"/>
          <w:lang w:eastAsia="ru-RU" w:bidi="ru-RU"/>
        </w:rPr>
        <w:t>1</w:t>
      </w:r>
      <w:r w:rsidRPr="004533A7">
        <w:rPr>
          <w:rFonts w:ascii="Times New Roman" w:eastAsia="Times New Roman" w:hAnsi="Times New Roman" w:cs="Times New Roman"/>
          <w:color w:val="000000"/>
          <w:kern w:val="0"/>
          <w:sz w:val="26"/>
          <w:szCs w:val="26"/>
          <w:lang w:eastAsia="ru-RU" w:bidi="ru-RU"/>
        </w:rPr>
        <w:t>, описать социумы, ис</w:t>
      </w:r>
      <w:r w:rsidRPr="004533A7">
        <w:rPr>
          <w:rFonts w:ascii="Times New Roman" w:eastAsia="Times New Roman" w:hAnsi="Times New Roman" w:cs="Times New Roman"/>
          <w:color w:val="000000"/>
          <w:kern w:val="0"/>
          <w:sz w:val="26"/>
          <w:szCs w:val="26"/>
          <w:lang w:eastAsia="ru-RU" w:bidi="ru-RU"/>
        </w:rPr>
        <w:softHyphen/>
        <w:t>ходя из какой-либо общей теории, например марксистской . М.Г. Козлова, Л.А. Седов и В.А. Тюрин выделили три типа раннеклассового государства *</w:t>
      </w:r>
      <w:r w:rsidRPr="004533A7">
        <w:rPr>
          <w:rFonts w:ascii="Times New Roman" w:eastAsia="Times New Roman" w:hAnsi="Times New Roman" w:cs="Times New Roman"/>
          <w:color w:val="000000"/>
          <w:kern w:val="0"/>
          <w:sz w:val="26"/>
          <w:szCs w:val="26"/>
          <w:lang w:eastAsia="ru-RU" w:bidi="ru-RU"/>
        </w:rPr>
        <w:tab/>
        <w:t>в ЮВА: 1) приморские города-государства, которые авторы называют на-</w:t>
      </w:r>
    </w:p>
    <w:p w:rsidR="004533A7" w:rsidRPr="004533A7" w:rsidRDefault="004533A7" w:rsidP="004533A7">
      <w:pPr>
        <w:tabs>
          <w:tab w:val="clear" w:pos="709"/>
        </w:tabs>
        <w:suppressAutoHyphens w:val="0"/>
        <w:spacing w:after="0" w:line="260" w:lineRule="exact"/>
        <w:ind w:left="6720" w:firstLine="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о</w:t>
      </w:r>
    </w:p>
    <w:p w:rsidR="004533A7" w:rsidRPr="004533A7" w:rsidRDefault="004533A7" w:rsidP="004533A7">
      <w:pPr>
        <w:tabs>
          <w:tab w:val="clear" w:pos="709"/>
          <w:tab w:val="left" w:pos="1589"/>
        </w:tabs>
        <w:suppressAutoHyphens w:val="0"/>
        <w:spacing w:after="0" w:line="455" w:lineRule="exact"/>
        <w:ind w:firstLine="164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val="uk-UA" w:eastAsia="uk-UA" w:bidi="uk-UA"/>
        </w:rPr>
        <w:t xml:space="preserve">гарами; </w:t>
      </w:r>
      <w:r w:rsidRPr="004533A7">
        <w:rPr>
          <w:rFonts w:ascii="Times New Roman" w:eastAsia="Times New Roman" w:hAnsi="Times New Roman" w:cs="Times New Roman"/>
          <w:color w:val="000000"/>
          <w:kern w:val="0"/>
          <w:sz w:val="26"/>
          <w:szCs w:val="26"/>
          <w:lang w:eastAsia="ru-RU" w:bidi="ru-RU"/>
        </w:rPr>
        <w:t>2) «ирригационные»; 3) смешанные . Представление о необходимо</w:t>
      </w:r>
      <w:r w:rsidRPr="004533A7">
        <w:rPr>
          <w:rFonts w:ascii="Times New Roman" w:eastAsia="Times New Roman" w:hAnsi="Times New Roman" w:cs="Times New Roman"/>
          <w:color w:val="000000"/>
          <w:kern w:val="0"/>
          <w:sz w:val="26"/>
          <w:szCs w:val="26"/>
          <w:lang w:eastAsia="ru-RU" w:bidi="ru-RU"/>
        </w:rPr>
        <w:softHyphen/>
        <w:t>сти использовать системный подход к политическим феноменам позволило К. Холлу обратиться к изучению идеологических оснований власти монар</w:t>
      </w:r>
      <w:r w:rsidRPr="004533A7">
        <w:rPr>
          <w:rFonts w:ascii="Times New Roman" w:eastAsia="Times New Roman" w:hAnsi="Times New Roman" w:cs="Times New Roman"/>
          <w:color w:val="000000"/>
          <w:kern w:val="0"/>
          <w:sz w:val="26"/>
          <w:szCs w:val="26"/>
          <w:lang w:eastAsia="ru-RU" w:bidi="ru-RU"/>
        </w:rPr>
        <w:softHyphen/>
        <w:t>ха Шривиджайи</w:t>
      </w:r>
      <w:r w:rsidRPr="004533A7">
        <w:rPr>
          <w:rFonts w:ascii="Times New Roman" w:eastAsia="Times New Roman" w:hAnsi="Times New Roman" w:cs="Times New Roman"/>
          <w:color w:val="000000"/>
          <w:kern w:val="0"/>
          <w:sz w:val="26"/>
          <w:szCs w:val="26"/>
          <w:vertAlign w:val="superscript"/>
          <w:lang w:eastAsia="ru-RU" w:bidi="ru-RU"/>
        </w:rPr>
        <w:footnoteReference w:id="29"/>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30"/>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31"/>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32"/>
      </w:r>
      <w:r w:rsidRPr="004533A7">
        <w:rPr>
          <w:rFonts w:ascii="Times New Roman" w:eastAsia="Times New Roman" w:hAnsi="Times New Roman" w:cs="Times New Roman"/>
          <w:color w:val="000000"/>
          <w:kern w:val="0"/>
          <w:sz w:val="26"/>
          <w:szCs w:val="26"/>
          <w:lang w:eastAsia="ru-RU" w:bidi="ru-RU"/>
        </w:rPr>
        <w:t>. Б. Бронсон провёл археологическое обследование Сумат- ры</w:t>
      </w:r>
      <w:r w:rsidRPr="004533A7">
        <w:rPr>
          <w:rFonts w:ascii="Times New Roman" w:eastAsia="Times New Roman" w:hAnsi="Times New Roman" w:cs="Times New Roman"/>
          <w:color w:val="000000"/>
          <w:kern w:val="0"/>
          <w:sz w:val="26"/>
          <w:szCs w:val="26"/>
          <w:vertAlign w:val="superscript"/>
          <w:lang w:eastAsia="ru-RU" w:bidi="ru-RU"/>
        </w:rPr>
        <w:footnoteReference w:id="33"/>
      </w:r>
      <w:r w:rsidRPr="004533A7">
        <w:rPr>
          <w:rFonts w:ascii="Times New Roman" w:eastAsia="Times New Roman" w:hAnsi="Times New Roman" w:cs="Times New Roman"/>
          <w:color w:val="000000"/>
          <w:kern w:val="0"/>
          <w:sz w:val="26"/>
          <w:szCs w:val="26"/>
          <w:lang w:eastAsia="ru-RU" w:bidi="ru-RU"/>
        </w:rPr>
        <w:t>, которое, хотя и не увенчалось успехом, позволяет утверждать, что внимание исследователей начало переходить с эпиграфических и иных письменных источников на другие их типы. С точки зрения методологии, в этот период нет господствующей парадигмы. Хотя традиционный подход к раннесредневековым островным обществ ЮВА как к государствам сохра</w:t>
      </w:r>
      <w:r w:rsidRPr="004533A7">
        <w:rPr>
          <w:rFonts w:ascii="Times New Roman" w:eastAsia="Times New Roman" w:hAnsi="Times New Roman" w:cs="Times New Roman"/>
          <w:color w:val="000000"/>
          <w:kern w:val="0"/>
          <w:sz w:val="26"/>
          <w:szCs w:val="26"/>
          <w:lang w:eastAsia="ru-RU" w:bidi="ru-RU"/>
        </w:rPr>
        <w:softHyphen/>
        <w:t>нялся</w:t>
      </w:r>
      <w:r w:rsidRPr="004533A7">
        <w:rPr>
          <w:rFonts w:ascii="Times New Roman" w:eastAsia="Times New Roman" w:hAnsi="Times New Roman" w:cs="Times New Roman"/>
          <w:color w:val="000000"/>
          <w:kern w:val="0"/>
          <w:sz w:val="26"/>
          <w:szCs w:val="26"/>
          <w:vertAlign w:val="superscript"/>
          <w:lang w:eastAsia="ru-RU" w:bidi="ru-RU"/>
        </w:rPr>
        <w:footnoteReference w:id="34"/>
      </w:r>
      <w:r w:rsidRPr="004533A7">
        <w:rPr>
          <w:rFonts w:ascii="Times New Roman" w:eastAsia="Times New Roman" w:hAnsi="Times New Roman" w:cs="Times New Roman"/>
          <w:color w:val="000000"/>
          <w:kern w:val="0"/>
          <w:sz w:val="26"/>
          <w:szCs w:val="26"/>
          <w:lang w:eastAsia="ru-RU" w:bidi="ru-RU"/>
        </w:rPr>
        <w:t xml:space="preserve">, отечественные исследователи М.Г. Козлова, Л.А. Седов и В.А. Тю- </w:t>
      </w:r>
      <w:r w:rsidRPr="004533A7">
        <w:rPr>
          <w:rFonts w:ascii="Constantia" w:eastAsia="Constantia" w:hAnsi="Constantia" w:cs="Constantia"/>
          <w:b/>
          <w:bCs/>
          <w:color w:val="000000"/>
          <w:kern w:val="0"/>
          <w:lang w:eastAsia="ru-RU" w:bidi="ru-RU"/>
        </w:rPr>
        <w:t>9</w:t>
      </w:r>
      <w:r w:rsidRPr="004533A7">
        <w:rPr>
          <w:rFonts w:ascii="Times New Roman" w:eastAsia="Times New Roman" w:hAnsi="Times New Roman" w:cs="Times New Roman"/>
          <w:color w:val="000000"/>
          <w:kern w:val="0"/>
          <w:sz w:val="26"/>
          <w:szCs w:val="26"/>
          <w:lang w:eastAsia="ru-RU" w:bidi="ru-RU"/>
        </w:rPr>
        <w:tab/>
        <w:t>рин в 1968 г. высказали справедливые сомнения в характеристике Шри</w:t>
      </w:r>
      <w:r w:rsidRPr="004533A7">
        <w:rPr>
          <w:rFonts w:ascii="Times New Roman" w:eastAsia="Times New Roman" w:hAnsi="Times New Roman" w:cs="Times New Roman"/>
          <w:color w:val="000000"/>
          <w:kern w:val="0"/>
          <w:sz w:val="26"/>
          <w:szCs w:val="26"/>
          <w:lang w:eastAsia="ru-RU" w:bidi="ru-RU"/>
        </w:rPr>
        <w:softHyphen/>
      </w:r>
    </w:p>
    <w:p w:rsidR="004533A7" w:rsidRPr="004533A7" w:rsidRDefault="004533A7" w:rsidP="004533A7">
      <w:pPr>
        <w:tabs>
          <w:tab w:val="clear" w:pos="709"/>
        </w:tabs>
        <w:suppressAutoHyphens w:val="0"/>
        <w:spacing w:after="0" w:line="455" w:lineRule="exact"/>
        <w:ind w:left="164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виджайи как «империи», что в 1979 г. повторил американский историк Б. Бронсон</w:t>
      </w:r>
      <w:r w:rsidRPr="004533A7">
        <w:rPr>
          <w:rFonts w:ascii="Times New Roman" w:eastAsia="Times New Roman" w:hAnsi="Times New Roman" w:cs="Times New Roman"/>
          <w:color w:val="000000"/>
          <w:kern w:val="0"/>
          <w:sz w:val="26"/>
          <w:szCs w:val="26"/>
          <w:vertAlign w:val="superscript"/>
          <w:lang w:eastAsia="ru-RU" w:bidi="ru-RU"/>
        </w:rPr>
        <w:footnoteReference w:id="35"/>
      </w:r>
      <w:r w:rsidRPr="004533A7">
        <w:rPr>
          <w:rFonts w:ascii="Times New Roman" w:eastAsia="Times New Roman" w:hAnsi="Times New Roman" w:cs="Times New Roman"/>
          <w:color w:val="000000"/>
          <w:kern w:val="0"/>
          <w:sz w:val="26"/>
          <w:szCs w:val="26"/>
          <w:lang w:eastAsia="ru-RU" w:bidi="ru-RU"/>
        </w:rPr>
        <w:t>.</w:t>
      </w:r>
    </w:p>
    <w:p w:rsidR="004533A7" w:rsidRPr="004533A7" w:rsidRDefault="004533A7" w:rsidP="004533A7">
      <w:pPr>
        <w:tabs>
          <w:tab w:val="clear" w:pos="709"/>
        </w:tabs>
        <w:suppressAutoHyphens w:val="0"/>
        <w:spacing w:after="0" w:line="455" w:lineRule="exact"/>
        <w:ind w:left="164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Третий период изучения рассматриваемой проблематики охватывает 1980-е - 2000-е гг. и характеризуется стремлением большей части исследо</w:t>
      </w:r>
      <w:r w:rsidRPr="004533A7">
        <w:rPr>
          <w:rFonts w:ascii="Times New Roman" w:eastAsia="Times New Roman" w:hAnsi="Times New Roman" w:cs="Times New Roman"/>
          <w:color w:val="000000"/>
          <w:kern w:val="0"/>
          <w:sz w:val="26"/>
          <w:szCs w:val="26"/>
          <w:lang w:eastAsia="ru-RU" w:bidi="ru-RU"/>
        </w:rPr>
        <w:softHyphen/>
        <w:t>вателей описывать изучаемые феномены в их собственных терминах (на этом основании его можно условно назвать «герменевтическим»). Так, О. Уолтерс в 1982 г. предложил использовать для описания политического устройства социумов ЮВА термин «мандала»</w:t>
      </w:r>
      <w:r w:rsidRPr="004533A7">
        <w:rPr>
          <w:rFonts w:ascii="Times New Roman" w:eastAsia="Times New Roman" w:hAnsi="Times New Roman" w:cs="Times New Roman"/>
          <w:color w:val="000000"/>
          <w:kern w:val="0"/>
          <w:sz w:val="26"/>
          <w:szCs w:val="26"/>
          <w:vertAlign w:val="superscript"/>
          <w:lang w:eastAsia="ru-RU" w:bidi="ru-RU"/>
        </w:rPr>
        <w:footnoteReference w:id="36"/>
      </w:r>
      <w:r w:rsidRPr="004533A7">
        <w:rPr>
          <w:rFonts w:ascii="Times New Roman" w:eastAsia="Times New Roman" w:hAnsi="Times New Roman" w:cs="Times New Roman"/>
          <w:color w:val="000000"/>
          <w:kern w:val="0"/>
          <w:sz w:val="26"/>
          <w:szCs w:val="26"/>
          <w:lang w:eastAsia="ru-RU" w:bidi="ru-RU"/>
        </w:rPr>
        <w:t>. X. Кульке в 1986 г. приме</w:t>
      </w:r>
      <w:r w:rsidRPr="004533A7">
        <w:rPr>
          <w:rFonts w:ascii="Times New Roman" w:eastAsia="Times New Roman" w:hAnsi="Times New Roman" w:cs="Times New Roman"/>
          <w:color w:val="000000"/>
          <w:kern w:val="0"/>
          <w:sz w:val="26"/>
          <w:szCs w:val="26"/>
          <w:lang w:eastAsia="ru-RU" w:bidi="ru-RU"/>
        </w:rPr>
        <w:softHyphen/>
        <w:t>нил к обществу Мулавармана концепцию «вождества», а в 1991 предложил</w:t>
      </w:r>
    </w:p>
    <w:p w:rsidR="004533A7" w:rsidRPr="004533A7" w:rsidRDefault="004533A7" w:rsidP="004533A7">
      <w:pPr>
        <w:tabs>
          <w:tab w:val="clear" w:pos="709"/>
          <w:tab w:val="left" w:pos="1570"/>
        </w:tabs>
        <w:suppressAutoHyphens w:val="0"/>
        <w:spacing w:after="0" w:line="453" w:lineRule="exact"/>
        <w:ind w:firstLine="162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 xml:space="preserve">описывать Шривиджайю с помощью термина </w:t>
      </w:r>
      <w:r w:rsidRPr="004533A7">
        <w:rPr>
          <w:rFonts w:ascii="Times New Roman" w:eastAsia="Times New Roman" w:hAnsi="Times New Roman" w:cs="Times New Roman"/>
          <w:color w:val="000000"/>
          <w:kern w:val="0"/>
          <w:sz w:val="26"/>
          <w:szCs w:val="26"/>
          <w:lang w:val="en-US" w:eastAsia="en-US" w:bidi="en-US"/>
        </w:rPr>
        <w:t>bhumi</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eastAsia="ru-RU" w:bidi="ru-RU"/>
        </w:rPr>
        <w:t>(«земля»)'. Ряд иссле</w:t>
      </w:r>
      <w:r w:rsidRPr="004533A7">
        <w:rPr>
          <w:rFonts w:ascii="Times New Roman" w:eastAsia="Times New Roman" w:hAnsi="Times New Roman" w:cs="Times New Roman"/>
          <w:color w:val="000000"/>
          <w:kern w:val="0"/>
          <w:sz w:val="26"/>
          <w:szCs w:val="26"/>
          <w:lang w:eastAsia="ru-RU" w:bidi="ru-RU"/>
        </w:rPr>
        <w:softHyphen/>
        <w:t xml:space="preserve">дователей, включая Дж. Виссеман Кристи и П.-И. Мангэна, предпочитают рассматривать Шривиджайю как «государство из множества портов», </w:t>
      </w:r>
      <w:r w:rsidRPr="004533A7">
        <w:rPr>
          <w:rFonts w:ascii="Times New Roman" w:eastAsia="Times New Roman" w:hAnsi="Times New Roman" w:cs="Times New Roman"/>
          <w:color w:val="000000"/>
          <w:kern w:val="0"/>
          <w:sz w:val="26"/>
          <w:szCs w:val="26"/>
          <w:lang w:eastAsia="en-US" w:bidi="en-US"/>
        </w:rPr>
        <w:t>«</w:t>
      </w:r>
      <w:r w:rsidRPr="004533A7">
        <w:rPr>
          <w:rFonts w:ascii="Times New Roman" w:eastAsia="Times New Roman" w:hAnsi="Times New Roman" w:cs="Times New Roman"/>
          <w:color w:val="000000"/>
          <w:kern w:val="0"/>
          <w:sz w:val="26"/>
          <w:szCs w:val="26"/>
          <w:lang w:val="en-US" w:eastAsia="en-US" w:bidi="en-US"/>
        </w:rPr>
        <w:t>ro</w:t>
      </w:r>
      <w:r w:rsidRPr="004533A7">
        <w:rPr>
          <w:rFonts w:ascii="Times New Roman" w:eastAsia="Times New Roman" w:hAnsi="Times New Roman" w:cs="Times New Roman"/>
          <w:color w:val="000000"/>
          <w:kern w:val="0"/>
          <w:sz w:val="26"/>
          <w:szCs w:val="26"/>
          <w:lang w:eastAsia="en-US" w:bidi="en-US"/>
        </w:rPr>
        <w:softHyphen/>
      </w:r>
      <w:r w:rsidRPr="004533A7">
        <w:rPr>
          <w:rFonts w:ascii="Times New Roman" w:eastAsia="Times New Roman" w:hAnsi="Times New Roman" w:cs="Times New Roman"/>
          <w:color w:val="000000"/>
          <w:kern w:val="0"/>
          <w:sz w:val="26"/>
          <w:szCs w:val="26"/>
          <w:lang w:val="en-US" w:eastAsia="en-US" w:bidi="en-US"/>
        </w:rPr>
        <w:t>ll</w:t>
      </w:r>
      <w:r w:rsidRPr="004533A7">
        <w:rPr>
          <w:rFonts w:ascii="Times New Roman" w:eastAsia="Times New Roman" w:hAnsi="Times New Roman" w:cs="Times New Roman"/>
          <w:color w:val="000000"/>
          <w:kern w:val="0"/>
          <w:sz w:val="26"/>
          <w:szCs w:val="26"/>
          <w:lang w:eastAsia="en-US" w:bidi="en-US"/>
        </w:rPr>
        <w:tab/>
      </w:r>
      <w:r w:rsidRPr="004533A7">
        <w:rPr>
          <w:rFonts w:ascii="Times New Roman" w:eastAsia="Times New Roman" w:hAnsi="Times New Roman" w:cs="Times New Roman"/>
          <w:color w:val="000000"/>
          <w:kern w:val="0"/>
          <w:sz w:val="26"/>
          <w:szCs w:val="26"/>
          <w:lang w:eastAsia="ru-RU" w:bidi="ru-RU"/>
        </w:rPr>
        <w:t>род-государство», причём французский автор принимает теорию X. Куль</w:t>
      </w:r>
      <w:r w:rsidRPr="004533A7">
        <w:rPr>
          <w:rFonts w:ascii="Times New Roman" w:eastAsia="Times New Roman" w:hAnsi="Times New Roman" w:cs="Times New Roman"/>
          <w:color w:val="000000"/>
          <w:kern w:val="0"/>
          <w:sz w:val="26"/>
          <w:szCs w:val="26"/>
          <w:lang w:eastAsia="ru-RU" w:bidi="ru-RU"/>
        </w:rPr>
        <w:softHyphen/>
      </w:r>
    </w:p>
    <w:p w:rsidR="004533A7" w:rsidRPr="004533A7" w:rsidRDefault="004533A7" w:rsidP="004533A7">
      <w:pPr>
        <w:tabs>
          <w:tab w:val="clear" w:pos="709"/>
          <w:tab w:val="left" w:pos="1570"/>
        </w:tabs>
        <w:suppressAutoHyphens w:val="0"/>
        <w:spacing w:after="0" w:line="453" w:lineRule="exact"/>
        <w:ind w:firstLine="162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ке</w:t>
      </w:r>
      <w:r w:rsidRPr="004533A7">
        <w:rPr>
          <w:rFonts w:ascii="Times New Roman" w:eastAsia="Times New Roman" w:hAnsi="Times New Roman" w:cs="Times New Roman"/>
          <w:color w:val="000000"/>
          <w:kern w:val="0"/>
          <w:sz w:val="26"/>
          <w:szCs w:val="26"/>
          <w:vertAlign w:val="superscript"/>
          <w:lang w:eastAsia="ru-RU" w:bidi="ru-RU"/>
        </w:rPr>
        <w:footnoteReference w:id="37"/>
      </w:r>
      <w:r w:rsidRPr="004533A7">
        <w:rPr>
          <w:rFonts w:ascii="Times New Roman" w:eastAsia="Times New Roman" w:hAnsi="Times New Roman" w:cs="Times New Roman"/>
          <w:color w:val="000000"/>
          <w:kern w:val="0"/>
          <w:sz w:val="26"/>
          <w:szCs w:val="26"/>
          <w:vertAlign w:val="superscript"/>
          <w:lang w:eastAsia="ru-RU" w:bidi="ru-RU"/>
        </w:rPr>
        <w:t xml:space="preserve"> </w:t>
      </w:r>
      <w:r w:rsidRPr="004533A7">
        <w:rPr>
          <w:rFonts w:ascii="Times New Roman" w:eastAsia="Times New Roman" w:hAnsi="Times New Roman" w:cs="Times New Roman"/>
          <w:color w:val="000000"/>
          <w:kern w:val="0"/>
          <w:sz w:val="26"/>
          <w:szCs w:val="26"/>
          <w:vertAlign w:val="superscript"/>
          <w:lang w:eastAsia="ru-RU" w:bidi="ru-RU"/>
        </w:rPr>
        <w:footnoteReference w:id="38"/>
      </w:r>
      <w:r w:rsidRPr="004533A7">
        <w:rPr>
          <w:rFonts w:ascii="Times New Roman" w:eastAsia="Times New Roman" w:hAnsi="Times New Roman" w:cs="Times New Roman"/>
          <w:color w:val="000000"/>
          <w:kern w:val="0"/>
          <w:sz w:val="26"/>
          <w:szCs w:val="26"/>
          <w:lang w:eastAsia="ru-RU" w:bidi="ru-RU"/>
        </w:rPr>
        <w:t>. Среди зарубежных авторов никто, кроме К. Холла, не считает уже Шривиджайю империей</w:t>
      </w:r>
      <w:r w:rsidRPr="004533A7">
        <w:rPr>
          <w:rFonts w:ascii="Times New Roman" w:eastAsia="Times New Roman" w:hAnsi="Times New Roman" w:cs="Times New Roman"/>
          <w:color w:val="000000"/>
          <w:kern w:val="0"/>
          <w:sz w:val="26"/>
          <w:szCs w:val="26"/>
          <w:vertAlign w:val="superscript"/>
          <w:lang w:eastAsia="ru-RU" w:bidi="ru-RU"/>
        </w:rPr>
        <w:footnoteReference w:id="39"/>
      </w:r>
      <w:r w:rsidRPr="004533A7">
        <w:rPr>
          <w:rFonts w:ascii="Times New Roman" w:eastAsia="Times New Roman" w:hAnsi="Times New Roman" w:cs="Times New Roman"/>
          <w:color w:val="000000"/>
          <w:kern w:val="0"/>
          <w:sz w:val="26"/>
          <w:szCs w:val="26"/>
          <w:lang w:eastAsia="ru-RU" w:bidi="ru-RU"/>
        </w:rPr>
        <w:t>. В отечественной историографической традиции понятия государства и империи, однако, прилагаются к этому социуму, равно как и к другим раннесредневековым обществам</w:t>
      </w:r>
      <w:r w:rsidRPr="004533A7">
        <w:rPr>
          <w:rFonts w:ascii="Times New Roman" w:eastAsia="Times New Roman" w:hAnsi="Times New Roman" w:cs="Times New Roman"/>
          <w:color w:val="000000"/>
          <w:kern w:val="0"/>
          <w:sz w:val="26"/>
          <w:szCs w:val="26"/>
          <w:vertAlign w:val="superscript"/>
          <w:lang w:eastAsia="ru-RU" w:bidi="ru-RU"/>
        </w:rPr>
        <w:footnoteReference w:id="40"/>
      </w:r>
      <w:r w:rsidRPr="004533A7">
        <w:rPr>
          <w:rFonts w:ascii="Times New Roman" w:eastAsia="Times New Roman" w:hAnsi="Times New Roman" w:cs="Times New Roman"/>
          <w:color w:val="000000"/>
          <w:kern w:val="0"/>
          <w:sz w:val="26"/>
          <w:szCs w:val="26"/>
          <w:lang w:eastAsia="ru-RU" w:bidi="ru-RU"/>
        </w:rPr>
        <w:t>. Археологические источники на третьем этапе изучения привлекаются уже в любом исследо</w:t>
      </w:r>
      <w:r w:rsidRPr="004533A7">
        <w:rPr>
          <w:rFonts w:ascii="Times New Roman" w:eastAsia="Times New Roman" w:hAnsi="Times New Roman" w:cs="Times New Roman"/>
          <w:color w:val="000000"/>
          <w:kern w:val="0"/>
          <w:sz w:val="26"/>
          <w:szCs w:val="26"/>
          <w:lang w:eastAsia="ru-RU" w:bidi="ru-RU"/>
        </w:rPr>
        <w:softHyphen/>
        <w:t>вании, так как раскопки 1980-х - 1990-х гг. были существенно более удач</w:t>
      </w:r>
      <w:r w:rsidRPr="004533A7">
        <w:rPr>
          <w:rFonts w:ascii="Times New Roman" w:eastAsia="Times New Roman" w:hAnsi="Times New Roman" w:cs="Times New Roman"/>
          <w:color w:val="000000"/>
          <w:kern w:val="0"/>
          <w:sz w:val="26"/>
          <w:szCs w:val="26"/>
          <w:lang w:eastAsia="ru-RU" w:bidi="ru-RU"/>
        </w:rPr>
        <w:softHyphen/>
        <w:t>ными по результатам, чем предпринятые Б. Бронсоном в 1970-х</w:t>
      </w:r>
      <w:r w:rsidRPr="004533A7">
        <w:rPr>
          <w:rFonts w:ascii="Times New Roman" w:eastAsia="Times New Roman" w:hAnsi="Times New Roman" w:cs="Times New Roman"/>
          <w:color w:val="000000"/>
          <w:kern w:val="0"/>
          <w:sz w:val="26"/>
          <w:szCs w:val="26"/>
          <w:vertAlign w:val="superscript"/>
          <w:lang w:eastAsia="ru-RU" w:bidi="ru-RU"/>
        </w:rPr>
        <w:footnoteReference w:id="41"/>
      </w:r>
      <w:r w:rsidRPr="004533A7">
        <w:rPr>
          <w:rFonts w:ascii="Times New Roman" w:eastAsia="Times New Roman" w:hAnsi="Times New Roman" w:cs="Times New Roman"/>
          <w:color w:val="000000"/>
          <w:kern w:val="0"/>
          <w:sz w:val="26"/>
          <w:szCs w:val="26"/>
          <w:lang w:eastAsia="ru-RU" w:bidi="ru-RU"/>
        </w:rPr>
        <w:t>. Но необ</w:t>
      </w:r>
      <w:r w:rsidRPr="004533A7">
        <w:rPr>
          <w:rFonts w:ascii="Times New Roman" w:eastAsia="Times New Roman" w:hAnsi="Times New Roman" w:cs="Times New Roman"/>
          <w:color w:val="000000"/>
          <w:kern w:val="0"/>
          <w:sz w:val="26"/>
          <w:szCs w:val="26"/>
          <w:lang w:eastAsia="ru-RU" w:bidi="ru-RU"/>
        </w:rPr>
        <w:softHyphen/>
        <w:t>ходимо отметить, что за редким исключением</w:t>
      </w:r>
      <w:r w:rsidRPr="004533A7">
        <w:rPr>
          <w:rFonts w:ascii="Times New Roman" w:eastAsia="Times New Roman" w:hAnsi="Times New Roman" w:cs="Times New Roman"/>
          <w:color w:val="000000"/>
          <w:kern w:val="0"/>
          <w:sz w:val="26"/>
          <w:szCs w:val="26"/>
          <w:vertAlign w:val="superscript"/>
          <w:lang w:eastAsia="ru-RU" w:bidi="ru-RU"/>
        </w:rPr>
        <w:footnoteReference w:id="42"/>
      </w:r>
      <w:r w:rsidRPr="004533A7">
        <w:rPr>
          <w:rFonts w:ascii="Times New Roman" w:eastAsia="Times New Roman" w:hAnsi="Times New Roman" w:cs="Times New Roman"/>
          <w:color w:val="000000"/>
          <w:kern w:val="0"/>
          <w:sz w:val="26"/>
          <w:szCs w:val="26"/>
          <w:lang w:eastAsia="ru-RU" w:bidi="ru-RU"/>
        </w:rPr>
        <w:t>, исследователи не проясня</w:t>
      </w:r>
      <w:r w:rsidRPr="004533A7">
        <w:rPr>
          <w:rFonts w:ascii="Times New Roman" w:eastAsia="Times New Roman" w:hAnsi="Times New Roman" w:cs="Times New Roman"/>
          <w:color w:val="000000"/>
          <w:kern w:val="0"/>
          <w:sz w:val="26"/>
          <w:szCs w:val="26"/>
          <w:lang w:eastAsia="ru-RU" w:bidi="ru-RU"/>
        </w:rPr>
        <w:softHyphen/>
        <w:t xml:space="preserve">ют своё понимание феномена государства. Поэтому данная диссертация во многом посвящена прояснению данного вопроса. Выше уже отмечалось, </w:t>
      </w:r>
      <w:r w:rsidRPr="004533A7">
        <w:rPr>
          <w:rFonts w:ascii="Times New Roman" w:eastAsia="Times New Roman" w:hAnsi="Times New Roman" w:cs="Times New Roman"/>
          <w:i/>
          <w:iCs/>
          <w:color w:val="000000"/>
          <w:kern w:val="0"/>
          <w:sz w:val="26"/>
          <w:szCs w:val="26"/>
          <w:lang w:eastAsia="ru-RU" w:bidi="ru-RU"/>
        </w:rPr>
        <w:t>щ</w:t>
      </w:r>
      <w:r w:rsidRPr="004533A7">
        <w:rPr>
          <w:rFonts w:ascii="Times New Roman" w:eastAsia="Times New Roman" w:hAnsi="Times New Roman" w:cs="Times New Roman"/>
          <w:color w:val="000000"/>
          <w:kern w:val="0"/>
          <w:sz w:val="26"/>
          <w:szCs w:val="26"/>
          <w:lang w:eastAsia="ru-RU" w:bidi="ru-RU"/>
        </w:rPr>
        <w:tab/>
        <w:t>что яванская история была подробно освещена в работах отечественных ав</w:t>
      </w:r>
      <w:r w:rsidRPr="004533A7">
        <w:rPr>
          <w:rFonts w:ascii="Times New Roman" w:eastAsia="Times New Roman" w:hAnsi="Times New Roman" w:cs="Times New Roman"/>
          <w:color w:val="000000"/>
          <w:kern w:val="0"/>
          <w:sz w:val="26"/>
          <w:szCs w:val="26"/>
          <w:lang w:eastAsia="ru-RU" w:bidi="ru-RU"/>
        </w:rPr>
        <w:softHyphen/>
      </w:r>
    </w:p>
    <w:p w:rsidR="004533A7" w:rsidRPr="004533A7" w:rsidRDefault="004533A7" w:rsidP="004533A7">
      <w:pPr>
        <w:tabs>
          <w:tab w:val="clear" w:pos="709"/>
        </w:tabs>
        <w:suppressAutoHyphens w:val="0"/>
        <w:spacing w:after="0" w:line="453" w:lineRule="exact"/>
        <w:ind w:left="1620" w:firstLine="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торов С.В. Кулланды, Д.В. Деопика и Г.Г. Бандиленко</w:t>
      </w:r>
      <w:r w:rsidRPr="004533A7">
        <w:rPr>
          <w:rFonts w:ascii="Times New Roman" w:eastAsia="Times New Roman" w:hAnsi="Times New Roman" w:cs="Times New Roman"/>
          <w:color w:val="000000"/>
          <w:kern w:val="0"/>
          <w:sz w:val="26"/>
          <w:szCs w:val="26"/>
          <w:vertAlign w:val="superscript"/>
          <w:lang w:eastAsia="ru-RU" w:bidi="ru-RU"/>
        </w:rPr>
        <w:footnoteReference w:id="43"/>
      </w:r>
      <w:r w:rsidRPr="004533A7">
        <w:rPr>
          <w:rFonts w:ascii="Times New Roman" w:eastAsia="Times New Roman" w:hAnsi="Times New Roman" w:cs="Times New Roman"/>
          <w:color w:val="000000"/>
          <w:kern w:val="0"/>
          <w:sz w:val="26"/>
          <w:szCs w:val="26"/>
          <w:lang w:eastAsia="ru-RU" w:bidi="ru-RU"/>
        </w:rPr>
        <w:t>. Поэтому наш ана</w:t>
      </w:r>
      <w:r w:rsidRPr="004533A7">
        <w:rPr>
          <w:rFonts w:ascii="Times New Roman" w:eastAsia="Times New Roman" w:hAnsi="Times New Roman" w:cs="Times New Roman"/>
          <w:color w:val="000000"/>
          <w:kern w:val="0"/>
          <w:sz w:val="26"/>
          <w:szCs w:val="26"/>
          <w:lang w:eastAsia="ru-RU" w:bidi="ru-RU"/>
        </w:rPr>
        <w:softHyphen/>
        <w:t>лиз будет касаться проблемы политической организации яванских социу</w:t>
      </w:r>
      <w:r w:rsidRPr="004533A7">
        <w:rPr>
          <w:rFonts w:ascii="Times New Roman" w:eastAsia="Times New Roman" w:hAnsi="Times New Roman" w:cs="Times New Roman"/>
          <w:color w:val="000000"/>
          <w:kern w:val="0"/>
          <w:sz w:val="26"/>
          <w:szCs w:val="26"/>
          <w:lang w:eastAsia="ru-RU" w:bidi="ru-RU"/>
        </w:rPr>
        <w:softHyphen/>
        <w:t>мов с учётом выводов, полученных отечественными историками.</w:t>
      </w:r>
    </w:p>
    <w:p w:rsidR="004533A7" w:rsidRPr="004533A7" w:rsidRDefault="004533A7" w:rsidP="004533A7">
      <w:pPr>
        <w:tabs>
          <w:tab w:val="clear" w:pos="709"/>
        </w:tabs>
        <w:suppressAutoHyphens w:val="0"/>
        <w:spacing w:after="0" w:line="453" w:lineRule="exact"/>
        <w:ind w:left="1620" w:firstLine="70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Практическая значимость исследования</w:t>
      </w:r>
      <w:r w:rsidRPr="004533A7">
        <w:rPr>
          <w:rFonts w:ascii="Times New Roman" w:eastAsia="Times New Roman" w:hAnsi="Times New Roman" w:cs="Times New Roman"/>
          <w:i/>
          <w:iCs/>
          <w:color w:val="000000"/>
          <w:kern w:val="0"/>
          <w:sz w:val="26"/>
          <w:szCs w:val="26"/>
          <w:lang w:eastAsia="ru-RU" w:bidi="ru-RU"/>
        </w:rPr>
        <w:t>.</w:t>
      </w:r>
      <w:r w:rsidRPr="004533A7">
        <w:rPr>
          <w:rFonts w:ascii="Times New Roman" w:eastAsia="Times New Roman" w:hAnsi="Times New Roman" w:cs="Times New Roman"/>
          <w:color w:val="000000"/>
          <w:kern w:val="0"/>
          <w:sz w:val="26"/>
          <w:szCs w:val="26"/>
          <w:lang w:eastAsia="ru-RU" w:bidi="ru-RU"/>
        </w:rPr>
        <w:t xml:space="preserve"> Материалы и выводы дис</w:t>
      </w:r>
      <w:r w:rsidRPr="004533A7">
        <w:rPr>
          <w:rFonts w:ascii="Times New Roman" w:eastAsia="Times New Roman" w:hAnsi="Times New Roman" w:cs="Times New Roman"/>
          <w:color w:val="000000"/>
          <w:kern w:val="0"/>
          <w:sz w:val="26"/>
          <w:szCs w:val="26"/>
          <w:lang w:eastAsia="ru-RU" w:bidi="ru-RU"/>
        </w:rPr>
        <w:softHyphen/>
        <w:t>сертации могут быть использованы для изучения политической организа</w:t>
      </w:r>
      <w:r w:rsidRPr="004533A7">
        <w:rPr>
          <w:rFonts w:ascii="Times New Roman" w:eastAsia="Times New Roman" w:hAnsi="Times New Roman" w:cs="Times New Roman"/>
          <w:color w:val="000000"/>
          <w:kern w:val="0"/>
          <w:sz w:val="26"/>
          <w:szCs w:val="26"/>
          <w:lang w:eastAsia="ru-RU" w:bidi="ru-RU"/>
        </w:rPr>
        <w:softHyphen/>
        <w:t>ции традиционных обществ в целом, а также для исследования особенно</w:t>
      </w:r>
      <w:r w:rsidRPr="004533A7">
        <w:rPr>
          <w:rFonts w:ascii="Times New Roman" w:eastAsia="Times New Roman" w:hAnsi="Times New Roman" w:cs="Times New Roman"/>
          <w:color w:val="000000"/>
          <w:kern w:val="0"/>
          <w:sz w:val="26"/>
          <w:szCs w:val="26"/>
          <w:lang w:eastAsia="ru-RU" w:bidi="ru-RU"/>
        </w:rPr>
        <w:softHyphen/>
        <w:t>стей истории обществ ЮВА. Они могут привлекаться при работе с другими средневековыми эпиграфическими памятниками региона. Результаты ис</w:t>
      </w:r>
      <w:r w:rsidRPr="004533A7">
        <w:rPr>
          <w:rFonts w:ascii="Times New Roman" w:eastAsia="Times New Roman" w:hAnsi="Times New Roman" w:cs="Times New Roman"/>
          <w:color w:val="000000"/>
          <w:kern w:val="0"/>
          <w:sz w:val="26"/>
          <w:szCs w:val="26"/>
          <w:lang w:eastAsia="ru-RU" w:bidi="ru-RU"/>
        </w:rPr>
        <w:softHyphen/>
        <w:t>следования можно использовать для чтения курсов по истории Востока в целом и ЮВА в частности, курсов историографии и источниковедения стран ЮВА, а также истории политических институтов и политической идеологии.</w:t>
      </w:r>
    </w:p>
    <w:p w:rsidR="004533A7" w:rsidRPr="004533A7" w:rsidRDefault="004533A7" w:rsidP="004533A7">
      <w:pPr>
        <w:numPr>
          <w:ilvl w:val="0"/>
          <w:numId w:val="13"/>
        </w:numPr>
        <w:tabs>
          <w:tab w:val="clear" w:pos="709"/>
          <w:tab w:val="left" w:pos="2254"/>
        </w:tabs>
        <w:suppressAutoHyphens w:val="0"/>
        <w:spacing w:after="0" w:line="453"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i/>
          <w:iCs/>
          <w:color w:val="000000"/>
          <w:kern w:val="0"/>
          <w:sz w:val="26"/>
          <w:szCs w:val="26"/>
          <w:u w:val="single"/>
          <w:lang w:eastAsia="ru-RU" w:bidi="ru-RU"/>
        </w:rPr>
        <w:t>Апробация работы</w:t>
      </w:r>
      <w:r w:rsidRPr="004533A7">
        <w:rPr>
          <w:rFonts w:ascii="Times New Roman" w:eastAsia="Times New Roman" w:hAnsi="Times New Roman" w:cs="Times New Roman"/>
          <w:color w:val="000000"/>
          <w:kern w:val="0"/>
          <w:sz w:val="26"/>
          <w:szCs w:val="26"/>
          <w:lang w:eastAsia="ru-RU" w:bidi="ru-RU"/>
        </w:rPr>
        <w:t>. Диссертация обсуждена и рекомендована к защи</w:t>
      </w:r>
      <w:r w:rsidRPr="004533A7">
        <w:rPr>
          <w:rFonts w:ascii="Times New Roman" w:eastAsia="Times New Roman" w:hAnsi="Times New Roman" w:cs="Times New Roman"/>
          <w:color w:val="000000"/>
          <w:kern w:val="0"/>
          <w:sz w:val="26"/>
          <w:szCs w:val="26"/>
          <w:lang w:eastAsia="ru-RU" w:bidi="ru-RU"/>
        </w:rPr>
        <w:softHyphen/>
        <w:t>те на заседании Отдела Юго-Восточной Азии Института востоковедения РАН 4 апреля 2005 г.</w:t>
      </w:r>
    </w:p>
    <w:p w:rsidR="004533A7" w:rsidRPr="004533A7" w:rsidRDefault="004533A7" w:rsidP="004533A7">
      <w:pPr>
        <w:tabs>
          <w:tab w:val="clear" w:pos="709"/>
        </w:tabs>
        <w:suppressAutoHyphens w:val="0"/>
        <w:spacing w:after="0" w:line="453" w:lineRule="exact"/>
        <w:ind w:left="1600" w:firstLine="7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Результаты исследований освещались в выступлениях на конферен</w:t>
      </w:r>
      <w:r w:rsidRPr="004533A7">
        <w:rPr>
          <w:rFonts w:ascii="Times New Roman" w:eastAsia="Times New Roman" w:hAnsi="Times New Roman" w:cs="Times New Roman"/>
          <w:color w:val="000000"/>
          <w:kern w:val="0"/>
          <w:sz w:val="26"/>
          <w:szCs w:val="26"/>
          <w:lang w:eastAsia="ru-RU" w:bidi="ru-RU"/>
        </w:rPr>
        <w:softHyphen/>
        <w:t>циях:</w:t>
      </w:r>
    </w:p>
    <w:p w:rsidR="004533A7" w:rsidRPr="004533A7" w:rsidRDefault="004533A7" w:rsidP="004533A7">
      <w:pPr>
        <w:tabs>
          <w:tab w:val="clear" w:pos="709"/>
        </w:tabs>
        <w:suppressAutoHyphens w:val="0"/>
        <w:spacing w:after="0" w:line="453" w:lineRule="exact"/>
        <w:ind w:left="1600" w:firstLine="7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III и IV межвузовской конференции молодых учёных памяти профес</w:t>
      </w:r>
      <w:r w:rsidRPr="004533A7">
        <w:rPr>
          <w:rFonts w:ascii="Times New Roman" w:eastAsia="Times New Roman" w:hAnsi="Times New Roman" w:cs="Times New Roman"/>
          <w:color w:val="000000"/>
          <w:kern w:val="0"/>
          <w:sz w:val="26"/>
          <w:szCs w:val="26"/>
          <w:lang w:eastAsia="ru-RU" w:bidi="ru-RU"/>
        </w:rPr>
        <w:softHyphen/>
        <w:t>сора В.Ф. Семёнова, МПГУ, 29.11.2003 и 27.11.2004;</w:t>
      </w:r>
    </w:p>
    <w:p w:rsidR="004533A7" w:rsidRPr="004533A7" w:rsidRDefault="004533A7" w:rsidP="004533A7">
      <w:pPr>
        <w:tabs>
          <w:tab w:val="clear" w:pos="709"/>
        </w:tabs>
        <w:suppressAutoHyphens w:val="0"/>
        <w:spacing w:after="0" w:line="453" w:lineRule="exact"/>
        <w:ind w:left="1600" w:firstLine="7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Международных конференциях студентов и аспирантов «Ломоносов- 2004» и «Ломоносов-2005», МГУ, 14.04.2004 и 14.04.2005;</w:t>
      </w:r>
    </w:p>
    <w:p w:rsidR="004533A7" w:rsidRPr="004533A7" w:rsidRDefault="004533A7" w:rsidP="004533A7">
      <w:pPr>
        <w:tabs>
          <w:tab w:val="clear" w:pos="709"/>
        </w:tabs>
        <w:suppressAutoHyphens w:val="0"/>
        <w:spacing w:after="0" w:line="453" w:lineRule="exact"/>
        <w:ind w:left="1600" w:firstLine="7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III и IV научной историко-археологической межвузовской конферен</w:t>
      </w:r>
      <w:r w:rsidRPr="004533A7">
        <w:rPr>
          <w:rFonts w:ascii="Times New Roman" w:eastAsia="Times New Roman" w:hAnsi="Times New Roman" w:cs="Times New Roman"/>
          <w:color w:val="000000"/>
          <w:kern w:val="0"/>
          <w:sz w:val="26"/>
          <w:szCs w:val="26"/>
          <w:lang w:eastAsia="ru-RU" w:bidi="ru-RU"/>
        </w:rPr>
        <w:softHyphen/>
        <w:t>ции «Открытия минувшего», МГПУ, 16.04.2004 и 26.02.2005;</w:t>
      </w:r>
    </w:p>
    <w:p w:rsidR="004533A7" w:rsidRPr="004533A7" w:rsidRDefault="004533A7" w:rsidP="004533A7">
      <w:pPr>
        <w:numPr>
          <w:ilvl w:val="0"/>
          <w:numId w:val="13"/>
        </w:numPr>
        <w:tabs>
          <w:tab w:val="clear" w:pos="709"/>
          <w:tab w:val="left" w:pos="2254"/>
        </w:tabs>
        <w:suppressAutoHyphens w:val="0"/>
        <w:spacing w:after="0" w:line="453" w:lineRule="exact"/>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III конференции молодых специалистов «Малайский мир: история, филология, культура», Общество «Нусантара», 29.06.2004;</w:t>
      </w:r>
    </w:p>
    <w:p w:rsidR="004533A7" w:rsidRPr="004533A7" w:rsidRDefault="004533A7" w:rsidP="004533A7">
      <w:pPr>
        <w:tabs>
          <w:tab w:val="clear" w:pos="709"/>
        </w:tabs>
        <w:suppressAutoHyphens w:val="0"/>
        <w:spacing w:after="0" w:line="453" w:lineRule="exact"/>
        <w:ind w:left="1600" w:firstLine="7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XXXVII Международном конгрессе востоковедов, Москва, ИВ РАН, 20.08.2004;</w:t>
      </w:r>
    </w:p>
    <w:p w:rsidR="004533A7" w:rsidRPr="004533A7" w:rsidRDefault="004533A7" w:rsidP="004533A7">
      <w:pPr>
        <w:tabs>
          <w:tab w:val="clear" w:pos="709"/>
        </w:tabs>
        <w:suppressAutoHyphens w:val="0"/>
        <w:spacing w:after="0" w:line="453" w:lineRule="exact"/>
        <w:ind w:left="1600" w:firstLine="7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XIV Сергеевских чтениях, МГУ, 3.02.2005;</w:t>
      </w:r>
    </w:p>
    <w:p w:rsidR="004533A7" w:rsidRPr="004533A7" w:rsidRDefault="004533A7" w:rsidP="004533A7">
      <w:pPr>
        <w:tabs>
          <w:tab w:val="clear" w:pos="709"/>
        </w:tabs>
        <w:suppressAutoHyphens w:val="0"/>
        <w:spacing w:after="0" w:line="453" w:lineRule="exact"/>
        <w:ind w:left="1600" w:firstLine="70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на заседании общества «Нусантара», 23.03.2005.</w:t>
      </w:r>
    </w:p>
    <w:p w:rsidR="001575B7" w:rsidRDefault="004533A7" w:rsidP="004533A7">
      <w:pPr>
        <w:rPr>
          <w:rFonts w:ascii="Arial Unicode MS" w:eastAsia="Arial Unicode MS" w:hAnsi="Arial Unicode MS" w:cs="Arial Unicode MS"/>
          <w:color w:val="000000"/>
          <w:kern w:val="0"/>
          <w:sz w:val="24"/>
          <w:szCs w:val="24"/>
          <w:lang w:eastAsia="ru-RU" w:bidi="ru-RU"/>
        </w:rPr>
      </w:pPr>
      <w:r w:rsidRPr="004533A7">
        <w:rPr>
          <w:rFonts w:ascii="Times New Roman" w:eastAsia="Arial Unicode MS" w:hAnsi="Times New Roman" w:cs="Times New Roman"/>
          <w:i/>
          <w:iCs/>
          <w:color w:val="000000"/>
          <w:kern w:val="0"/>
          <w:sz w:val="26"/>
          <w:szCs w:val="26"/>
          <w:u w:val="single"/>
          <w:lang w:eastAsia="ru-RU" w:bidi="ru-RU"/>
        </w:rPr>
        <w:t>Структура диссертации</w:t>
      </w:r>
      <w:r w:rsidRPr="004533A7">
        <w:rPr>
          <w:rFonts w:ascii="Times New Roman" w:eastAsia="Arial Unicode MS" w:hAnsi="Times New Roman" w:cs="Times New Roman"/>
          <w:i/>
          <w:iCs/>
          <w:color w:val="000000"/>
          <w:kern w:val="0"/>
          <w:sz w:val="26"/>
          <w:szCs w:val="26"/>
          <w:lang w:eastAsia="ru-RU" w:bidi="ru-RU"/>
        </w:rPr>
        <w:t>.</w:t>
      </w:r>
      <w:r w:rsidRPr="004533A7">
        <w:rPr>
          <w:rFonts w:ascii="Arial Unicode MS" w:eastAsia="Arial Unicode MS" w:hAnsi="Arial Unicode MS" w:cs="Arial Unicode MS"/>
          <w:color w:val="000000"/>
          <w:kern w:val="0"/>
          <w:sz w:val="24"/>
          <w:szCs w:val="24"/>
          <w:lang w:eastAsia="ru-RU" w:bidi="ru-RU"/>
        </w:rPr>
        <w:t xml:space="preserve"> Диссертация состоит из введения, четырёх глав, заключения, списка сокращений и списка литературы.</w:t>
      </w:r>
    </w:p>
    <w:p w:rsidR="004533A7" w:rsidRDefault="004533A7" w:rsidP="004533A7">
      <w:pPr>
        <w:rPr>
          <w:rFonts w:ascii="Arial Unicode MS" w:eastAsia="Arial Unicode MS" w:hAnsi="Arial Unicode MS" w:cs="Arial Unicode MS"/>
          <w:color w:val="000000"/>
          <w:kern w:val="0"/>
          <w:sz w:val="24"/>
          <w:szCs w:val="24"/>
          <w:lang w:eastAsia="ru-RU" w:bidi="ru-RU"/>
        </w:rPr>
      </w:pPr>
    </w:p>
    <w:p w:rsidR="004533A7" w:rsidRDefault="004533A7" w:rsidP="004533A7">
      <w:pPr>
        <w:rPr>
          <w:rFonts w:ascii="Arial Unicode MS" w:eastAsia="Arial Unicode MS" w:hAnsi="Arial Unicode MS" w:cs="Arial Unicode MS"/>
          <w:color w:val="000000"/>
          <w:kern w:val="0"/>
          <w:sz w:val="24"/>
          <w:szCs w:val="24"/>
          <w:lang w:eastAsia="ru-RU" w:bidi="ru-RU"/>
        </w:rPr>
      </w:pPr>
    </w:p>
    <w:p w:rsidR="004533A7" w:rsidRPr="004533A7" w:rsidRDefault="004533A7" w:rsidP="004533A7">
      <w:pPr>
        <w:tabs>
          <w:tab w:val="clear" w:pos="709"/>
        </w:tabs>
        <w:suppressAutoHyphens w:val="0"/>
        <w:spacing w:after="0" w:line="449" w:lineRule="exact"/>
        <w:ind w:left="4900" w:firstLine="0"/>
        <w:jc w:val="left"/>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Заключение.</w:t>
      </w:r>
    </w:p>
    <w:p w:rsidR="004533A7" w:rsidRPr="004533A7" w:rsidRDefault="004533A7" w:rsidP="004533A7">
      <w:pPr>
        <w:tabs>
          <w:tab w:val="clear" w:pos="709"/>
        </w:tabs>
        <w:suppressAutoHyphens w:val="0"/>
        <w:spacing w:after="0" w:line="449" w:lineRule="exact"/>
        <w:ind w:left="1240" w:right="140" w:firstLine="70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Подведём итоги исследования. Были рассмотрены социумы Мула- вармана на Восточном Калимантане и Пурнавармана на Западной Яве, от</w:t>
      </w:r>
      <w:r w:rsidRPr="004533A7">
        <w:rPr>
          <w:rFonts w:ascii="Times New Roman" w:eastAsia="Times New Roman" w:hAnsi="Times New Roman" w:cs="Times New Roman"/>
          <w:color w:val="000000"/>
          <w:kern w:val="0"/>
          <w:sz w:val="26"/>
          <w:szCs w:val="26"/>
          <w:lang w:eastAsia="ru-RU" w:bidi="ru-RU"/>
        </w:rPr>
        <w:softHyphen/>
        <w:t>носящиеся к V в., Шривиджайя VII—VIII вв. и яванские общества VIII в. на современном уровне теоретических знаний можно утверждать, что полити</w:t>
      </w:r>
      <w:r w:rsidRPr="004533A7">
        <w:rPr>
          <w:rFonts w:ascii="Times New Roman" w:eastAsia="Times New Roman" w:hAnsi="Times New Roman" w:cs="Times New Roman"/>
          <w:color w:val="000000"/>
          <w:kern w:val="0"/>
          <w:sz w:val="26"/>
          <w:szCs w:val="26"/>
          <w:lang w:eastAsia="ru-RU" w:bidi="ru-RU"/>
        </w:rPr>
        <w:softHyphen/>
        <w:t>ческая организация островных социумов ЮВА, оставивших надписи на санскрите и/или древнемалайском языке, может быть представлена различ</w:t>
      </w:r>
      <w:r w:rsidRPr="004533A7">
        <w:rPr>
          <w:rFonts w:ascii="Times New Roman" w:eastAsia="Times New Roman" w:hAnsi="Times New Roman" w:cs="Times New Roman"/>
          <w:color w:val="000000"/>
          <w:kern w:val="0"/>
          <w:sz w:val="26"/>
          <w:szCs w:val="26"/>
          <w:lang w:eastAsia="ru-RU" w:bidi="ru-RU"/>
        </w:rPr>
        <w:softHyphen/>
        <w:t>ными способами.</w:t>
      </w:r>
    </w:p>
    <w:p w:rsidR="004533A7" w:rsidRPr="004533A7" w:rsidRDefault="004533A7" w:rsidP="004533A7">
      <w:pPr>
        <w:tabs>
          <w:tab w:val="clear" w:pos="709"/>
        </w:tabs>
        <w:suppressAutoHyphens w:val="0"/>
        <w:spacing w:after="0" w:line="449" w:lineRule="exact"/>
        <w:ind w:left="1240" w:right="140" w:firstLine="70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Если исходить из дефиниций государства, предложенных Ф. Энгель</w:t>
      </w:r>
      <w:r w:rsidRPr="004533A7">
        <w:rPr>
          <w:rFonts w:ascii="Times New Roman" w:eastAsia="Times New Roman" w:hAnsi="Times New Roman" w:cs="Times New Roman"/>
          <w:color w:val="000000"/>
          <w:kern w:val="0"/>
          <w:sz w:val="26"/>
          <w:szCs w:val="26"/>
          <w:lang w:eastAsia="ru-RU" w:bidi="ru-RU"/>
        </w:rPr>
        <w:softHyphen/>
        <w:t>сом, М. Вебером, Э. Геллнером, А. Джонсоном и Т. Эрлом, Л.С. Василье</w:t>
      </w:r>
      <w:r w:rsidRPr="004533A7">
        <w:rPr>
          <w:rFonts w:ascii="Times New Roman" w:eastAsia="Times New Roman" w:hAnsi="Times New Roman" w:cs="Times New Roman"/>
          <w:color w:val="000000"/>
          <w:kern w:val="0"/>
          <w:sz w:val="26"/>
          <w:szCs w:val="26"/>
          <w:lang w:eastAsia="ru-RU" w:bidi="ru-RU"/>
        </w:rPr>
        <w:softHyphen/>
        <w:t xml:space="preserve">вым, то ни одной из исследованных </w:t>
      </w:r>
      <w:r w:rsidRPr="004533A7">
        <w:rPr>
          <w:rFonts w:ascii="Times New Roman" w:eastAsia="Times New Roman" w:hAnsi="Times New Roman" w:cs="Times New Roman"/>
          <w:color w:val="000000"/>
          <w:kern w:val="0"/>
          <w:sz w:val="26"/>
          <w:szCs w:val="26"/>
          <w:lang w:val="uk-UA" w:eastAsia="uk-UA" w:bidi="uk-UA"/>
        </w:rPr>
        <w:t xml:space="preserve">политий </w:t>
      </w:r>
      <w:r w:rsidRPr="004533A7">
        <w:rPr>
          <w:rFonts w:ascii="Times New Roman" w:eastAsia="Times New Roman" w:hAnsi="Times New Roman" w:cs="Times New Roman"/>
          <w:color w:val="000000"/>
          <w:kern w:val="0"/>
          <w:sz w:val="26"/>
          <w:szCs w:val="26"/>
          <w:lang w:val="en-US" w:eastAsia="en-US" w:bidi="en-US"/>
        </w:rPr>
        <w:t>V</w:t>
      </w:r>
      <w:r w:rsidRPr="004533A7">
        <w:rPr>
          <w:rFonts w:ascii="Times New Roman" w:eastAsia="Times New Roman" w:hAnsi="Times New Roman" w:cs="Times New Roman"/>
          <w:color w:val="000000"/>
          <w:kern w:val="0"/>
          <w:sz w:val="26"/>
          <w:szCs w:val="26"/>
          <w:lang w:eastAsia="en-US" w:bidi="en-US"/>
        </w:rPr>
        <w:t>-</w:t>
      </w:r>
      <w:r w:rsidRPr="004533A7">
        <w:rPr>
          <w:rFonts w:ascii="Times New Roman" w:eastAsia="Times New Roman" w:hAnsi="Times New Roman" w:cs="Times New Roman"/>
          <w:color w:val="000000"/>
          <w:kern w:val="0"/>
          <w:sz w:val="26"/>
          <w:szCs w:val="26"/>
          <w:lang w:val="en-US" w:eastAsia="en-US" w:bidi="en-US"/>
        </w:rPr>
        <w:t>VIII</w:t>
      </w:r>
      <w:r w:rsidRPr="004533A7">
        <w:rPr>
          <w:rFonts w:ascii="Times New Roman" w:eastAsia="Times New Roman" w:hAnsi="Times New Roman" w:cs="Times New Roman"/>
          <w:color w:val="000000"/>
          <w:kern w:val="0"/>
          <w:sz w:val="26"/>
          <w:szCs w:val="26"/>
          <w:lang w:eastAsia="en-US" w:bidi="en-US"/>
        </w:rPr>
        <w:t xml:space="preserve"> </w:t>
      </w:r>
      <w:r w:rsidRPr="004533A7">
        <w:rPr>
          <w:rFonts w:ascii="Times New Roman" w:eastAsia="Times New Roman" w:hAnsi="Times New Roman" w:cs="Times New Roman"/>
          <w:color w:val="000000"/>
          <w:kern w:val="0"/>
          <w:sz w:val="26"/>
          <w:szCs w:val="26"/>
          <w:lang w:eastAsia="ru-RU" w:bidi="ru-RU"/>
        </w:rPr>
        <w:t>вв. нельзя предициро- вать это понятие. Социумы, которыми правили Мулаварман на Восточном Калимантане и Пурнаварман на Западной Яве, можно охарактеризовать ли</w:t>
      </w:r>
      <w:r w:rsidRPr="004533A7">
        <w:rPr>
          <w:rFonts w:ascii="Times New Roman" w:eastAsia="Times New Roman" w:hAnsi="Times New Roman" w:cs="Times New Roman"/>
          <w:color w:val="000000"/>
          <w:kern w:val="0"/>
          <w:sz w:val="26"/>
          <w:szCs w:val="26"/>
          <w:lang w:eastAsia="ru-RU" w:bidi="ru-RU"/>
        </w:rPr>
        <w:softHyphen/>
        <w:t>бо как вождества согласно дефиниции Э. Сервиса, либо как «ранние царст- ва/государства» X. Кульке. Они не являются государствами, если принять определение этого феномена Х.Т. Райтом. Если же они были вождествами, то уточнение их внутренней структуры оставляет (из-за состояния источ</w:t>
      </w:r>
      <w:r w:rsidRPr="004533A7">
        <w:rPr>
          <w:rFonts w:ascii="Times New Roman" w:eastAsia="Times New Roman" w:hAnsi="Times New Roman" w:cs="Times New Roman"/>
          <w:color w:val="000000"/>
          <w:kern w:val="0"/>
          <w:sz w:val="26"/>
          <w:szCs w:val="26"/>
          <w:lang w:eastAsia="ru-RU" w:bidi="ru-RU"/>
        </w:rPr>
        <w:softHyphen/>
        <w:t>ников) две возможности: они могли быть или простыми, или сложными / компаундными (составными).</w:t>
      </w:r>
    </w:p>
    <w:p w:rsidR="004533A7" w:rsidRPr="004533A7" w:rsidRDefault="004533A7" w:rsidP="004533A7">
      <w:pPr>
        <w:tabs>
          <w:tab w:val="clear" w:pos="709"/>
        </w:tabs>
        <w:suppressAutoHyphens w:val="0"/>
        <w:spacing w:after="0" w:line="449" w:lineRule="exact"/>
        <w:ind w:left="1240" w:right="140" w:firstLine="70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Полития Шривиджайи, точнее, её кадатуан, может быть охарактери</w:t>
      </w:r>
      <w:r w:rsidRPr="004533A7">
        <w:rPr>
          <w:rFonts w:ascii="Times New Roman" w:eastAsia="Times New Roman" w:hAnsi="Times New Roman" w:cs="Times New Roman"/>
          <w:color w:val="000000"/>
          <w:kern w:val="0"/>
          <w:sz w:val="26"/>
          <w:szCs w:val="26"/>
          <w:lang w:eastAsia="ru-RU" w:bidi="ru-RU"/>
        </w:rPr>
        <w:softHyphen/>
        <w:t xml:space="preserve">зована как государство, если принимать его дефиниции Х.Т. Райта и X. Кульке. Теория «раннего государства» X. Классена и П. Скальника, скорее всего, не приложима к имеющейся эмпирии. В рамках теории политической эволюции А. Джонсона и Т. Эрла кадатуан Шривиджайи является сложным вождесгвом, а в построениях X. Классена и П. Скальника - просто вожде- ством. Авторы надписей Шривиджайи не осмысляли единство кадатуана и зависимых от него </w:t>
      </w:r>
      <w:r w:rsidRPr="004533A7">
        <w:rPr>
          <w:rFonts w:ascii="Times New Roman" w:eastAsia="Times New Roman" w:hAnsi="Times New Roman" w:cs="Times New Roman"/>
          <w:color w:val="000000"/>
          <w:kern w:val="0"/>
          <w:sz w:val="26"/>
          <w:szCs w:val="26"/>
          <w:lang w:val="uk-UA" w:eastAsia="uk-UA" w:bidi="uk-UA"/>
        </w:rPr>
        <w:t xml:space="preserve">политий </w:t>
      </w:r>
      <w:r w:rsidRPr="004533A7">
        <w:rPr>
          <w:rFonts w:ascii="Times New Roman" w:eastAsia="Times New Roman" w:hAnsi="Times New Roman" w:cs="Times New Roman"/>
          <w:color w:val="000000"/>
          <w:kern w:val="0"/>
          <w:sz w:val="26"/>
          <w:szCs w:val="26"/>
          <w:lang w:eastAsia="ru-RU" w:bidi="ru-RU"/>
        </w:rPr>
        <w:t>в общих терминах; по крайней мере, таковой не обнаруживается, а попытки О. Уолтерса и X. Кульке описывать это единст</w:t>
      </w:r>
      <w:r w:rsidRPr="004533A7">
        <w:rPr>
          <w:rFonts w:ascii="Times New Roman" w:eastAsia="Times New Roman" w:hAnsi="Times New Roman" w:cs="Times New Roman"/>
          <w:color w:val="000000"/>
          <w:kern w:val="0"/>
          <w:sz w:val="26"/>
          <w:szCs w:val="26"/>
          <w:lang w:eastAsia="ru-RU" w:bidi="ru-RU"/>
        </w:rPr>
        <w:softHyphen/>
        <w:t>во терминами «мандала» и «бхуми» соответственно не могут считаться обоснованными. Правитель Шривиджайи был первым среди равных и об</w:t>
      </w:r>
      <w:r w:rsidRPr="004533A7">
        <w:rPr>
          <w:rFonts w:ascii="Times New Roman" w:eastAsia="Times New Roman" w:hAnsi="Times New Roman" w:cs="Times New Roman"/>
          <w:color w:val="000000"/>
          <w:kern w:val="0"/>
          <w:sz w:val="26"/>
          <w:szCs w:val="26"/>
          <w:lang w:eastAsia="ru-RU" w:bidi="ru-RU"/>
        </w:rPr>
        <w:softHyphen/>
        <w:t>ладал в первую очередь личной властью. Шривиджайя в любом случае не была империей.</w:t>
      </w:r>
    </w:p>
    <w:p w:rsidR="004533A7" w:rsidRPr="004533A7" w:rsidRDefault="004533A7" w:rsidP="004533A7">
      <w:pPr>
        <w:tabs>
          <w:tab w:val="clear" w:pos="709"/>
        </w:tabs>
        <w:suppressAutoHyphens w:val="0"/>
        <w:spacing w:after="0" w:line="453" w:lineRule="exact"/>
        <w:ind w:left="1260" w:right="16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О политическом устройстве Явы VIII в. есть основания думать, что оставивший надпись из Каласана 778 г. социум можно охарактеризовать как «раннее государство» X. Классена и П. Спальника, а также как «госу</w:t>
      </w:r>
      <w:r w:rsidRPr="004533A7">
        <w:rPr>
          <w:rFonts w:ascii="Times New Roman" w:eastAsia="Times New Roman" w:hAnsi="Times New Roman" w:cs="Times New Roman"/>
          <w:color w:val="000000"/>
          <w:kern w:val="0"/>
          <w:sz w:val="26"/>
          <w:szCs w:val="26"/>
          <w:lang w:eastAsia="ru-RU" w:bidi="ru-RU"/>
        </w:rPr>
        <w:softHyphen/>
        <w:t>дарство» концепции Х.Т. Райта. Вероятно, так же может быть охарактери</w:t>
      </w:r>
      <w:r w:rsidRPr="004533A7">
        <w:rPr>
          <w:rFonts w:ascii="Times New Roman" w:eastAsia="Times New Roman" w:hAnsi="Times New Roman" w:cs="Times New Roman"/>
          <w:color w:val="000000"/>
          <w:kern w:val="0"/>
          <w:sz w:val="26"/>
          <w:szCs w:val="26"/>
          <w:lang w:eastAsia="ru-RU" w:bidi="ru-RU"/>
        </w:rPr>
        <w:softHyphen/>
        <w:t>зована полития правителя Индры, оставившая надпись из Келурака. Дефи</w:t>
      </w:r>
      <w:r w:rsidRPr="004533A7">
        <w:rPr>
          <w:rFonts w:ascii="Times New Roman" w:eastAsia="Times New Roman" w:hAnsi="Times New Roman" w:cs="Times New Roman"/>
          <w:color w:val="000000"/>
          <w:kern w:val="0"/>
          <w:sz w:val="26"/>
          <w:szCs w:val="26"/>
          <w:lang w:eastAsia="ru-RU" w:bidi="ru-RU"/>
        </w:rPr>
        <w:softHyphen/>
        <w:t>ниции вождества, данные Э. Сервисом и Н.Н. Крадиным, вполне приложи</w:t>
      </w:r>
      <w:r w:rsidRPr="004533A7">
        <w:rPr>
          <w:rFonts w:ascii="Times New Roman" w:eastAsia="Times New Roman" w:hAnsi="Times New Roman" w:cs="Times New Roman"/>
          <w:color w:val="000000"/>
          <w:kern w:val="0"/>
          <w:sz w:val="26"/>
          <w:szCs w:val="26"/>
          <w:lang w:eastAsia="ru-RU" w:bidi="ru-RU"/>
        </w:rPr>
        <w:softHyphen/>
        <w:t>мы к яванской эмпирии, но нуждаются в уточнениях. Содержание текстов из Чанггала и Динойо скорее отвечает представлению о простом вождестве в построениях А. Джонсона и Т. Эрла, Р. Карнейро и вождестве X. Классе</w:t>
      </w:r>
      <w:r w:rsidRPr="004533A7">
        <w:rPr>
          <w:rFonts w:ascii="Times New Roman" w:eastAsia="Times New Roman" w:hAnsi="Times New Roman" w:cs="Times New Roman"/>
          <w:color w:val="000000"/>
          <w:kern w:val="0"/>
          <w:sz w:val="26"/>
          <w:szCs w:val="26"/>
          <w:lang w:eastAsia="ru-RU" w:bidi="ru-RU"/>
        </w:rPr>
        <w:softHyphen/>
        <w:t xml:space="preserve">на и П. Спальника. Надписи последней трети VIII в. лучше согласуются с понятиями сложного вождества А. Джонсона и Т. Эрла и </w:t>
      </w:r>
      <w:r w:rsidRPr="004533A7">
        <w:rPr>
          <w:rFonts w:ascii="Times New Roman" w:eastAsia="Times New Roman" w:hAnsi="Times New Roman" w:cs="Times New Roman"/>
          <w:color w:val="000000"/>
          <w:kern w:val="0"/>
          <w:sz w:val="26"/>
          <w:szCs w:val="26"/>
          <w:lang w:val="uk-UA" w:eastAsia="uk-UA" w:bidi="uk-UA"/>
        </w:rPr>
        <w:t xml:space="preserve">компаундного </w:t>
      </w:r>
      <w:r w:rsidRPr="004533A7">
        <w:rPr>
          <w:rFonts w:ascii="Times New Roman" w:eastAsia="Times New Roman" w:hAnsi="Times New Roman" w:cs="Times New Roman"/>
          <w:color w:val="000000"/>
          <w:kern w:val="0"/>
          <w:sz w:val="26"/>
          <w:szCs w:val="26"/>
          <w:lang w:eastAsia="ru-RU" w:bidi="ru-RU"/>
        </w:rPr>
        <w:t>вождества Р. Карнейро.</w:t>
      </w:r>
    </w:p>
    <w:p w:rsidR="004533A7" w:rsidRPr="004533A7" w:rsidRDefault="004533A7" w:rsidP="004533A7">
      <w:pPr>
        <w:tabs>
          <w:tab w:val="clear" w:pos="709"/>
        </w:tabs>
        <w:suppressAutoHyphens w:val="0"/>
        <w:spacing w:after="0" w:line="453" w:lineRule="exact"/>
        <w:ind w:left="1260" w:right="160" w:firstLine="68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Таким образом, обоснованным будет вывод о том, что одна и та же эмпирия удовлетворяет различным теоретическим конструкциям: в самом деле, кадатуан Шривиджайи оказывается и сложным вождеством (согласно А. Джонсону и Т. Эрлу), и государством (согласно Х.Т. Райту). Эволюция политической организации островных обществ ЮВА в раннем средневеко</w:t>
      </w:r>
      <w:r w:rsidRPr="004533A7">
        <w:rPr>
          <w:rFonts w:ascii="Times New Roman" w:eastAsia="Times New Roman" w:hAnsi="Times New Roman" w:cs="Times New Roman"/>
          <w:color w:val="000000"/>
          <w:kern w:val="0"/>
          <w:sz w:val="26"/>
          <w:szCs w:val="26"/>
          <w:lang w:eastAsia="ru-RU" w:bidi="ru-RU"/>
        </w:rPr>
        <w:softHyphen/>
        <w:t>вье может интерпретироваться разными способами. Например, если исхо</w:t>
      </w:r>
      <w:r w:rsidRPr="004533A7">
        <w:rPr>
          <w:rFonts w:ascii="Times New Roman" w:eastAsia="Times New Roman" w:hAnsi="Times New Roman" w:cs="Times New Roman"/>
          <w:color w:val="000000"/>
          <w:kern w:val="0"/>
          <w:sz w:val="26"/>
          <w:szCs w:val="26"/>
          <w:lang w:eastAsia="ru-RU" w:bidi="ru-RU"/>
        </w:rPr>
        <w:softHyphen/>
        <w:t>дить из концепций государства Ф. Энгельса, М. Вебера, Э. Геллнера, А. Джонсона и Т. Эрла, Л.С. Васильева, то ни одно из них не достигло уровня государственности. Если руководствоваться взглядами на государство и вождество Х.Т. Райта, то социумы Мулавармана и Пурнавармана, а также яванские общества, оставившие надписи из Чанггала и Динойо, были вож- дествами, а кадатуан Шривиджайи и политии Явы последней трети VIII в. - государствами. Воззрения А. Джонсона и Т. Эрла на простое и составное вождества позволяют вести речь о том, что на Яве VIII в. простые вождест- ва сменились сложными. Политии V в., которыми правили Мулаварман и Пурнаварман, из-за состояния источников не позволяют установить кон</w:t>
      </w:r>
      <w:r w:rsidRPr="004533A7">
        <w:rPr>
          <w:rFonts w:ascii="Times New Roman" w:eastAsia="Times New Roman" w:hAnsi="Times New Roman" w:cs="Times New Roman"/>
          <w:color w:val="000000"/>
          <w:kern w:val="0"/>
          <w:sz w:val="26"/>
          <w:szCs w:val="26"/>
          <w:lang w:eastAsia="ru-RU" w:bidi="ru-RU"/>
        </w:rPr>
        <w:softHyphen/>
        <w:t>кретную форму вождества, а кадатуан Шривиджайи отвечает характери</w:t>
      </w:r>
      <w:r w:rsidRPr="004533A7">
        <w:rPr>
          <w:rFonts w:ascii="Times New Roman" w:eastAsia="Times New Roman" w:hAnsi="Times New Roman" w:cs="Times New Roman"/>
          <w:color w:val="000000"/>
          <w:kern w:val="0"/>
          <w:sz w:val="26"/>
          <w:szCs w:val="26"/>
          <w:lang w:eastAsia="ru-RU" w:bidi="ru-RU"/>
        </w:rPr>
        <w:softHyphen/>
        <w:t>стике сложного вождества, согласно А. Джонсону и Т. Эрлу.</w:t>
      </w:r>
    </w:p>
    <w:p w:rsidR="004533A7" w:rsidRPr="004533A7" w:rsidRDefault="004533A7" w:rsidP="004533A7">
      <w:pPr>
        <w:tabs>
          <w:tab w:val="clear" w:pos="709"/>
        </w:tabs>
        <w:suppressAutoHyphens w:val="0"/>
        <w:spacing w:after="0" w:line="449" w:lineRule="exact"/>
        <w:ind w:left="1260" w:right="160" w:firstLine="70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Прежде чем завершить работу, хотелось бы сформулировать те ос</w:t>
      </w:r>
      <w:r w:rsidRPr="004533A7">
        <w:rPr>
          <w:rFonts w:ascii="Times New Roman" w:eastAsia="Times New Roman" w:hAnsi="Times New Roman" w:cs="Times New Roman"/>
          <w:color w:val="000000"/>
          <w:kern w:val="0"/>
          <w:sz w:val="26"/>
          <w:szCs w:val="26"/>
          <w:lang w:eastAsia="ru-RU" w:bidi="ru-RU"/>
        </w:rPr>
        <w:softHyphen/>
        <w:t>тавшиеся не до конца ясными моменты, которые было бы желательно рас</w:t>
      </w:r>
      <w:r w:rsidRPr="004533A7">
        <w:rPr>
          <w:rFonts w:ascii="Times New Roman" w:eastAsia="Times New Roman" w:hAnsi="Times New Roman" w:cs="Times New Roman"/>
          <w:color w:val="000000"/>
          <w:kern w:val="0"/>
          <w:sz w:val="26"/>
          <w:szCs w:val="26"/>
          <w:lang w:eastAsia="ru-RU" w:bidi="ru-RU"/>
        </w:rPr>
        <w:softHyphen/>
        <w:t>смотреть при дальнейшем изучении избранной проблематики. Во-первых, теорий государства и вождества гораздо больше, чем было использовано в диссертации, поэтому сопоставление теоретических построений с эмпири</w:t>
      </w:r>
      <w:r w:rsidRPr="004533A7">
        <w:rPr>
          <w:rFonts w:ascii="Times New Roman" w:eastAsia="Times New Roman" w:hAnsi="Times New Roman" w:cs="Times New Roman"/>
          <w:color w:val="000000"/>
          <w:kern w:val="0"/>
          <w:sz w:val="26"/>
          <w:szCs w:val="26"/>
          <w:lang w:eastAsia="ru-RU" w:bidi="ru-RU"/>
        </w:rPr>
        <w:softHyphen/>
        <w:t>ческим материалом за их счёт можно существенно расширить. Во-вторых, не получил освещения важный вопрос о факторах формирования именно таких форм политической организации обществ раннесредневековой ЮВА. В-третьих, в силу сделанного акцента на эпиграфических источниках све</w:t>
      </w:r>
      <w:r w:rsidRPr="004533A7">
        <w:rPr>
          <w:rFonts w:ascii="Times New Roman" w:eastAsia="Times New Roman" w:hAnsi="Times New Roman" w:cs="Times New Roman"/>
          <w:color w:val="000000"/>
          <w:kern w:val="0"/>
          <w:sz w:val="26"/>
          <w:szCs w:val="26"/>
          <w:lang w:eastAsia="ru-RU" w:bidi="ru-RU"/>
        </w:rPr>
        <w:softHyphen/>
        <w:t>дения о регионе, содержащиеся в иноземных традициях, остались почти не</w:t>
      </w:r>
      <w:r w:rsidRPr="004533A7">
        <w:rPr>
          <w:rFonts w:ascii="Times New Roman" w:eastAsia="Times New Roman" w:hAnsi="Times New Roman" w:cs="Times New Roman"/>
          <w:color w:val="000000"/>
          <w:kern w:val="0"/>
          <w:sz w:val="26"/>
          <w:szCs w:val="26"/>
          <w:lang w:eastAsia="ru-RU" w:bidi="ru-RU"/>
        </w:rPr>
        <w:softHyphen/>
        <w:t>затронутыми (по объективным основаниям), но их изучение может пролить свет на восприятие социумов ЮВА в других обществах, включая рецепцию их политической организации. В-четвёртых, поскольку изучению подвер</w:t>
      </w:r>
      <w:r w:rsidRPr="004533A7">
        <w:rPr>
          <w:rFonts w:ascii="Times New Roman" w:eastAsia="Times New Roman" w:hAnsi="Times New Roman" w:cs="Times New Roman"/>
          <w:color w:val="000000"/>
          <w:kern w:val="0"/>
          <w:sz w:val="26"/>
          <w:szCs w:val="26"/>
          <w:lang w:eastAsia="ru-RU" w:bidi="ru-RU"/>
        </w:rPr>
        <w:softHyphen/>
        <w:t>галась исключительно политическая организация островных обществ ре</w:t>
      </w:r>
      <w:r w:rsidRPr="004533A7">
        <w:rPr>
          <w:rFonts w:ascii="Times New Roman" w:eastAsia="Times New Roman" w:hAnsi="Times New Roman" w:cs="Times New Roman"/>
          <w:color w:val="000000"/>
          <w:kern w:val="0"/>
          <w:sz w:val="26"/>
          <w:szCs w:val="26"/>
          <w:lang w:eastAsia="ru-RU" w:bidi="ru-RU"/>
        </w:rPr>
        <w:softHyphen/>
        <w:t>гиона, постольку не было уделено достаточного внимания важным вопро</w:t>
      </w:r>
      <w:r w:rsidRPr="004533A7">
        <w:rPr>
          <w:rFonts w:ascii="Times New Roman" w:eastAsia="Times New Roman" w:hAnsi="Times New Roman" w:cs="Times New Roman"/>
          <w:color w:val="000000"/>
          <w:kern w:val="0"/>
          <w:sz w:val="26"/>
          <w:szCs w:val="26"/>
          <w:lang w:eastAsia="ru-RU" w:bidi="ru-RU"/>
        </w:rPr>
        <w:softHyphen/>
        <w:t>сам их экономического и духовного развития, причём относительно рели</w:t>
      </w:r>
      <w:r w:rsidRPr="004533A7">
        <w:rPr>
          <w:rFonts w:ascii="Times New Roman" w:eastAsia="Times New Roman" w:hAnsi="Times New Roman" w:cs="Times New Roman"/>
          <w:color w:val="000000"/>
          <w:kern w:val="0"/>
          <w:sz w:val="26"/>
          <w:szCs w:val="26"/>
          <w:lang w:eastAsia="ru-RU" w:bidi="ru-RU"/>
        </w:rPr>
        <w:softHyphen/>
        <w:t>гиозно-идеологических сюжетов исследовавшиеся надписи содержат, пред</w:t>
      </w:r>
      <w:r w:rsidRPr="004533A7">
        <w:rPr>
          <w:rFonts w:ascii="Times New Roman" w:eastAsia="Times New Roman" w:hAnsi="Times New Roman" w:cs="Times New Roman"/>
          <w:color w:val="000000"/>
          <w:kern w:val="0"/>
          <w:sz w:val="26"/>
          <w:szCs w:val="26"/>
          <w:lang w:eastAsia="ru-RU" w:bidi="ru-RU"/>
        </w:rPr>
        <w:softHyphen/>
        <w:t>ставляется, множество разнообразных сведений.</w:t>
      </w:r>
    </w:p>
    <w:p w:rsidR="004533A7" w:rsidRPr="004533A7" w:rsidRDefault="004533A7" w:rsidP="004533A7">
      <w:pPr>
        <w:tabs>
          <w:tab w:val="clear" w:pos="709"/>
        </w:tabs>
        <w:suppressAutoHyphens w:val="0"/>
        <w:spacing w:after="0" w:line="449" w:lineRule="exact"/>
        <w:ind w:left="1260" w:right="160" w:firstLine="700"/>
        <w:rPr>
          <w:rFonts w:ascii="Times New Roman" w:eastAsia="Times New Roman" w:hAnsi="Times New Roman" w:cs="Times New Roman"/>
          <w:color w:val="000000"/>
          <w:kern w:val="0"/>
          <w:sz w:val="26"/>
          <w:szCs w:val="26"/>
          <w:lang w:eastAsia="ru-RU" w:bidi="ru-RU"/>
        </w:rPr>
      </w:pPr>
      <w:r w:rsidRPr="004533A7">
        <w:rPr>
          <w:rFonts w:ascii="Times New Roman" w:eastAsia="Times New Roman" w:hAnsi="Times New Roman" w:cs="Times New Roman"/>
          <w:color w:val="000000"/>
          <w:kern w:val="0"/>
          <w:sz w:val="26"/>
          <w:szCs w:val="26"/>
          <w:lang w:eastAsia="ru-RU" w:bidi="ru-RU"/>
        </w:rPr>
        <w:t>Подводя итоги, можно сделать следующий вывод: на современном уровне теоретических и эмпирических знаний политическая организация островных обществ Юго-Восточной Азии в раннем средневековье может интерпретироваться различными способами в зависимости от того, какую концепцию государства и вождества изберёт исследователь. Для решения же вопроса о том, какая теория государственности и предшествующих ему политических форм, необходимо, думается, отдельное исследование.</w:t>
      </w:r>
    </w:p>
    <w:p w:rsidR="004533A7" w:rsidRPr="001575B7" w:rsidRDefault="004533A7" w:rsidP="004533A7"/>
    <w:sectPr w:rsidR="004533A7" w:rsidRPr="001575B7"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5B7" w:rsidRDefault="001575B7">
      <w:pPr>
        <w:spacing w:after="0" w:line="240" w:lineRule="auto"/>
      </w:pPr>
      <w:r>
        <w:separator/>
      </w:r>
    </w:p>
  </w:endnote>
  <w:endnote w:type="continuationSeparator" w:id="0">
    <w:p w:rsidR="001575B7" w:rsidRDefault="00157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Default="001575B7">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75B7" w:rsidRDefault="001575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Default="001575B7">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75B7" w:rsidRDefault="001575B7">
                <w:pPr>
                  <w:spacing w:line="240" w:lineRule="auto"/>
                </w:pPr>
                <w:fldSimple w:instr=" PAGE \* MERGEFORMAT ">
                  <w:r w:rsidR="004533A7" w:rsidRPr="004533A7">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5B7" w:rsidRDefault="001575B7"/>
    <w:p w:rsidR="001575B7" w:rsidRDefault="001575B7"/>
    <w:p w:rsidR="001575B7" w:rsidRDefault="001575B7"/>
    <w:p w:rsidR="001575B7" w:rsidRDefault="001575B7"/>
    <w:p w:rsidR="001575B7" w:rsidRDefault="001575B7"/>
    <w:p w:rsidR="001575B7" w:rsidRDefault="001575B7"/>
    <w:p w:rsidR="001575B7" w:rsidRDefault="001575B7">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75B7" w:rsidRDefault="001575B7">
                  <w:pPr>
                    <w:spacing w:line="240" w:lineRule="auto"/>
                  </w:pPr>
                  <w:fldSimple w:instr=" PAGE \* MERGEFORMAT ">
                    <w:r w:rsidR="004533A7" w:rsidRPr="004533A7">
                      <w:rPr>
                        <w:rStyle w:val="afffff9"/>
                        <w:b w:val="0"/>
                        <w:bCs w:val="0"/>
                        <w:noProof/>
                      </w:rPr>
                      <w:t>20</w:t>
                    </w:r>
                  </w:fldSimple>
                </w:p>
              </w:txbxContent>
            </v:textbox>
            <w10:wrap anchorx="page" anchory="page"/>
          </v:shape>
        </w:pict>
      </w:r>
    </w:p>
    <w:p w:rsidR="001575B7" w:rsidRDefault="001575B7"/>
    <w:p w:rsidR="001575B7" w:rsidRDefault="001575B7"/>
    <w:p w:rsidR="001575B7" w:rsidRDefault="001575B7">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75B7" w:rsidRDefault="001575B7"/>
              </w:txbxContent>
            </v:textbox>
            <w10:wrap anchorx="page" anchory="page"/>
          </v:shape>
        </w:pict>
      </w:r>
    </w:p>
    <w:p w:rsidR="001575B7" w:rsidRDefault="001575B7"/>
    <w:p w:rsidR="001575B7" w:rsidRDefault="001575B7">
      <w:pPr>
        <w:rPr>
          <w:sz w:val="2"/>
          <w:szCs w:val="2"/>
        </w:rPr>
      </w:pPr>
    </w:p>
    <w:p w:rsidR="001575B7" w:rsidRDefault="001575B7"/>
    <w:p w:rsidR="001575B7" w:rsidRDefault="001575B7">
      <w:pPr>
        <w:spacing w:after="0" w:line="240" w:lineRule="auto"/>
      </w:pPr>
    </w:p>
  </w:footnote>
  <w:footnote w:type="continuationSeparator" w:id="0">
    <w:p w:rsidR="001575B7" w:rsidRDefault="001575B7">
      <w:pPr>
        <w:spacing w:after="0" w:line="240" w:lineRule="auto"/>
      </w:pPr>
      <w:r>
        <w:continuationSeparator/>
      </w:r>
    </w:p>
  </w:footnote>
  <w:footnote w:id="1">
    <w:p w:rsidR="004533A7" w:rsidRDefault="004533A7" w:rsidP="004533A7">
      <w:pPr>
        <w:pStyle w:val="afffff7"/>
        <w:shd w:val="clear" w:color="auto" w:fill="auto"/>
        <w:tabs>
          <w:tab w:val="left" w:pos="139"/>
        </w:tabs>
      </w:pPr>
      <w:r>
        <w:rPr>
          <w:color w:val="000000"/>
          <w:vertAlign w:val="superscript"/>
          <w:lang w:bidi="ru-RU"/>
        </w:rPr>
        <w:footnoteRef/>
      </w:r>
      <w:r>
        <w:rPr>
          <w:color w:val="000000"/>
          <w:lang w:bidi="ru-RU"/>
        </w:rPr>
        <w:tab/>
        <w:t>Куллапда, 1979 (1-2); 1982(1-2); 1988; 1992; 1993; 1995(1-2); Деопик, Куллапда, 1981; Бандиленко,</w:t>
      </w:r>
    </w:p>
  </w:footnote>
  <w:footnote w:id="2">
    <w:p w:rsidR="004533A7" w:rsidRDefault="004533A7" w:rsidP="004533A7">
      <w:pPr>
        <w:pStyle w:val="afffff7"/>
        <w:shd w:val="clear" w:color="auto" w:fill="auto"/>
        <w:jc w:val="left"/>
      </w:pPr>
      <w:r>
        <w:rPr>
          <w:color w:val="000000"/>
          <w:lang w:bidi="ru-RU"/>
        </w:rPr>
        <w:t>1984; 1991; 1992; 1995; История Индонезии, 1992.</w:t>
      </w:r>
    </w:p>
  </w:footnote>
  <w:footnote w:id="3">
    <w:p w:rsidR="004533A7" w:rsidRDefault="004533A7" w:rsidP="004533A7">
      <w:pPr>
        <w:pStyle w:val="afffff7"/>
        <w:shd w:val="clear" w:color="auto" w:fill="auto"/>
        <w:tabs>
          <w:tab w:val="left" w:pos="117"/>
          <w:tab w:val="left" w:pos="8555"/>
        </w:tabs>
      </w:pPr>
      <w:r>
        <w:rPr>
          <w:color w:val="000000"/>
          <w:vertAlign w:val="superscript"/>
          <w:lang w:bidi="ru-RU"/>
        </w:rPr>
        <w:footnoteRef/>
      </w:r>
      <w:r>
        <w:rPr>
          <w:color w:val="000000"/>
          <w:lang w:bidi="ru-RU"/>
        </w:rPr>
        <w:tab/>
        <w:t>История Индонезии, 1992, с.29-52; Куллапда, 1995, с. 215-221; Берзин, 1995, с. 178-195; Тюрин, 2004, с. 22-41.</w:t>
      </w:r>
      <w:r>
        <w:rPr>
          <w:color w:val="000000"/>
          <w:lang w:bidi="ru-RU"/>
        </w:rPr>
        <w:tab/>
        <w:t>’</w:t>
      </w:r>
    </w:p>
  </w:footnote>
  <w:footnote w:id="4">
    <w:p w:rsidR="004533A7" w:rsidRDefault="004533A7" w:rsidP="004533A7">
      <w:pPr>
        <w:pStyle w:val="afffff7"/>
        <w:shd w:val="clear" w:color="auto" w:fill="auto"/>
        <w:jc w:val="left"/>
      </w:pPr>
      <w:r>
        <w:rPr>
          <w:color w:val="000000"/>
          <w:vertAlign w:val="superscript"/>
          <w:lang w:bidi="ru-RU"/>
        </w:rPr>
        <w:t>3</w:t>
      </w:r>
      <w:r>
        <w:rPr>
          <w:color w:val="000000"/>
          <w:lang w:bidi="ru-RU"/>
        </w:rPr>
        <w:t xml:space="preserve"> </w:t>
      </w:r>
      <w:r>
        <w:rPr>
          <w:color w:val="000000"/>
          <w:lang w:val="en-US" w:eastAsia="en-US" w:bidi="en-US"/>
        </w:rPr>
        <w:t xml:space="preserve">KRV=KanT, </w:t>
      </w:r>
      <w:r>
        <w:rPr>
          <w:color w:val="000000"/>
          <w:lang w:bidi="ru-RU"/>
        </w:rPr>
        <w:t>1994.</w:t>
      </w:r>
    </w:p>
    <w:p w:rsidR="004533A7" w:rsidRDefault="004533A7" w:rsidP="004533A7">
      <w:pPr>
        <w:pStyle w:val="afffff7"/>
        <w:shd w:val="clear" w:color="auto" w:fill="auto"/>
        <w:jc w:val="left"/>
      </w:pPr>
      <w:r>
        <w:rPr>
          <w:color w:val="000000"/>
          <w:vertAlign w:val="superscript"/>
          <w:lang w:val="en-US" w:eastAsia="en-US" w:bidi="en-US"/>
        </w:rPr>
        <w:t>J</w:t>
      </w:r>
      <w:r>
        <w:rPr>
          <w:color w:val="000000"/>
          <w:lang w:val="en-US" w:eastAsia="en-US" w:bidi="en-US"/>
        </w:rPr>
        <w:t xml:space="preserve"> </w:t>
      </w:r>
      <w:r>
        <w:rPr>
          <w:color w:val="000000"/>
          <w:lang w:bidi="ru-RU"/>
        </w:rPr>
        <w:t>Маркс. 1957, с. 119.</w:t>
      </w:r>
    </w:p>
  </w:footnote>
  <w:footnote w:id="5">
    <w:p w:rsidR="004533A7" w:rsidRDefault="004533A7" w:rsidP="004533A7">
      <w:pPr>
        <w:pStyle w:val="afffff7"/>
        <w:numPr>
          <w:ilvl w:val="0"/>
          <w:numId w:val="8"/>
        </w:numPr>
        <w:shd w:val="clear" w:color="auto" w:fill="auto"/>
        <w:tabs>
          <w:tab w:val="left" w:pos="108"/>
        </w:tabs>
        <w:spacing w:line="215" w:lineRule="exact"/>
      </w:pPr>
      <w:r>
        <w:rPr>
          <w:color w:val="000000"/>
          <w:lang w:bidi="ru-RU"/>
        </w:rPr>
        <w:t>Бергер, Лукман, 1995, с. 88.</w:t>
      </w:r>
    </w:p>
  </w:footnote>
  <w:footnote w:id="6">
    <w:p w:rsidR="004533A7" w:rsidRDefault="004533A7" w:rsidP="004533A7">
      <w:pPr>
        <w:pStyle w:val="2ffffd"/>
        <w:shd w:val="clear" w:color="auto" w:fill="auto"/>
        <w:ind w:left="1560"/>
      </w:pPr>
      <w:r>
        <w:rPr>
          <w:vertAlign w:val="superscript"/>
        </w:rPr>
        <w:footnoteRef/>
      </w:r>
      <w:r>
        <w:rPr>
          <w:color w:val="000000"/>
          <w:lang w:eastAsia="ru-RU" w:bidi="ru-RU"/>
        </w:rPr>
        <w:t></w:t>
      </w:r>
      <w:r>
        <w:t></w:t>
      </w:r>
      <w:r>
        <w:t></w:t>
      </w:r>
      <w:r>
        <w:t></w:t>
      </w:r>
      <w:r>
        <w:t></w:t>
      </w:r>
      <w:r>
        <w:t></w:t>
      </w:r>
      <w:r>
        <w:t></w:t>
      </w:r>
      <w:r>
        <w:rPr>
          <w:color w:val="000000"/>
          <w:lang w:eastAsia="ru-RU" w:bidi="ru-RU"/>
        </w:rPr>
        <w:t></w:t>
      </w:r>
      <w:r>
        <w:rPr>
          <w:color w:val="000000"/>
          <w:lang w:eastAsia="ru-RU" w:bidi="ru-RU"/>
        </w:rPr>
        <w:t></w:t>
      </w:r>
      <w:r>
        <w:t></w:t>
      </w:r>
      <w:r>
        <w:t></w:t>
      </w:r>
      <w:r>
        <w:rPr>
          <w:color w:val="000000"/>
          <w:lang w:eastAsia="ru-RU" w:bidi="ru-RU"/>
        </w:rPr>
        <w:t></w:t>
      </w:r>
      <w:r>
        <w:rPr>
          <w:color w:val="000000"/>
          <w:lang w:eastAsia="ru-RU" w:bidi="ru-RU"/>
        </w:rPr>
        <w:t></w:t>
      </w:r>
      <w:r>
        <w:rPr>
          <w:color w:val="000000"/>
          <w:lang w:eastAsia="ru-RU" w:bidi="ru-RU"/>
        </w:rPr>
        <w:t></w:t>
      </w:r>
      <w:r>
        <w:t></w:t>
      </w:r>
      <w:r>
        <w:t></w:t>
      </w:r>
      <w:r>
        <w:t></w:t>
      </w:r>
      <w:r>
        <w:t></w:t>
      </w:r>
      <w:r>
        <w:t></w:t>
      </w:r>
      <w:r>
        <w:t></w:t>
      </w:r>
      <w:r>
        <w:t></w:t>
      </w:r>
      <w:r>
        <w:t></w:t>
      </w:r>
      <w:r>
        <w:rPr>
          <w:color w:val="000000"/>
          <w:lang w:eastAsia="ru-RU" w:bidi="ru-RU"/>
        </w:rPr>
        <w:t></w:t>
      </w:r>
      <w:r>
        <w:rPr>
          <w:color w:val="000000"/>
          <w:lang w:eastAsia="ru-RU" w:bidi="ru-RU"/>
        </w:rPr>
        <w:t></w:t>
      </w:r>
      <w:r>
        <w:t></w:t>
      </w:r>
      <w:r>
        <w:t></w:t>
      </w:r>
      <w:r>
        <w:rPr>
          <w:color w:val="000000"/>
          <w:lang w:eastAsia="ru-RU" w:bidi="ru-RU"/>
        </w:rPr>
        <w:t></w:t>
      </w:r>
      <w:r>
        <w:t></w:t>
      </w:r>
      <w:r>
        <w:t></w:t>
      </w:r>
      <w:r>
        <w:rPr>
          <w:color w:val="000000"/>
          <w:lang w:eastAsia="ru-RU" w:bidi="ru-RU"/>
        </w:rPr>
        <w:t></w:t>
      </w:r>
      <w:r>
        <w:t></w:t>
      </w:r>
      <w:r>
        <w:t></w:t>
      </w:r>
      <w:r>
        <w:rPr>
          <w:color w:val="000000"/>
          <w:lang w:eastAsia="ru-RU" w:bidi="ru-RU"/>
        </w:rPr>
        <w:t></w:t>
      </w:r>
      <w:r>
        <w:t></w:t>
      </w:r>
      <w:r>
        <w:t></w:t>
      </w:r>
      <w:r>
        <w:rPr>
          <w:color w:val="000000"/>
          <w:lang w:eastAsia="ru-RU" w:bidi="ru-RU"/>
        </w:rPr>
        <w:t></w:t>
      </w:r>
    </w:p>
  </w:footnote>
  <w:footnote w:id="7">
    <w:p w:rsidR="004533A7" w:rsidRDefault="004533A7" w:rsidP="004533A7">
      <w:pPr>
        <w:pStyle w:val="afffff7"/>
        <w:shd w:val="clear" w:color="auto" w:fill="auto"/>
        <w:tabs>
          <w:tab w:val="left" w:pos="1507"/>
        </w:tabs>
        <w:spacing w:line="220" w:lineRule="exact"/>
      </w:pPr>
      <w:r>
        <w:rPr>
          <w:color w:val="000000"/>
          <w:lang w:bidi="ru-RU"/>
        </w:rPr>
        <w:t>^</w:t>
      </w:r>
      <w:r>
        <w:rPr>
          <w:color w:val="000000"/>
          <w:lang w:bidi="ru-RU"/>
        </w:rPr>
        <w:tab/>
      </w:r>
      <w:r>
        <w:rPr>
          <w:vertAlign w:val="superscript"/>
        </w:rPr>
        <w:t>2</w:t>
      </w:r>
      <w:r>
        <w:rPr>
          <w:color w:val="000000"/>
          <w:lang w:bidi="ru-RU"/>
        </w:rPr>
        <w:t xml:space="preserve"> Коллингвуд, 1980; </w:t>
      </w:r>
      <w:r>
        <w:rPr>
          <w:color w:val="000000"/>
          <w:lang w:val="en-US" w:eastAsia="en-US" w:bidi="en-US"/>
        </w:rPr>
        <w:t xml:space="preserve">Nowell-Smith, </w:t>
      </w:r>
      <w:r>
        <w:rPr>
          <w:color w:val="000000"/>
          <w:lang w:bidi="ru-RU"/>
        </w:rPr>
        <w:t>1977, р. 1-28.</w:t>
      </w:r>
    </w:p>
  </w:footnote>
  <w:footnote w:id="8">
    <w:p w:rsidR="004533A7" w:rsidRDefault="004533A7" w:rsidP="004533A7">
      <w:pPr>
        <w:pStyle w:val="afffff7"/>
        <w:shd w:val="clear" w:color="auto" w:fill="auto"/>
        <w:spacing w:line="220" w:lineRule="exact"/>
        <w:ind w:left="1540"/>
      </w:pPr>
      <w:r>
        <w:rPr>
          <w:color w:val="000000"/>
          <w:vertAlign w:val="superscript"/>
          <w:lang w:val="en-US" w:eastAsia="en-US" w:bidi="en-US"/>
        </w:rPr>
        <w:t>J</w:t>
      </w:r>
      <w:r>
        <w:rPr>
          <w:color w:val="000000"/>
          <w:lang w:val="en-US" w:eastAsia="en-US" w:bidi="en-US"/>
        </w:rPr>
        <w:t xml:space="preserve"> Kern, </w:t>
      </w:r>
      <w:r w:rsidRPr="004533A7">
        <w:rPr>
          <w:color w:val="000000"/>
          <w:lang w:val="en-US" w:bidi="ru-RU"/>
        </w:rPr>
        <w:t xml:space="preserve">1917, </w:t>
      </w:r>
      <w:r>
        <w:rPr>
          <w:color w:val="000000"/>
          <w:lang w:val="en-US" w:eastAsia="en-US" w:bidi="en-US"/>
        </w:rPr>
        <w:t xml:space="preserve">Biz. </w:t>
      </w:r>
      <w:r w:rsidRPr="004533A7">
        <w:rPr>
          <w:color w:val="000000"/>
          <w:lang w:val="en-US" w:bidi="ru-RU"/>
        </w:rPr>
        <w:t xml:space="preserve">55-76; </w:t>
      </w:r>
      <w:r>
        <w:rPr>
          <w:color w:val="000000"/>
          <w:lang w:val="en-US" w:eastAsia="en-US" w:bidi="en-US"/>
        </w:rPr>
        <w:t xml:space="preserve">Chatterji, 1967, p. 111-124. </w:t>
      </w:r>
      <w:r>
        <w:rPr>
          <w:color w:val="000000"/>
          <w:lang w:bidi="ru-RU"/>
        </w:rPr>
        <w:t>Предложенный Э.О. Берзиным [Берзин, 1995, с. 303</w:t>
      </w:r>
      <w:r>
        <w:rPr>
          <w:color w:val="000000"/>
          <w:lang w:bidi="ru-RU"/>
        </w:rPr>
        <w:softHyphen/>
        <w:t>304] перевод был выполнен с английского издания Б.Р. Чаттерджи.</w:t>
      </w:r>
    </w:p>
  </w:footnote>
  <w:footnote w:id="9">
    <w:p w:rsidR="004533A7" w:rsidRPr="004533A7" w:rsidRDefault="004533A7" w:rsidP="004533A7">
      <w:pPr>
        <w:pStyle w:val="afffff7"/>
        <w:shd w:val="clear" w:color="auto" w:fill="auto"/>
        <w:spacing w:line="220" w:lineRule="exact"/>
        <w:ind w:left="1660"/>
        <w:jc w:val="left"/>
        <w:rPr>
          <w:lang w:val="en-US"/>
        </w:rPr>
      </w:pPr>
      <w:r>
        <w:rPr>
          <w:color w:val="000000"/>
          <w:lang w:val="en-US" w:eastAsia="en-US" w:bidi="en-US"/>
        </w:rPr>
        <w:t xml:space="preserve">Vogel, </w:t>
      </w:r>
      <w:r w:rsidRPr="004533A7">
        <w:rPr>
          <w:color w:val="000000"/>
          <w:lang w:val="en-US" w:bidi="ru-RU"/>
        </w:rPr>
        <w:t xml:space="preserve">1918, </w:t>
      </w:r>
      <w:r>
        <w:rPr>
          <w:color w:val="000000"/>
          <w:lang w:bidi="ru-RU"/>
        </w:rPr>
        <w:t>р</w:t>
      </w:r>
      <w:r w:rsidRPr="004533A7">
        <w:rPr>
          <w:color w:val="000000"/>
          <w:lang w:val="en-US" w:bidi="ru-RU"/>
        </w:rPr>
        <w:t>. 167-232.</w:t>
      </w:r>
    </w:p>
  </w:footnote>
  <w:footnote w:id="10">
    <w:p w:rsidR="004533A7" w:rsidRPr="004533A7" w:rsidRDefault="004533A7" w:rsidP="004533A7">
      <w:pPr>
        <w:pStyle w:val="afffff7"/>
        <w:shd w:val="clear" w:color="auto" w:fill="auto"/>
        <w:spacing w:line="220" w:lineRule="exact"/>
        <w:ind w:left="1540"/>
        <w:jc w:val="left"/>
        <w:rPr>
          <w:lang w:val="en-US"/>
        </w:rPr>
      </w:pPr>
      <w:r>
        <w:rPr>
          <w:color w:val="000000"/>
          <w:vertAlign w:val="superscript"/>
          <w:lang w:bidi="ru-RU"/>
        </w:rPr>
        <w:footnoteRef/>
      </w:r>
      <w:r w:rsidRPr="004533A7">
        <w:rPr>
          <w:color w:val="000000"/>
          <w:lang w:val="en-US" w:bidi="ru-RU"/>
        </w:rPr>
        <w:t xml:space="preserve"> </w:t>
      </w:r>
      <w:r>
        <w:rPr>
          <w:color w:val="000000"/>
          <w:lang w:val="en-US" w:eastAsia="en-US" w:bidi="en-US"/>
        </w:rPr>
        <w:t xml:space="preserve">Chhabra, </w:t>
      </w:r>
      <w:r w:rsidRPr="004533A7">
        <w:rPr>
          <w:color w:val="000000"/>
          <w:lang w:val="en-US" w:bidi="ru-RU"/>
        </w:rPr>
        <w:t xml:space="preserve">1965, </w:t>
      </w:r>
      <w:r>
        <w:rPr>
          <w:color w:val="000000"/>
          <w:lang w:bidi="ru-RU"/>
        </w:rPr>
        <w:t>р</w:t>
      </w:r>
      <w:r w:rsidRPr="004533A7">
        <w:rPr>
          <w:color w:val="000000"/>
          <w:lang w:val="en-US" w:bidi="ru-RU"/>
        </w:rPr>
        <w:t>. 85-92.</w:t>
      </w:r>
    </w:p>
  </w:footnote>
  <w:footnote w:id="11">
    <w:p w:rsidR="004533A7" w:rsidRPr="004533A7" w:rsidRDefault="004533A7" w:rsidP="004533A7">
      <w:pPr>
        <w:pStyle w:val="afffff7"/>
        <w:shd w:val="clear" w:color="auto" w:fill="auto"/>
        <w:spacing w:line="221" w:lineRule="exact"/>
        <w:ind w:left="1600"/>
        <w:jc w:val="left"/>
        <w:rPr>
          <w:lang w:val="en-US"/>
        </w:rPr>
      </w:pPr>
      <w:r>
        <w:rPr>
          <w:color w:val="000000"/>
          <w:vertAlign w:val="superscript"/>
          <w:lang w:bidi="ru-RU"/>
        </w:rPr>
        <w:footnoteRef/>
      </w:r>
      <w:r w:rsidRPr="004533A7">
        <w:rPr>
          <w:color w:val="000000"/>
          <w:lang w:val="en-US" w:bidi="ru-RU"/>
        </w:rPr>
        <w:t xml:space="preserve"> </w:t>
      </w:r>
      <w:r>
        <w:rPr>
          <w:color w:val="000000"/>
          <w:lang w:val="en-US" w:eastAsia="en-US" w:bidi="en-US"/>
        </w:rPr>
        <w:t xml:space="preserve">Sark </w:t>
      </w:r>
      <w:r>
        <w:rPr>
          <w:color w:val="000000"/>
          <w:lang w:bidi="ru-RU"/>
        </w:rPr>
        <w:t>а</w:t>
      </w:r>
      <w:r w:rsidRPr="004533A7">
        <w:rPr>
          <w:color w:val="000000"/>
          <w:lang w:val="en-US" w:bidi="ru-RU"/>
        </w:rPr>
        <w:t xml:space="preserve"> </w:t>
      </w:r>
      <w:r>
        <w:rPr>
          <w:color w:val="000000"/>
          <w:lang w:bidi="ru-RU"/>
        </w:rPr>
        <w:t>г</w:t>
      </w:r>
      <w:r w:rsidRPr="004533A7">
        <w:rPr>
          <w:color w:val="000000"/>
          <w:lang w:val="en-US" w:bidi="ru-RU"/>
        </w:rPr>
        <w:t xml:space="preserve">, 1971, </w:t>
      </w:r>
      <w:r>
        <w:rPr>
          <w:color w:val="000000"/>
          <w:lang w:bidi="ru-RU"/>
        </w:rPr>
        <w:t>р</w:t>
      </w:r>
      <w:r w:rsidRPr="004533A7">
        <w:rPr>
          <w:color w:val="000000"/>
          <w:lang w:val="en-US" w:bidi="ru-RU"/>
        </w:rPr>
        <w:t>. 25-26.</w:t>
      </w:r>
    </w:p>
  </w:footnote>
  <w:footnote w:id="12">
    <w:p w:rsidR="004533A7" w:rsidRPr="004533A7" w:rsidRDefault="004533A7" w:rsidP="004533A7">
      <w:pPr>
        <w:pStyle w:val="afffff7"/>
        <w:shd w:val="clear" w:color="auto" w:fill="auto"/>
        <w:spacing w:line="221" w:lineRule="exact"/>
        <w:ind w:left="1580"/>
        <w:jc w:val="left"/>
        <w:rPr>
          <w:lang w:val="en-US"/>
        </w:rPr>
      </w:pPr>
      <w:r w:rsidRPr="004533A7">
        <w:rPr>
          <w:color w:val="000000"/>
          <w:lang w:val="en-US" w:bidi="ru-RU"/>
        </w:rPr>
        <w:t xml:space="preserve">' </w:t>
      </w:r>
      <w:r>
        <w:rPr>
          <w:color w:val="000000"/>
          <w:lang w:val="en-US" w:eastAsia="en-US" w:bidi="en-US"/>
        </w:rPr>
        <w:t xml:space="preserve">Damais, </w:t>
      </w:r>
      <w:r w:rsidRPr="004533A7">
        <w:rPr>
          <w:color w:val="000000"/>
          <w:lang w:val="en-US" w:bidi="ru-RU"/>
        </w:rPr>
        <w:t xml:space="preserve">1955, </w:t>
      </w:r>
      <w:r>
        <w:rPr>
          <w:color w:val="000000"/>
          <w:lang w:bidi="ru-RU"/>
        </w:rPr>
        <w:t>р</w:t>
      </w:r>
      <w:r w:rsidRPr="004533A7">
        <w:rPr>
          <w:color w:val="000000"/>
          <w:lang w:val="en-US" w:bidi="ru-RU"/>
        </w:rPr>
        <w:t>. 204.</w:t>
      </w:r>
    </w:p>
  </w:footnote>
  <w:footnote w:id="13">
    <w:p w:rsidR="004533A7" w:rsidRPr="004533A7" w:rsidRDefault="004533A7" w:rsidP="004533A7">
      <w:pPr>
        <w:pStyle w:val="afffff7"/>
        <w:shd w:val="clear" w:color="auto" w:fill="auto"/>
        <w:spacing w:line="221" w:lineRule="exact"/>
        <w:ind w:left="1600"/>
        <w:jc w:val="left"/>
        <w:rPr>
          <w:lang w:val="en-US"/>
        </w:rPr>
      </w:pPr>
      <w:r w:rsidRPr="004533A7">
        <w:rPr>
          <w:color w:val="000000"/>
          <w:lang w:val="en-US" w:bidi="ru-RU"/>
        </w:rPr>
        <w:t xml:space="preserve">’’ </w:t>
      </w:r>
      <w:r>
        <w:rPr>
          <w:color w:val="000000"/>
          <w:lang w:val="en-US" w:eastAsia="en-US" w:bidi="en-US"/>
        </w:rPr>
        <w:t xml:space="preserve">Sarkar, </w:t>
      </w:r>
      <w:r w:rsidRPr="004533A7">
        <w:rPr>
          <w:color w:val="000000"/>
          <w:lang w:val="en-US" w:bidi="ru-RU"/>
        </w:rPr>
        <w:t xml:space="preserve">1971, </w:t>
      </w:r>
      <w:r>
        <w:rPr>
          <w:color w:val="000000"/>
          <w:lang w:bidi="ru-RU"/>
        </w:rPr>
        <w:t>р</w:t>
      </w:r>
      <w:r w:rsidRPr="004533A7">
        <w:rPr>
          <w:color w:val="000000"/>
          <w:lang w:val="en-US" w:bidi="ru-RU"/>
        </w:rPr>
        <w:t>. 26-27.</w:t>
      </w:r>
    </w:p>
  </w:footnote>
  <w:footnote w:id="14">
    <w:p w:rsidR="004533A7" w:rsidRPr="004533A7" w:rsidRDefault="004533A7" w:rsidP="004533A7">
      <w:pPr>
        <w:pStyle w:val="afffff7"/>
        <w:shd w:val="clear" w:color="auto" w:fill="auto"/>
        <w:tabs>
          <w:tab w:val="left" w:pos="1702"/>
        </w:tabs>
        <w:spacing w:line="221" w:lineRule="exact"/>
        <w:ind w:left="158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Ibid., </w:t>
      </w:r>
      <w:r>
        <w:rPr>
          <w:color w:val="000000"/>
          <w:lang w:bidi="ru-RU"/>
        </w:rPr>
        <w:t>р</w:t>
      </w:r>
      <w:r w:rsidRPr="004533A7">
        <w:rPr>
          <w:color w:val="000000"/>
          <w:lang w:val="en-US" w:bidi="ru-RU"/>
        </w:rPr>
        <w:t>. 35-36.</w:t>
      </w:r>
    </w:p>
  </w:footnote>
  <w:footnote w:id="15">
    <w:p w:rsidR="004533A7" w:rsidRPr="004533A7" w:rsidRDefault="004533A7" w:rsidP="004533A7">
      <w:pPr>
        <w:pStyle w:val="afffff7"/>
        <w:shd w:val="clear" w:color="auto" w:fill="auto"/>
        <w:tabs>
          <w:tab w:val="left" w:pos="1697"/>
        </w:tabs>
        <w:spacing w:line="221" w:lineRule="exact"/>
        <w:ind w:left="158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Ibid., </w:t>
      </w:r>
      <w:r>
        <w:t>р</w:t>
      </w:r>
      <w:r w:rsidRPr="004533A7">
        <w:rPr>
          <w:lang w:val="en-US"/>
        </w:rPr>
        <w:t xml:space="preserve">. </w:t>
      </w:r>
      <w:r w:rsidRPr="004533A7">
        <w:rPr>
          <w:color w:val="000000"/>
          <w:lang w:val="en-US" w:bidi="ru-RU"/>
        </w:rPr>
        <w:t>41-48.</w:t>
      </w:r>
    </w:p>
  </w:footnote>
  <w:footnote w:id="16">
    <w:p w:rsidR="004533A7" w:rsidRPr="004533A7" w:rsidRDefault="004533A7" w:rsidP="004533A7">
      <w:pPr>
        <w:pStyle w:val="afffff7"/>
        <w:shd w:val="clear" w:color="auto" w:fill="auto"/>
        <w:tabs>
          <w:tab w:val="left" w:pos="1702"/>
        </w:tabs>
        <w:spacing w:line="221" w:lineRule="exact"/>
        <w:ind w:left="158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Ibid., </w:t>
      </w:r>
      <w:r>
        <w:t>р</w:t>
      </w:r>
      <w:r w:rsidRPr="004533A7">
        <w:rPr>
          <w:lang w:val="en-US"/>
        </w:rPr>
        <w:t xml:space="preserve">. </w:t>
      </w:r>
      <w:r w:rsidRPr="004533A7">
        <w:rPr>
          <w:color w:val="000000"/>
          <w:lang w:val="en-US" w:bidi="ru-RU"/>
        </w:rPr>
        <w:t>48(1).</w:t>
      </w:r>
    </w:p>
  </w:footnote>
  <w:footnote w:id="17">
    <w:p w:rsidR="004533A7" w:rsidRPr="004533A7" w:rsidRDefault="004533A7" w:rsidP="004533A7">
      <w:pPr>
        <w:pStyle w:val="afffff7"/>
        <w:shd w:val="clear" w:color="auto" w:fill="auto"/>
        <w:tabs>
          <w:tab w:val="left" w:pos="1739"/>
        </w:tabs>
        <w:spacing w:line="220" w:lineRule="exact"/>
        <w:ind w:left="164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Chavannes, </w:t>
      </w:r>
      <w:r w:rsidRPr="004533A7">
        <w:rPr>
          <w:color w:val="000000"/>
          <w:lang w:val="en-US" w:bidi="ru-RU"/>
        </w:rPr>
        <w:t>1894.</w:t>
      </w:r>
    </w:p>
  </w:footnote>
  <w:footnote w:id="18">
    <w:p w:rsidR="004533A7" w:rsidRPr="004533A7" w:rsidRDefault="004533A7" w:rsidP="004533A7">
      <w:pPr>
        <w:pStyle w:val="3fffe"/>
        <w:shd w:val="clear" w:color="auto" w:fill="auto"/>
        <w:tabs>
          <w:tab w:val="left" w:pos="1752"/>
        </w:tabs>
        <w:ind w:left="1640"/>
        <w:rPr>
          <w:lang w:val="en-US"/>
        </w:rPr>
      </w:pPr>
      <w:r>
        <w:rPr>
          <w:rFonts w:ascii="Arial Unicode MS" w:eastAsia="Arial Unicode MS" w:hAnsi="Arial Unicode MS" w:cs="Arial Unicode MS"/>
          <w:color w:val="000000"/>
          <w:vertAlign w:val="superscript"/>
          <w:lang w:eastAsia="ru-RU" w:bidi="ru-RU"/>
        </w:rPr>
        <w:footnoteRef/>
      </w:r>
      <w:r w:rsidRPr="004533A7">
        <w:rPr>
          <w:rFonts w:ascii="Arial Unicode MS" w:eastAsia="Arial Unicode MS" w:hAnsi="Arial Unicode MS" w:cs="Arial Unicode MS"/>
          <w:color w:val="000000"/>
          <w:lang w:val="en-US" w:eastAsia="ru-RU" w:bidi="ru-RU"/>
        </w:rPr>
        <w:tab/>
      </w:r>
      <w:r>
        <w:rPr>
          <w:rFonts w:ascii="Arial Unicode MS" w:eastAsia="Arial Unicode MS" w:hAnsi="Arial Unicode MS" w:cs="Arial Unicode MS"/>
          <w:color w:val="000000"/>
          <w:lang w:val="en-US" w:eastAsia="en-US" w:bidi="en-US"/>
        </w:rPr>
        <w:t xml:space="preserve">Wo Iters, </w:t>
      </w:r>
      <w:r w:rsidRPr="004533A7">
        <w:rPr>
          <w:rFonts w:ascii="Arial Unicode MS" w:eastAsia="Arial Unicode MS" w:hAnsi="Arial Unicode MS" w:cs="Arial Unicode MS"/>
          <w:color w:val="000000"/>
          <w:lang w:val="en-US" w:eastAsia="ru-RU" w:bidi="ru-RU"/>
        </w:rPr>
        <w:t xml:space="preserve">1986, </w:t>
      </w:r>
      <w:r>
        <w:rPr>
          <w:rFonts w:ascii="Arial Unicode MS" w:eastAsia="Arial Unicode MS" w:hAnsi="Arial Unicode MS" w:cs="Arial Unicode MS"/>
          <w:color w:val="000000"/>
          <w:lang w:eastAsia="ru-RU" w:bidi="ru-RU"/>
        </w:rPr>
        <w:t>р</w:t>
      </w:r>
      <w:r w:rsidRPr="004533A7">
        <w:rPr>
          <w:rFonts w:ascii="Arial Unicode MS" w:eastAsia="Arial Unicode MS" w:hAnsi="Arial Unicode MS" w:cs="Arial Unicode MS"/>
          <w:color w:val="000000"/>
          <w:lang w:val="en-US" w:eastAsia="ru-RU" w:bidi="ru-RU"/>
        </w:rPr>
        <w:t>. 5.</w:t>
      </w:r>
    </w:p>
  </w:footnote>
  <w:footnote w:id="19">
    <w:p w:rsidR="004533A7" w:rsidRPr="004533A7" w:rsidRDefault="004533A7" w:rsidP="004533A7">
      <w:pPr>
        <w:pStyle w:val="afffff7"/>
        <w:shd w:val="clear" w:color="auto" w:fill="auto"/>
        <w:tabs>
          <w:tab w:val="left" w:pos="1757"/>
        </w:tabs>
        <w:spacing w:line="220" w:lineRule="exact"/>
        <w:ind w:left="164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Wolters, </w:t>
      </w:r>
      <w:r w:rsidRPr="004533A7">
        <w:rPr>
          <w:color w:val="000000"/>
          <w:lang w:val="en-US" w:bidi="ru-RU"/>
        </w:rPr>
        <w:t xml:space="preserve">1979, </w:t>
      </w:r>
      <w:r>
        <w:rPr>
          <w:color w:val="000000"/>
          <w:lang w:bidi="ru-RU"/>
        </w:rPr>
        <w:t>р</w:t>
      </w:r>
      <w:r w:rsidRPr="004533A7">
        <w:rPr>
          <w:color w:val="000000"/>
          <w:lang w:val="en-US" w:bidi="ru-RU"/>
        </w:rPr>
        <w:t xml:space="preserve">. 1-32; 1986, </w:t>
      </w:r>
      <w:r>
        <w:rPr>
          <w:color w:val="000000"/>
          <w:lang w:bidi="ru-RU"/>
        </w:rPr>
        <w:t>р</w:t>
      </w:r>
      <w:r w:rsidRPr="004533A7">
        <w:rPr>
          <w:color w:val="000000"/>
          <w:lang w:val="en-US" w:bidi="ru-RU"/>
        </w:rPr>
        <w:t>. 1-42.</w:t>
      </w:r>
    </w:p>
  </w:footnote>
  <w:footnote w:id="20">
    <w:p w:rsidR="004533A7" w:rsidRPr="004533A7" w:rsidRDefault="004533A7" w:rsidP="004533A7">
      <w:pPr>
        <w:pStyle w:val="afffff7"/>
        <w:shd w:val="clear" w:color="auto" w:fill="auto"/>
        <w:tabs>
          <w:tab w:val="left" w:pos="1752"/>
        </w:tabs>
        <w:spacing w:line="220" w:lineRule="exact"/>
        <w:ind w:left="164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Krom, </w:t>
      </w:r>
      <w:r w:rsidRPr="004533A7">
        <w:rPr>
          <w:color w:val="000000"/>
          <w:lang w:val="en-US" w:bidi="ru-RU"/>
        </w:rPr>
        <w:t xml:space="preserve">1931; </w:t>
      </w:r>
      <w:r>
        <w:rPr>
          <w:color w:val="000000"/>
          <w:lang w:bidi="ru-RU"/>
        </w:rPr>
        <w:t>Холл</w:t>
      </w:r>
      <w:r w:rsidRPr="004533A7">
        <w:rPr>
          <w:color w:val="000000"/>
          <w:lang w:val="en-US" w:bidi="ru-RU"/>
        </w:rPr>
        <w:t xml:space="preserve">, 1958; </w:t>
      </w:r>
      <w:r>
        <w:rPr>
          <w:color w:val="000000"/>
          <w:lang w:val="en-US" w:eastAsia="en-US" w:bidi="en-US"/>
        </w:rPr>
        <w:t>Coedes, 1</w:t>
      </w:r>
      <w:r w:rsidRPr="004533A7">
        <w:rPr>
          <w:color w:val="000000"/>
          <w:lang w:val="en-US" w:bidi="ru-RU"/>
        </w:rPr>
        <w:t>968.</w:t>
      </w:r>
    </w:p>
  </w:footnote>
  <w:footnote w:id="21">
    <w:p w:rsidR="004533A7" w:rsidRPr="004533A7" w:rsidRDefault="004533A7" w:rsidP="004533A7">
      <w:pPr>
        <w:pStyle w:val="afffff7"/>
        <w:shd w:val="clear" w:color="auto" w:fill="auto"/>
        <w:tabs>
          <w:tab w:val="left" w:pos="1757"/>
        </w:tabs>
        <w:spacing w:line="220" w:lineRule="exact"/>
        <w:ind w:left="1640"/>
        <w:rPr>
          <w:lang w:val="en-US"/>
        </w:rPr>
      </w:pPr>
      <w:r>
        <w:rPr>
          <w:color w:val="000000"/>
          <w:vertAlign w:val="superscript"/>
          <w:lang w:bidi="ru-RU"/>
        </w:rPr>
        <w:footnoteRef/>
      </w:r>
      <w:r w:rsidRPr="004533A7">
        <w:rPr>
          <w:color w:val="000000"/>
          <w:lang w:val="en-US" w:bidi="ru-RU"/>
        </w:rPr>
        <w:tab/>
      </w:r>
      <w:r>
        <w:rPr>
          <w:color w:val="000000"/>
          <w:lang w:val="en-US" w:eastAsia="en-US" w:bidi="en-US"/>
        </w:rPr>
        <w:t>remand, 1922, p. 52-104, 161-162.</w:t>
      </w:r>
    </w:p>
  </w:footnote>
  <w:footnote w:id="22">
    <w:p w:rsidR="004533A7" w:rsidRPr="004533A7" w:rsidRDefault="004533A7" w:rsidP="004533A7">
      <w:pPr>
        <w:pStyle w:val="afffff7"/>
        <w:shd w:val="clear" w:color="auto" w:fill="auto"/>
        <w:tabs>
          <w:tab w:val="left" w:pos="1757"/>
        </w:tabs>
        <w:spacing w:line="220" w:lineRule="exact"/>
        <w:ind w:left="1640"/>
        <w:rPr>
          <w:lang w:val="en-US"/>
        </w:rPr>
      </w:pPr>
      <w:r>
        <w:rPr>
          <w:vertAlign w:val="superscript"/>
          <w:lang w:val="en-US" w:eastAsia="en-US" w:bidi="en-US"/>
        </w:rPr>
        <w:t>h</w:t>
      </w:r>
      <w:r>
        <w:rPr>
          <w:color w:val="000000"/>
          <w:lang w:val="en-US" w:eastAsia="en-US" w:bidi="en-US"/>
        </w:rPr>
        <w:t xml:space="preserve"> McKinnon et al., 1994, p. 147-159.</w:t>
      </w:r>
    </w:p>
  </w:footnote>
  <w:footnote w:id="23">
    <w:p w:rsidR="004533A7" w:rsidRPr="004533A7" w:rsidRDefault="004533A7" w:rsidP="004533A7">
      <w:pPr>
        <w:pStyle w:val="afffff7"/>
        <w:shd w:val="clear" w:color="auto" w:fill="auto"/>
        <w:tabs>
          <w:tab w:val="left" w:pos="1752"/>
        </w:tabs>
        <w:spacing w:line="220" w:lineRule="exact"/>
        <w:ind w:left="1640"/>
        <w:rPr>
          <w:lang w:val="en-US"/>
        </w:rPr>
      </w:pPr>
      <w:r>
        <w:rPr>
          <w:color w:val="000000"/>
          <w:vertAlign w:val="superscript"/>
          <w:lang w:val="en-US" w:eastAsia="en-US" w:bidi="en-US"/>
        </w:rPr>
        <w:footnoteRef/>
      </w:r>
      <w:r>
        <w:rPr>
          <w:color w:val="000000"/>
          <w:lang w:val="en-US" w:eastAsia="en-US" w:bidi="en-US"/>
        </w:rPr>
        <w:tab/>
        <w:t>Manguin, 2000, p. 409-416.</w:t>
      </w:r>
    </w:p>
  </w:footnote>
  <w:footnote w:id="24">
    <w:p w:rsidR="004533A7" w:rsidRPr="004533A7" w:rsidRDefault="004533A7" w:rsidP="004533A7">
      <w:pPr>
        <w:pStyle w:val="afffff7"/>
        <w:shd w:val="clear" w:color="auto" w:fill="auto"/>
        <w:tabs>
          <w:tab w:val="left" w:pos="1757"/>
        </w:tabs>
        <w:spacing w:line="220" w:lineRule="exact"/>
        <w:ind w:left="1640"/>
        <w:rPr>
          <w:lang w:val="en-US"/>
        </w:rPr>
      </w:pPr>
      <w:r>
        <w:rPr>
          <w:color w:val="000000"/>
          <w:vertAlign w:val="superscript"/>
          <w:lang w:val="en-US" w:eastAsia="en-US" w:bidi="en-US"/>
        </w:rPr>
        <w:footnoteRef/>
      </w:r>
      <w:r>
        <w:rPr>
          <w:color w:val="000000"/>
          <w:lang w:val="en-US" w:eastAsia="en-US" w:bidi="en-US"/>
        </w:rPr>
        <w:tab/>
        <w:t>Koestoro L.P., Soeroso, Manguin, 1998, p. 61-81.</w:t>
      </w:r>
    </w:p>
  </w:footnote>
  <w:footnote w:id="25">
    <w:p w:rsidR="004533A7" w:rsidRPr="004533A7" w:rsidRDefault="004533A7" w:rsidP="004533A7">
      <w:pPr>
        <w:tabs>
          <w:tab w:val="left" w:pos="1719"/>
        </w:tabs>
        <w:ind w:left="1620"/>
        <w:rPr>
          <w:lang w:val="en-US"/>
        </w:rPr>
      </w:pPr>
      <w:r>
        <w:rPr>
          <w:color w:val="000000"/>
          <w:vertAlign w:val="superscript"/>
          <w:lang w:eastAsia="ru-RU" w:bidi="ru-RU"/>
        </w:rPr>
        <w:footnoteRef/>
      </w:r>
      <w:r w:rsidRPr="004533A7">
        <w:rPr>
          <w:color w:val="000000"/>
          <w:lang w:val="en-US" w:eastAsia="ru-RU" w:bidi="ru-RU"/>
        </w:rPr>
        <w:tab/>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26">
    <w:p w:rsidR="004533A7" w:rsidRPr="004533A7" w:rsidRDefault="004533A7" w:rsidP="004533A7">
      <w:pPr>
        <w:pStyle w:val="afffff7"/>
        <w:shd w:val="clear" w:color="auto" w:fill="auto"/>
        <w:tabs>
          <w:tab w:val="left" w:pos="1732"/>
        </w:tabs>
        <w:spacing w:line="220" w:lineRule="exact"/>
        <w:ind w:left="1620"/>
        <w:rPr>
          <w:lang w:val="en-US"/>
        </w:rPr>
      </w:pPr>
      <w:r>
        <w:rPr>
          <w:color w:val="000000"/>
          <w:vertAlign w:val="superscript"/>
          <w:lang w:bidi="ru-RU"/>
        </w:rPr>
        <w:footnoteRef/>
      </w:r>
      <w:r w:rsidRPr="004533A7">
        <w:rPr>
          <w:color w:val="000000"/>
          <w:lang w:val="en-US" w:bidi="ru-RU"/>
        </w:rPr>
        <w:tab/>
      </w:r>
      <w:r>
        <w:rPr>
          <w:color w:val="000000"/>
          <w:lang w:bidi="ru-RU"/>
        </w:rPr>
        <w:t>Шот</w:t>
      </w:r>
      <w:r w:rsidRPr="004533A7">
        <w:rPr>
          <w:color w:val="000000"/>
          <w:lang w:val="en-US" w:bidi="ru-RU"/>
        </w:rPr>
        <w:t xml:space="preserve">, 1931; </w:t>
      </w:r>
      <w:r>
        <w:rPr>
          <w:color w:val="000000"/>
          <w:lang w:val="en-US" w:eastAsia="en-US" w:bidi="en-US"/>
        </w:rPr>
        <w:t xml:space="preserve">Coedes, </w:t>
      </w:r>
      <w:r w:rsidRPr="004533A7">
        <w:rPr>
          <w:color w:val="000000"/>
          <w:lang w:val="en-US" w:bidi="ru-RU"/>
        </w:rPr>
        <w:t>1968 (1</w:t>
      </w:r>
      <w:r>
        <w:rPr>
          <w:color w:val="000000"/>
          <w:vertAlign w:val="superscript"/>
          <w:lang w:val="en-US" w:eastAsia="en-US" w:bidi="en-US"/>
        </w:rPr>
        <w:t>sl</w:t>
      </w:r>
      <w:r>
        <w:rPr>
          <w:color w:val="000000"/>
          <w:lang w:val="en-US" w:eastAsia="en-US" w:bidi="en-US"/>
        </w:rPr>
        <w:t xml:space="preserve"> ed. </w:t>
      </w:r>
      <w:r w:rsidRPr="004533A7">
        <w:rPr>
          <w:color w:val="000000"/>
          <w:lang w:val="en-US" w:bidi="ru-RU"/>
        </w:rPr>
        <w:t>- 1944).</w:t>
      </w:r>
    </w:p>
  </w:footnote>
  <w:footnote w:id="27">
    <w:p w:rsidR="004533A7" w:rsidRPr="004533A7" w:rsidRDefault="004533A7" w:rsidP="004533A7">
      <w:pPr>
        <w:pStyle w:val="afffff7"/>
        <w:shd w:val="clear" w:color="auto" w:fill="auto"/>
        <w:tabs>
          <w:tab w:val="left" w:pos="1732"/>
        </w:tabs>
        <w:spacing w:line="220" w:lineRule="exact"/>
        <w:ind w:left="1620"/>
        <w:rPr>
          <w:lang w:val="en-US"/>
        </w:rPr>
      </w:pPr>
      <w:r>
        <w:rPr>
          <w:color w:val="000000"/>
          <w:vertAlign w:val="superscript"/>
          <w:lang w:val="en-US" w:eastAsia="en-US" w:bidi="en-US"/>
        </w:rPr>
        <w:t>J</w:t>
      </w:r>
      <w:r>
        <w:rPr>
          <w:color w:val="000000"/>
          <w:lang w:val="en-US" w:eastAsia="en-US" w:bidi="en-US"/>
        </w:rPr>
        <w:t xml:space="preserve"> Ferrand, 1922, p. 1 f.</w:t>
      </w:r>
    </w:p>
  </w:footnote>
  <w:footnote w:id="28">
    <w:p w:rsidR="004533A7" w:rsidRDefault="004533A7" w:rsidP="004533A7">
      <w:pPr>
        <w:pStyle w:val="afffff7"/>
        <w:shd w:val="clear" w:color="auto" w:fill="auto"/>
        <w:spacing w:line="220" w:lineRule="exact"/>
        <w:ind w:left="1600"/>
        <w:jc w:val="left"/>
      </w:pPr>
      <w:r w:rsidRPr="004533A7">
        <w:rPr>
          <w:color w:val="000000"/>
          <w:vertAlign w:val="superscript"/>
          <w:lang w:eastAsia="en-US" w:bidi="en-US"/>
        </w:rPr>
        <w:t>41</w:t>
      </w:r>
      <w:r w:rsidRPr="004533A7">
        <w:rPr>
          <w:color w:val="000000"/>
          <w:lang w:eastAsia="en-US" w:bidi="en-US"/>
        </w:rPr>
        <w:t xml:space="preserve"> </w:t>
      </w:r>
      <w:r>
        <w:rPr>
          <w:color w:val="000000"/>
          <w:lang w:val="en-US" w:eastAsia="en-US" w:bidi="en-US"/>
        </w:rPr>
        <w:t>Leur</w:t>
      </w:r>
      <w:r w:rsidRPr="004533A7">
        <w:rPr>
          <w:color w:val="000000"/>
          <w:lang w:eastAsia="en-US" w:bidi="en-US"/>
        </w:rPr>
        <w:t xml:space="preserve">, 1955, </w:t>
      </w:r>
      <w:r>
        <w:rPr>
          <w:color w:val="000000"/>
          <w:lang w:val="en-US" w:eastAsia="en-US" w:bidi="en-US"/>
        </w:rPr>
        <w:t>p</w:t>
      </w:r>
      <w:r w:rsidRPr="004533A7">
        <w:rPr>
          <w:color w:val="000000"/>
          <w:lang w:eastAsia="en-US" w:bidi="en-US"/>
        </w:rPr>
        <w:t>. 104-105.</w:t>
      </w:r>
    </w:p>
  </w:footnote>
  <w:footnote w:id="29">
    <w:p w:rsidR="004533A7" w:rsidRDefault="004533A7" w:rsidP="004533A7">
      <w:pPr>
        <w:pStyle w:val="afffff7"/>
        <w:shd w:val="clear" w:color="auto" w:fill="auto"/>
        <w:tabs>
          <w:tab w:val="left" w:pos="1759"/>
        </w:tabs>
        <w:spacing w:line="221" w:lineRule="exact"/>
        <w:ind w:left="1660"/>
      </w:pPr>
      <w:r>
        <w:rPr>
          <w:color w:val="000000"/>
          <w:vertAlign w:val="superscript"/>
          <w:lang w:bidi="ru-RU"/>
        </w:rPr>
        <w:footnoteRef/>
      </w:r>
      <w:r>
        <w:rPr>
          <w:color w:val="000000"/>
          <w:lang w:bidi="ru-RU"/>
        </w:rPr>
        <w:tab/>
        <w:t>Козлова, Седов, Тюрин, 1968, с. 516-545.</w:t>
      </w:r>
    </w:p>
  </w:footnote>
  <w:footnote w:id="30">
    <w:p w:rsidR="004533A7" w:rsidRDefault="004533A7" w:rsidP="004533A7">
      <w:pPr>
        <w:pStyle w:val="afffff7"/>
        <w:shd w:val="clear" w:color="auto" w:fill="auto"/>
        <w:tabs>
          <w:tab w:val="left" w:pos="1753"/>
        </w:tabs>
        <w:spacing w:line="221" w:lineRule="exact"/>
        <w:ind w:left="1640"/>
      </w:pPr>
      <w:r>
        <w:rPr>
          <w:color w:val="000000"/>
          <w:vertAlign w:val="superscript"/>
          <w:lang w:bidi="ru-RU"/>
        </w:rPr>
        <w:footnoteRef/>
      </w:r>
      <w:r>
        <w:rPr>
          <w:color w:val="000000"/>
          <w:lang w:bidi="ru-RU"/>
        </w:rPr>
        <w:tab/>
      </w:r>
      <w:r>
        <w:rPr>
          <w:color w:val="000000"/>
          <w:lang w:val="en-US" w:eastAsia="en-US" w:bidi="en-US"/>
        </w:rPr>
        <w:t>Naei</w:t>
      </w:r>
      <w:r w:rsidRPr="004533A7">
        <w:rPr>
          <w:color w:val="000000"/>
          <w:lang w:eastAsia="en-US" w:bidi="en-US"/>
        </w:rPr>
        <w:t xml:space="preserve"> </w:t>
      </w:r>
      <w:r>
        <w:rPr>
          <w:color w:val="000000"/>
          <w:lang w:val="en-US" w:eastAsia="en-US" w:bidi="en-US"/>
        </w:rPr>
        <w:t>ssen</w:t>
      </w:r>
      <w:r w:rsidRPr="004533A7">
        <w:rPr>
          <w:color w:val="000000"/>
          <w:lang w:eastAsia="en-US" w:bidi="en-US"/>
        </w:rPr>
        <w:t xml:space="preserve">. </w:t>
      </w:r>
      <w:r>
        <w:rPr>
          <w:color w:val="000000"/>
          <w:lang w:bidi="ru-RU"/>
        </w:rPr>
        <w:t>1977, р. 1-84.</w:t>
      </w:r>
    </w:p>
  </w:footnote>
  <w:footnote w:id="31">
    <w:p w:rsidR="004533A7" w:rsidRDefault="004533A7" w:rsidP="004533A7">
      <w:pPr>
        <w:pStyle w:val="afffff7"/>
        <w:shd w:val="clear" w:color="auto" w:fill="auto"/>
        <w:spacing w:line="221" w:lineRule="exact"/>
        <w:ind w:left="1760"/>
        <w:jc w:val="left"/>
      </w:pPr>
      <w:r>
        <w:rPr>
          <w:color w:val="000000"/>
          <w:lang w:bidi="ru-RU"/>
        </w:rPr>
        <w:t>Козлова, Седов, Тюрин, 1968, с. 523.</w:t>
      </w:r>
    </w:p>
  </w:footnote>
  <w:footnote w:id="32">
    <w:p w:rsidR="004533A7" w:rsidRPr="004533A7" w:rsidRDefault="004533A7" w:rsidP="004533A7">
      <w:pPr>
        <w:pStyle w:val="afffff7"/>
        <w:shd w:val="clear" w:color="auto" w:fill="auto"/>
        <w:tabs>
          <w:tab w:val="left" w:pos="1762"/>
        </w:tabs>
        <w:spacing w:line="221" w:lineRule="exact"/>
        <w:ind w:left="164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Hall, </w:t>
      </w:r>
      <w:r w:rsidRPr="004533A7">
        <w:rPr>
          <w:color w:val="000000"/>
          <w:lang w:val="en-US" w:bidi="ru-RU"/>
        </w:rPr>
        <w:t xml:space="preserve">1976, </w:t>
      </w:r>
      <w:r>
        <w:rPr>
          <w:color w:val="000000"/>
          <w:lang w:bidi="ru-RU"/>
        </w:rPr>
        <w:t>р</w:t>
      </w:r>
      <w:r w:rsidRPr="004533A7">
        <w:rPr>
          <w:color w:val="000000"/>
          <w:lang w:val="en-US" w:bidi="ru-RU"/>
        </w:rPr>
        <w:t>. 67-105.</w:t>
      </w:r>
    </w:p>
  </w:footnote>
  <w:footnote w:id="33">
    <w:p w:rsidR="004533A7" w:rsidRDefault="004533A7" w:rsidP="004533A7">
      <w:pPr>
        <w:pStyle w:val="afffff7"/>
        <w:shd w:val="clear" w:color="auto" w:fill="auto"/>
        <w:tabs>
          <w:tab w:val="left" w:pos="1753"/>
        </w:tabs>
        <w:spacing w:line="221" w:lineRule="exact"/>
        <w:ind w:left="1640"/>
      </w:pPr>
      <w:r>
        <w:rPr>
          <w:color w:val="000000"/>
          <w:vertAlign w:val="superscript"/>
          <w:lang w:bidi="ru-RU"/>
        </w:rPr>
        <w:footnoteRef/>
      </w:r>
      <w:r w:rsidRPr="004533A7">
        <w:rPr>
          <w:color w:val="000000"/>
          <w:lang w:val="en-US" w:bidi="ru-RU"/>
        </w:rPr>
        <w:tab/>
      </w:r>
      <w:r>
        <w:rPr>
          <w:color w:val="000000"/>
          <w:lang w:val="en-US" w:eastAsia="en-US" w:bidi="en-US"/>
        </w:rPr>
        <w:t xml:space="preserve">Bronson, </w:t>
      </w:r>
      <w:r w:rsidRPr="004533A7">
        <w:rPr>
          <w:color w:val="000000"/>
          <w:lang w:val="en-US" w:bidi="ru-RU"/>
        </w:rPr>
        <w:t xml:space="preserve">1979, </w:t>
      </w:r>
      <w:r>
        <w:rPr>
          <w:color w:val="000000"/>
          <w:lang w:bidi="ru-RU"/>
        </w:rPr>
        <w:t>р</w:t>
      </w:r>
      <w:r w:rsidRPr="004533A7">
        <w:rPr>
          <w:color w:val="000000"/>
          <w:lang w:val="en-US" w:bidi="ru-RU"/>
        </w:rPr>
        <w:t xml:space="preserve">. 395-405; </w:t>
      </w:r>
      <w:r>
        <w:rPr>
          <w:color w:val="000000"/>
          <w:lang w:val="en-US" w:eastAsia="en-US" w:bidi="en-US"/>
        </w:rPr>
        <w:t xml:space="preserve">Bronson </w:t>
      </w:r>
      <w:r w:rsidRPr="004533A7">
        <w:rPr>
          <w:lang w:val="en-US"/>
        </w:rPr>
        <w:t>&amp;.</w:t>
      </w:r>
      <w:r w:rsidRPr="004533A7">
        <w:rPr>
          <w:color w:val="000000"/>
          <w:lang w:val="en-US" w:bidi="ru-RU"/>
        </w:rPr>
        <w:t xml:space="preserve"> </w:t>
      </w:r>
      <w:r>
        <w:rPr>
          <w:color w:val="000000"/>
          <w:lang w:val="en-US" w:eastAsia="en-US" w:bidi="en-US"/>
        </w:rPr>
        <w:t>Wisseman</w:t>
      </w:r>
      <w:r w:rsidRPr="004533A7">
        <w:rPr>
          <w:color w:val="000000"/>
          <w:lang w:eastAsia="en-US" w:bidi="en-US"/>
        </w:rPr>
        <w:t xml:space="preserve">, </w:t>
      </w:r>
      <w:r>
        <w:rPr>
          <w:color w:val="000000"/>
          <w:lang w:bidi="ru-RU"/>
        </w:rPr>
        <w:t>1978, р. 220-239.</w:t>
      </w:r>
    </w:p>
  </w:footnote>
  <w:footnote w:id="34">
    <w:p w:rsidR="004533A7" w:rsidRDefault="004533A7" w:rsidP="004533A7">
      <w:pPr>
        <w:pStyle w:val="afffff7"/>
        <w:shd w:val="clear" w:color="auto" w:fill="auto"/>
        <w:tabs>
          <w:tab w:val="left" w:pos="1753"/>
        </w:tabs>
        <w:spacing w:line="221" w:lineRule="exact"/>
        <w:ind w:left="1640"/>
      </w:pPr>
      <w:r>
        <w:rPr>
          <w:color w:val="000000"/>
          <w:vertAlign w:val="superscript"/>
          <w:lang w:bidi="ru-RU"/>
        </w:rPr>
        <w:footnoteRef/>
      </w:r>
      <w:r>
        <w:rPr>
          <w:color w:val="000000"/>
          <w:lang w:bidi="ru-RU"/>
        </w:rPr>
        <w:tab/>
        <w:t>См., например: Деопик, 1977, с. 9-69.</w:t>
      </w:r>
    </w:p>
  </w:footnote>
  <w:footnote w:id="35">
    <w:p w:rsidR="004533A7" w:rsidRDefault="004533A7" w:rsidP="004533A7">
      <w:pPr>
        <w:pStyle w:val="afffff7"/>
        <w:shd w:val="clear" w:color="auto" w:fill="auto"/>
        <w:tabs>
          <w:tab w:val="left" w:pos="1753"/>
        </w:tabs>
        <w:spacing w:line="221" w:lineRule="exact"/>
        <w:ind w:left="1640"/>
      </w:pPr>
      <w:r>
        <w:rPr>
          <w:color w:val="000000"/>
          <w:vertAlign w:val="superscript"/>
          <w:lang w:bidi="ru-RU"/>
        </w:rPr>
        <w:footnoteRef/>
      </w:r>
      <w:r>
        <w:rPr>
          <w:color w:val="000000"/>
          <w:lang w:bidi="ru-RU"/>
        </w:rPr>
        <w:tab/>
        <w:t xml:space="preserve">Козлова, Седов, Тюрин, 1968, с. 528; </w:t>
      </w:r>
      <w:r>
        <w:rPr>
          <w:color w:val="000000"/>
          <w:lang w:val="en-US" w:eastAsia="en-US" w:bidi="en-US"/>
        </w:rPr>
        <w:t>Bronson</w:t>
      </w:r>
      <w:r w:rsidRPr="004533A7">
        <w:rPr>
          <w:color w:val="000000"/>
          <w:lang w:eastAsia="en-US" w:bidi="en-US"/>
        </w:rPr>
        <w:t xml:space="preserve">, </w:t>
      </w:r>
      <w:r>
        <w:rPr>
          <w:color w:val="000000"/>
          <w:lang w:bidi="ru-RU"/>
        </w:rPr>
        <w:t>1979, р. 395-405.</w:t>
      </w:r>
    </w:p>
  </w:footnote>
  <w:footnote w:id="36">
    <w:p w:rsidR="004533A7" w:rsidRPr="004533A7" w:rsidRDefault="004533A7" w:rsidP="004533A7">
      <w:pPr>
        <w:pStyle w:val="afffff7"/>
        <w:shd w:val="clear" w:color="auto" w:fill="auto"/>
        <w:tabs>
          <w:tab w:val="left" w:pos="1753"/>
        </w:tabs>
        <w:spacing w:line="221" w:lineRule="exact"/>
        <w:ind w:left="1640"/>
        <w:rPr>
          <w:lang w:val="en-US"/>
        </w:rPr>
      </w:pPr>
      <w:r>
        <w:rPr>
          <w:color w:val="000000"/>
          <w:vertAlign w:val="superscript"/>
          <w:lang w:val="en-US" w:eastAsia="en-US" w:bidi="en-US"/>
        </w:rPr>
        <w:t>s</w:t>
      </w:r>
      <w:r>
        <w:rPr>
          <w:color w:val="000000"/>
          <w:lang w:val="en-US" w:eastAsia="en-US" w:bidi="en-US"/>
        </w:rPr>
        <w:t xml:space="preserve"> Wolters, </w:t>
      </w:r>
      <w:r w:rsidRPr="004533A7">
        <w:rPr>
          <w:color w:val="000000"/>
          <w:lang w:val="en-US" w:bidi="ru-RU"/>
        </w:rPr>
        <w:t xml:space="preserve">1982, </w:t>
      </w:r>
      <w:r>
        <w:rPr>
          <w:color w:val="000000"/>
          <w:lang w:bidi="ru-RU"/>
        </w:rPr>
        <w:t>р</w:t>
      </w:r>
      <w:r w:rsidRPr="004533A7">
        <w:rPr>
          <w:color w:val="000000"/>
          <w:lang w:val="en-US" w:bidi="ru-RU"/>
        </w:rPr>
        <w:t>. 16-17.</w:t>
      </w:r>
    </w:p>
  </w:footnote>
  <w:footnote w:id="37">
    <w:p w:rsidR="004533A7" w:rsidRPr="004533A7" w:rsidRDefault="004533A7" w:rsidP="004533A7">
      <w:pPr>
        <w:pStyle w:val="afffff7"/>
        <w:shd w:val="clear" w:color="auto" w:fill="auto"/>
        <w:tabs>
          <w:tab w:val="left" w:pos="1743"/>
        </w:tabs>
        <w:spacing w:line="220" w:lineRule="exact"/>
        <w:ind w:left="164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Kulke, </w:t>
      </w:r>
      <w:r w:rsidRPr="004533A7">
        <w:rPr>
          <w:color w:val="000000"/>
          <w:lang w:val="en-US" w:bidi="ru-RU"/>
        </w:rPr>
        <w:t xml:space="preserve">1986, </w:t>
      </w:r>
      <w:r>
        <w:rPr>
          <w:color w:val="000000"/>
          <w:lang w:bidi="ru-RU"/>
        </w:rPr>
        <w:t>р</w:t>
      </w:r>
      <w:r w:rsidRPr="004533A7">
        <w:rPr>
          <w:color w:val="000000"/>
          <w:lang w:val="en-US" w:bidi="ru-RU"/>
        </w:rPr>
        <w:t xml:space="preserve">. 6; 1991, </w:t>
      </w:r>
      <w:r>
        <w:rPr>
          <w:color w:val="000000"/>
          <w:lang w:bidi="ru-RU"/>
        </w:rPr>
        <w:t>р</w:t>
      </w:r>
      <w:r w:rsidRPr="004533A7">
        <w:rPr>
          <w:color w:val="000000"/>
          <w:lang w:val="en-US" w:bidi="ru-RU"/>
        </w:rPr>
        <w:t>. 10-11.</w:t>
      </w:r>
    </w:p>
  </w:footnote>
  <w:footnote w:id="38">
    <w:p w:rsidR="004533A7" w:rsidRPr="004533A7" w:rsidRDefault="004533A7" w:rsidP="004533A7">
      <w:pPr>
        <w:pStyle w:val="afffff7"/>
        <w:shd w:val="clear" w:color="auto" w:fill="auto"/>
        <w:tabs>
          <w:tab w:val="left" w:pos="1732"/>
        </w:tabs>
        <w:spacing w:line="220" w:lineRule="exact"/>
        <w:ind w:left="1620"/>
        <w:rPr>
          <w:lang w:val="en-US"/>
        </w:rPr>
      </w:pPr>
      <w:r>
        <w:rPr>
          <w:color w:val="000000"/>
          <w:vertAlign w:val="superscript"/>
          <w:lang w:bidi="ru-RU"/>
        </w:rPr>
        <w:footnoteRef/>
      </w:r>
      <w:r w:rsidRPr="004533A7">
        <w:rPr>
          <w:color w:val="000000"/>
          <w:lang w:val="en-US" w:bidi="ru-RU"/>
        </w:rPr>
        <w:tab/>
      </w:r>
      <w:r>
        <w:rPr>
          <w:color w:val="000000"/>
          <w:lang w:val="en-US" w:eastAsia="en-US" w:bidi="en-US"/>
        </w:rPr>
        <w:t xml:space="preserve">Wisseman Christie, </w:t>
      </w:r>
      <w:r w:rsidRPr="004533A7">
        <w:rPr>
          <w:color w:val="000000"/>
          <w:lang w:val="en-US" w:bidi="ru-RU"/>
        </w:rPr>
        <w:t xml:space="preserve">1995, </w:t>
      </w:r>
      <w:r>
        <w:rPr>
          <w:color w:val="000000"/>
          <w:lang w:bidi="ru-RU"/>
        </w:rPr>
        <w:t>р</w:t>
      </w:r>
      <w:r w:rsidRPr="004533A7">
        <w:rPr>
          <w:color w:val="000000"/>
          <w:lang w:val="en-US" w:bidi="ru-RU"/>
        </w:rPr>
        <w:t xml:space="preserve">. 272; </w:t>
      </w:r>
      <w:r>
        <w:rPr>
          <w:color w:val="000000"/>
          <w:lang w:val="en-US" w:eastAsia="en-US" w:bidi="en-US"/>
        </w:rPr>
        <w:t xml:space="preserve">Manguin, </w:t>
      </w:r>
      <w:r w:rsidRPr="004533A7">
        <w:rPr>
          <w:color w:val="000000"/>
          <w:lang w:val="en-US" w:bidi="ru-RU"/>
        </w:rPr>
        <w:t>2000, 409-416.</w:t>
      </w:r>
    </w:p>
  </w:footnote>
  <w:footnote w:id="39">
    <w:p w:rsidR="004533A7" w:rsidRPr="004533A7" w:rsidRDefault="004533A7" w:rsidP="004533A7">
      <w:pPr>
        <w:pStyle w:val="afffff7"/>
        <w:shd w:val="clear" w:color="auto" w:fill="auto"/>
        <w:spacing w:line="220" w:lineRule="exact"/>
        <w:ind w:left="1620"/>
        <w:jc w:val="left"/>
        <w:rPr>
          <w:lang w:val="en-US"/>
        </w:rPr>
      </w:pPr>
      <w:r w:rsidRPr="004533A7">
        <w:rPr>
          <w:color w:val="000000"/>
          <w:lang w:val="en-US" w:bidi="ru-RU"/>
        </w:rPr>
        <w:t xml:space="preserve">’ </w:t>
      </w:r>
      <w:r>
        <w:rPr>
          <w:color w:val="000000"/>
          <w:lang w:bidi="ru-RU"/>
        </w:rPr>
        <w:t>См</w:t>
      </w:r>
      <w:r w:rsidRPr="004533A7">
        <w:rPr>
          <w:color w:val="000000"/>
          <w:lang w:val="en-US" w:bidi="ru-RU"/>
        </w:rPr>
        <w:t xml:space="preserve">., </w:t>
      </w:r>
      <w:r>
        <w:rPr>
          <w:color w:val="000000"/>
          <w:lang w:bidi="ru-RU"/>
        </w:rPr>
        <w:t>например</w:t>
      </w:r>
      <w:r w:rsidRPr="004533A7">
        <w:rPr>
          <w:color w:val="000000"/>
          <w:lang w:val="en-US" w:bidi="ru-RU"/>
        </w:rPr>
        <w:t xml:space="preserve">: </w:t>
      </w:r>
      <w:r>
        <w:rPr>
          <w:color w:val="000000"/>
          <w:lang w:val="en-US" w:eastAsia="en-US" w:bidi="en-US"/>
        </w:rPr>
        <w:t xml:space="preserve">Manguin, </w:t>
      </w:r>
      <w:r w:rsidRPr="004533A7">
        <w:rPr>
          <w:color w:val="000000"/>
          <w:lang w:val="en-US" w:bidi="ru-RU"/>
        </w:rPr>
        <w:t>2000, 409-416.</w:t>
      </w:r>
    </w:p>
    <w:p w:rsidR="004533A7" w:rsidRDefault="004533A7" w:rsidP="004533A7">
      <w:pPr>
        <w:pStyle w:val="afffff7"/>
        <w:shd w:val="clear" w:color="auto" w:fill="auto"/>
        <w:tabs>
          <w:tab w:val="left" w:pos="1525"/>
        </w:tabs>
        <w:spacing w:line="220" w:lineRule="exact"/>
      </w:pPr>
      <w:r>
        <w:rPr>
          <w:color w:val="000000"/>
          <w:lang w:bidi="ru-RU"/>
        </w:rPr>
        <w:t>^</w:t>
      </w:r>
      <w:r>
        <w:rPr>
          <w:color w:val="000000"/>
          <w:lang w:bidi="ru-RU"/>
        </w:rPr>
        <w:tab/>
      </w:r>
      <w:r>
        <w:rPr>
          <w:vertAlign w:val="superscript"/>
        </w:rPr>
        <w:t>4</w:t>
      </w:r>
      <w:r>
        <w:rPr>
          <w:color w:val="000000"/>
          <w:lang w:bidi="ru-RU"/>
        </w:rPr>
        <w:t xml:space="preserve"> История Индонезии, 1992, с. 29-52; Кулланда, 1995(1), с. 215-221; Берзин, 1995, с. 178-195; Тюрин,</w:t>
      </w:r>
    </w:p>
  </w:footnote>
  <w:footnote w:id="40">
    <w:p w:rsidR="004533A7" w:rsidRPr="004533A7" w:rsidRDefault="004533A7" w:rsidP="004533A7">
      <w:pPr>
        <w:pStyle w:val="afffff7"/>
        <w:shd w:val="clear" w:color="auto" w:fill="auto"/>
        <w:spacing w:line="220" w:lineRule="exact"/>
        <w:ind w:left="1620"/>
        <w:jc w:val="left"/>
        <w:rPr>
          <w:lang w:val="en-US"/>
        </w:rPr>
      </w:pPr>
      <w:r w:rsidRPr="004533A7">
        <w:rPr>
          <w:color w:val="000000"/>
          <w:lang w:val="en-US" w:bidi="ru-RU"/>
        </w:rPr>
        <w:t xml:space="preserve">2004, </w:t>
      </w:r>
      <w:r>
        <w:rPr>
          <w:color w:val="000000"/>
          <w:lang w:bidi="ru-RU"/>
        </w:rPr>
        <w:t>с</w:t>
      </w:r>
      <w:r w:rsidRPr="004533A7">
        <w:rPr>
          <w:color w:val="000000"/>
          <w:lang w:val="en-US" w:bidi="ru-RU"/>
        </w:rPr>
        <w:t>. 22-41.</w:t>
      </w:r>
    </w:p>
  </w:footnote>
  <w:footnote w:id="41">
    <w:p w:rsidR="004533A7" w:rsidRPr="004533A7" w:rsidRDefault="004533A7" w:rsidP="004533A7">
      <w:pPr>
        <w:pStyle w:val="afffff7"/>
        <w:shd w:val="clear" w:color="auto" w:fill="auto"/>
        <w:spacing w:line="220" w:lineRule="exact"/>
        <w:ind w:left="1620"/>
        <w:jc w:val="left"/>
        <w:rPr>
          <w:lang w:val="en-US"/>
        </w:rPr>
      </w:pPr>
      <w:r>
        <w:rPr>
          <w:color w:val="000000"/>
          <w:vertAlign w:val="superscript"/>
          <w:lang w:bidi="ru-RU"/>
        </w:rPr>
        <w:footnoteRef/>
      </w:r>
      <w:r w:rsidRPr="004533A7">
        <w:rPr>
          <w:color w:val="000000"/>
          <w:lang w:val="en-US" w:bidi="ru-RU"/>
        </w:rPr>
        <w:t xml:space="preserve"> </w:t>
      </w:r>
      <w:r>
        <w:rPr>
          <w:color w:val="000000"/>
          <w:lang w:bidi="ru-RU"/>
        </w:rPr>
        <w:t>Обзор</w:t>
      </w:r>
      <w:r w:rsidRPr="004533A7">
        <w:rPr>
          <w:color w:val="000000"/>
          <w:lang w:val="en-US" w:bidi="ru-RU"/>
        </w:rPr>
        <w:t xml:space="preserve"> </w:t>
      </w:r>
      <w:r>
        <w:rPr>
          <w:color w:val="000000"/>
          <w:lang w:bidi="ru-RU"/>
        </w:rPr>
        <w:t>см</w:t>
      </w:r>
      <w:r w:rsidRPr="004533A7">
        <w:rPr>
          <w:color w:val="000000"/>
          <w:lang w:val="en-US" w:bidi="ru-RU"/>
        </w:rPr>
        <w:t xml:space="preserve">.: </w:t>
      </w:r>
      <w:r>
        <w:rPr>
          <w:color w:val="000000"/>
          <w:lang w:val="en-US" w:eastAsia="en-US" w:bidi="en-US"/>
        </w:rPr>
        <w:t xml:space="preserve">Manguin, </w:t>
      </w:r>
      <w:r w:rsidRPr="004533A7">
        <w:rPr>
          <w:color w:val="000000"/>
          <w:lang w:val="en-US" w:bidi="ru-RU"/>
        </w:rPr>
        <w:t xml:space="preserve">2000, </w:t>
      </w:r>
      <w:r>
        <w:rPr>
          <w:color w:val="000000"/>
          <w:lang w:bidi="ru-RU"/>
        </w:rPr>
        <w:t>р</w:t>
      </w:r>
      <w:r w:rsidRPr="004533A7">
        <w:rPr>
          <w:color w:val="000000"/>
          <w:lang w:val="en-US" w:bidi="ru-RU"/>
        </w:rPr>
        <w:t>. 409-416.</w:t>
      </w:r>
    </w:p>
  </w:footnote>
  <w:footnote w:id="42">
    <w:p w:rsidR="004533A7" w:rsidRPr="004533A7" w:rsidRDefault="004533A7" w:rsidP="004533A7">
      <w:pPr>
        <w:pStyle w:val="afffff7"/>
        <w:shd w:val="clear" w:color="auto" w:fill="auto"/>
        <w:spacing w:line="220" w:lineRule="exact"/>
        <w:ind w:left="1620"/>
        <w:jc w:val="left"/>
        <w:rPr>
          <w:lang w:val="en-US"/>
        </w:rPr>
      </w:pPr>
      <w:r>
        <w:rPr>
          <w:color w:val="000000"/>
          <w:vertAlign w:val="superscript"/>
          <w:lang w:val="en-US" w:eastAsia="en-US" w:bidi="en-US"/>
        </w:rPr>
        <w:t>h</w:t>
      </w:r>
      <w:r>
        <w:rPr>
          <w:color w:val="000000"/>
          <w:lang w:val="en-US" w:eastAsia="en-US" w:bidi="en-US"/>
        </w:rPr>
        <w:t xml:space="preserve"> </w:t>
      </w:r>
      <w:r>
        <w:rPr>
          <w:color w:val="000000"/>
          <w:lang w:bidi="ru-RU"/>
        </w:rPr>
        <w:t>См</w:t>
      </w:r>
      <w:r w:rsidRPr="004533A7">
        <w:rPr>
          <w:color w:val="000000"/>
          <w:lang w:val="en-US" w:bidi="ru-RU"/>
        </w:rPr>
        <w:t xml:space="preserve">., </w:t>
      </w:r>
      <w:r>
        <w:rPr>
          <w:color w:val="000000"/>
          <w:lang w:bidi="ru-RU"/>
        </w:rPr>
        <w:t>например</w:t>
      </w:r>
      <w:r w:rsidRPr="004533A7">
        <w:rPr>
          <w:color w:val="000000"/>
          <w:lang w:val="en-US" w:bidi="ru-RU"/>
        </w:rPr>
        <w:t xml:space="preserve">: </w:t>
      </w:r>
      <w:r>
        <w:rPr>
          <w:color w:val="000000"/>
          <w:lang w:val="en-US" w:eastAsia="en-US" w:bidi="en-US"/>
        </w:rPr>
        <w:t xml:space="preserve">Wisseman Christie, </w:t>
      </w:r>
      <w:r w:rsidRPr="004533A7">
        <w:rPr>
          <w:color w:val="000000"/>
          <w:lang w:val="en-US" w:bidi="ru-RU"/>
        </w:rPr>
        <w:t xml:space="preserve">1995, </w:t>
      </w:r>
      <w:r>
        <w:rPr>
          <w:color w:val="000000"/>
          <w:lang w:bidi="ru-RU"/>
        </w:rPr>
        <w:t>р</w:t>
      </w:r>
      <w:r w:rsidRPr="004533A7">
        <w:rPr>
          <w:color w:val="000000"/>
          <w:lang w:val="en-US" w:bidi="ru-RU"/>
        </w:rPr>
        <w:t>. 237.</w:t>
      </w:r>
    </w:p>
  </w:footnote>
  <w:footnote w:id="43">
    <w:p w:rsidR="004533A7" w:rsidRDefault="004533A7" w:rsidP="004533A7">
      <w:pPr>
        <w:pStyle w:val="afffff7"/>
        <w:shd w:val="clear" w:color="auto" w:fill="auto"/>
        <w:tabs>
          <w:tab w:val="left" w:pos="10374"/>
        </w:tabs>
        <w:spacing w:line="220" w:lineRule="exact"/>
        <w:ind w:left="1640"/>
      </w:pPr>
      <w:r>
        <w:rPr>
          <w:color w:val="000000"/>
          <w:vertAlign w:val="superscript"/>
          <w:lang w:bidi="ru-RU"/>
        </w:rPr>
        <w:footnoteRef/>
      </w:r>
      <w:r>
        <w:rPr>
          <w:color w:val="000000"/>
          <w:lang w:bidi="ru-RU"/>
        </w:rPr>
        <w:t xml:space="preserve"> Кулланда, 1979 (1-2); 1982(1-2); 1988; 1992; 1993; 1995(1-2); Деопик, Кулланда, 1981; Бандиленко 1984;1991; 1992;1995.</w:t>
      </w:r>
      <w:r>
        <w:rPr>
          <w:color w:val="000000"/>
          <w:lang w:bidi="ru-RU"/>
        </w:rPr>
        <w:ta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A7" w:rsidRDefault="004533A7">
    <w:pPr>
      <w:rPr>
        <w:sz w:val="2"/>
        <w:szCs w:val="2"/>
      </w:rPr>
    </w:pPr>
    <w:r w:rsidRPr="00040FC1">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323pt;margin-top:33.1pt;width:7.65pt;height:6.3pt;z-index:-251614208;mso-wrap-style:none;mso-wrap-distance-left:5pt;mso-wrap-distance-right:5pt;mso-position-horizontal-relative:page;mso-position-vertical-relative:page" wrapcoords="0 0" filled="f" stroked="f">
          <v:textbox style="mso-fit-shape-to-text:t" inset="0,0,0,0">
            <w:txbxContent>
              <w:p w:rsidR="004533A7" w:rsidRDefault="004533A7">
                <w:pPr>
                  <w:spacing w:line="240" w:lineRule="auto"/>
                </w:pPr>
                <w:fldSimple w:instr=" PAGE \* MERGEFORMAT ">
                  <w:r w:rsidRPr="00252CA5">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A7" w:rsidRDefault="004533A7">
    <w:pPr>
      <w:rPr>
        <w:sz w:val="2"/>
        <w:szCs w:val="2"/>
      </w:rPr>
    </w:pPr>
    <w:r w:rsidRPr="00040FC1">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323pt;margin-top:33.1pt;width:7.65pt;height:6.3pt;z-index:-251613184;mso-wrap-style:none;mso-wrap-distance-left:5pt;mso-wrap-distance-right:5pt;mso-position-horizontal-relative:page;mso-position-vertical-relative:page" wrapcoords="0 0" filled="f" stroked="f">
          <v:textbox style="mso-fit-shape-to-text:t" inset="0,0,0,0">
            <w:txbxContent>
              <w:p w:rsidR="004533A7" w:rsidRDefault="004533A7">
                <w:pPr>
                  <w:spacing w:line="240" w:lineRule="auto"/>
                </w:pPr>
                <w:fldSimple w:instr=" PAGE \* MERGEFORMAT ">
                  <w:r w:rsidRPr="004533A7">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A7" w:rsidRDefault="004533A7">
    <w:pPr>
      <w:rPr>
        <w:sz w:val="2"/>
        <w:szCs w:val="2"/>
      </w:rPr>
    </w:pPr>
    <w:r w:rsidRPr="00040FC1">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486.4pt;margin-top:38.2pt;width:3.6pt;height:5.85pt;z-index:-251612160;mso-wrap-style:none;mso-wrap-distance-left:5pt;mso-wrap-distance-right:5pt;mso-position-horizontal-relative:page;mso-position-vertical-relative:page" wrapcoords="0 0" filled="f" stroked="f">
          <v:textbox style="mso-fit-shape-to-text:t" inset="0,0,0,0">
            <w:txbxContent>
              <w:p w:rsidR="004533A7" w:rsidRDefault="004533A7">
                <w:pPr>
                  <w:spacing w:line="240" w:lineRule="auto"/>
                </w:pPr>
                <w:r>
                  <w:rPr>
                    <w:rStyle w:val="afffff9"/>
                  </w:rPr>
                  <w:t></w:t>
                </w:r>
              </w:p>
            </w:txbxContent>
          </v:textbox>
          <w10:wrap anchorx="page" anchory="page"/>
        </v:shape>
      </w:pict>
    </w:r>
    <w:r w:rsidRPr="00040FC1">
      <w:rPr>
        <w:sz w:val="24"/>
        <w:szCs w:val="24"/>
        <w:lang w:bidi="ru-RU"/>
      </w:rPr>
      <w:pict>
        <v:shape id="_x0000_s609596" type="#_x0000_t202" style="position:absolute;left:0;text-align:left;margin-left:321.3pt;margin-top:7.7pt;width:4.05pt;height:6.5pt;z-index:-251611136;mso-wrap-style:none;mso-wrap-distance-left:5pt;mso-wrap-distance-right:5pt;mso-position-horizontal-relative:page;mso-position-vertical-relative:page" wrapcoords="0 0" filled="f" stroked="f">
          <v:textbox style="mso-fit-shape-to-text:t" inset="0,0,0,0">
            <w:txbxContent>
              <w:p w:rsidR="004533A7" w:rsidRDefault="004533A7">
                <w:pPr>
                  <w:spacing w:line="240" w:lineRule="auto"/>
                </w:pPr>
                <w:fldSimple w:instr=" PAGE \* MERGEFORMAT ">
                  <w:r w:rsidRPr="004533A7">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Default="001575B7"/>
  <w:p w:rsidR="001575B7" w:rsidRDefault="001575B7">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B7" w:rsidRPr="005856C0" w:rsidRDefault="001575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0C5600"/>
    <w:multiLevelType w:val="multilevel"/>
    <w:tmpl w:val="2170452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E727585"/>
    <w:multiLevelType w:val="multilevel"/>
    <w:tmpl w:val="A64AF9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2F80B10"/>
    <w:multiLevelType w:val="multilevel"/>
    <w:tmpl w:val="1DF24F4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5">
    <w:nsid w:val="43541E0A"/>
    <w:multiLevelType w:val="multilevel"/>
    <w:tmpl w:val="42345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1305232"/>
    <w:multiLevelType w:val="multilevel"/>
    <w:tmpl w:val="1862B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63D3C28"/>
    <w:multiLevelType w:val="hybridMultilevel"/>
    <w:tmpl w:val="03B82526"/>
    <w:lvl w:ilvl="0" w:tplc="BF8869A2">
      <w:start w:val="1"/>
      <w:numFmt w:val="decimal"/>
      <w:lvlText w:val="%1."/>
      <w:lvlJc w:val="left"/>
      <w:pPr>
        <w:tabs>
          <w:tab w:val="num" w:pos="1609"/>
        </w:tabs>
        <w:ind w:left="16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8">
    <w:nsid w:val="67126478"/>
    <w:multiLevelType w:val="multilevel"/>
    <w:tmpl w:val="30709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0">
    <w:nsid w:val="6DF76FAC"/>
    <w:multiLevelType w:val="hybridMultilevel"/>
    <w:tmpl w:val="DFF2DEA4"/>
    <w:lvl w:ilvl="0" w:tplc="15DCE308">
      <w:numFmt w:val="bullet"/>
      <w:lvlText w:val=""/>
      <w:lvlJc w:val="left"/>
      <w:pPr>
        <w:tabs>
          <w:tab w:val="num" w:pos="794"/>
        </w:tabs>
        <w:ind w:left="0" w:firstLine="340"/>
      </w:pPr>
      <w:rPr>
        <w:rFonts w:ascii="Symbol" w:eastAsia="Batang"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7"/>
  </w:num>
  <w:num w:numId="8">
    <w:abstractNumId w:val="83"/>
  </w:num>
  <w:num w:numId="9">
    <w:abstractNumId w:val="85"/>
  </w:num>
  <w:num w:numId="10">
    <w:abstractNumId w:val="79"/>
  </w:num>
  <w:num w:numId="11">
    <w:abstractNumId w:val="82"/>
  </w:num>
  <w:num w:numId="12">
    <w:abstractNumId w:val="88"/>
  </w:num>
  <w:num w:numId="13">
    <w:abstractNumId w:val="8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E2F9C-6DD6-423B-8B85-9C0EEDB3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25</Pages>
  <Words>4413</Words>
  <Characters>25156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2021-06-10T10:26:00Z</dcterms:created>
  <dcterms:modified xsi:type="dcterms:W3CDTF">2021-06-11T09:00:00Z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