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66C1E" w14:textId="699BF6E7" w:rsidR="00E0723D" w:rsidRPr="006D55E6" w:rsidRDefault="006D55E6" w:rsidP="006D55E6">
      <w:r>
        <w:rPr>
          <w:rFonts w:ascii="Verdana" w:hAnsi="Verdana"/>
          <w:b/>
          <w:bCs/>
          <w:color w:val="000000"/>
          <w:shd w:val="clear" w:color="auto" w:fill="FFFFFF"/>
        </w:rPr>
        <w:t xml:space="preserve">НАЙДА РУСЛАНА ГРИГОРІВНА ПРОСВІТНИЦЬКО-ВИХОВНА ДІЯЛЬНІСТЬ МОЛОДІЖНИХ ТОВАРИСТВ НА ВОЛИНІ (1919-1939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.) 13.00.01 –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здобуття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ступеня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кандидата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керівник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кандидат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наук, доцент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Омельчук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 И Ї В – 2008</w:t>
      </w:r>
    </w:p>
    <w:sectPr w:rsidR="00E0723D" w:rsidRPr="006D55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25F61" w14:textId="77777777" w:rsidR="004C67F2" w:rsidRDefault="004C67F2">
      <w:pPr>
        <w:spacing w:after="0" w:line="240" w:lineRule="auto"/>
      </w:pPr>
      <w:r>
        <w:separator/>
      </w:r>
    </w:p>
  </w:endnote>
  <w:endnote w:type="continuationSeparator" w:id="0">
    <w:p w14:paraId="77C81234" w14:textId="77777777" w:rsidR="004C67F2" w:rsidRDefault="004C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A8A13" w14:textId="77777777" w:rsidR="004C67F2" w:rsidRDefault="004C67F2">
      <w:pPr>
        <w:spacing w:after="0" w:line="240" w:lineRule="auto"/>
      </w:pPr>
      <w:r>
        <w:separator/>
      </w:r>
    </w:p>
  </w:footnote>
  <w:footnote w:type="continuationSeparator" w:id="0">
    <w:p w14:paraId="4DE6BBBE" w14:textId="77777777" w:rsidR="004C67F2" w:rsidRDefault="004C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67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8"/>
    <w:lvlOverride w:ilvl="1">
      <w:startOverride w:val="6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C67F2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55E6"/>
    <w:rsid w:val="006D6A73"/>
    <w:rsid w:val="006E216A"/>
    <w:rsid w:val="006E21C4"/>
    <w:rsid w:val="006E55F6"/>
    <w:rsid w:val="006E55FB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945"/>
    <w:rsid w:val="00DA6E52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15272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2355</cp:revision>
  <dcterms:created xsi:type="dcterms:W3CDTF">2024-06-20T08:51:00Z</dcterms:created>
  <dcterms:modified xsi:type="dcterms:W3CDTF">2024-07-07T00:43:00Z</dcterms:modified>
  <cp:category/>
</cp:coreProperties>
</file>