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t>Содержание</w:t>
      </w: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t>Введение</w:t>
      </w:r>
      <w:r w:rsidRPr="00B30B70">
        <w:rPr>
          <w:rFonts w:ascii="Trebuchet MS" w:eastAsia="Times New Roman" w:hAnsi="Trebuchet MS" w:cs="Times New Roman"/>
          <w:color w:val="000000"/>
          <w:kern w:val="0"/>
          <w:sz w:val="18"/>
          <w:szCs w:val="18"/>
          <w:lang w:eastAsia="ru-RU"/>
        </w:rPr>
        <w:t xml:space="preserve"> ... 3</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t>Глава</w:t>
      </w:r>
      <w:r w:rsidRPr="00B30B70">
        <w:rPr>
          <w:rFonts w:ascii="Trebuchet MS" w:eastAsia="Times New Roman" w:hAnsi="Trebuchet MS" w:cs="Times New Roman"/>
          <w:color w:val="000000"/>
          <w:kern w:val="0"/>
          <w:sz w:val="18"/>
          <w:szCs w:val="18"/>
          <w:lang w:eastAsia="ru-RU"/>
        </w:rPr>
        <w:t xml:space="preserve"> I. </w:t>
      </w:r>
      <w:r w:rsidRPr="00B30B70">
        <w:rPr>
          <w:rFonts w:ascii="Trebuchet MS" w:eastAsia="Times New Roman" w:hAnsi="Trebuchet MS" w:cs="Times New Roman" w:hint="eastAsia"/>
          <w:color w:val="000000"/>
          <w:kern w:val="0"/>
          <w:sz w:val="18"/>
          <w:szCs w:val="18"/>
          <w:lang w:eastAsia="ru-RU"/>
        </w:rPr>
        <w:t>Венеция</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и</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ее</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музыкально</w:t>
      </w:r>
      <w:r w:rsidRPr="00B30B70">
        <w:rPr>
          <w:rFonts w:ascii="Trebuchet MS" w:eastAsia="Times New Roman" w:hAnsi="Trebuchet MS" w:cs="Times New Roman"/>
          <w:color w:val="000000"/>
          <w:kern w:val="0"/>
          <w:sz w:val="18"/>
          <w:szCs w:val="18"/>
          <w:lang w:eastAsia="ru-RU"/>
        </w:rPr>
        <w:t>-</w:t>
      </w:r>
      <w:r w:rsidRPr="00B30B70">
        <w:rPr>
          <w:rFonts w:ascii="Trebuchet MS" w:eastAsia="Times New Roman" w:hAnsi="Trebuchet MS" w:cs="Times New Roman" w:hint="eastAsia"/>
          <w:color w:val="000000"/>
          <w:kern w:val="0"/>
          <w:sz w:val="18"/>
          <w:szCs w:val="18"/>
          <w:lang w:eastAsia="ru-RU"/>
        </w:rPr>
        <w:t>театральная</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традиция</w:t>
      </w:r>
      <w:r w:rsidRPr="00B30B70">
        <w:rPr>
          <w:rFonts w:ascii="Trebuchet MS" w:eastAsia="Times New Roman" w:hAnsi="Trebuchet MS" w:cs="Times New Roman"/>
          <w:color w:val="000000"/>
          <w:kern w:val="0"/>
          <w:sz w:val="18"/>
          <w:szCs w:val="18"/>
          <w:lang w:eastAsia="ru-RU"/>
        </w:rPr>
        <w:t xml:space="preserve"> . . . 14</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t>Венеция</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в</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истории</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и</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искусстве</w:t>
      </w:r>
      <w:r w:rsidRPr="00B30B70">
        <w:rPr>
          <w:rFonts w:ascii="Trebuchet MS" w:eastAsia="Times New Roman" w:hAnsi="Trebuchet MS" w:cs="Times New Roman"/>
          <w:color w:val="000000"/>
          <w:kern w:val="0"/>
          <w:sz w:val="18"/>
          <w:szCs w:val="18"/>
          <w:lang w:eastAsia="ru-RU"/>
        </w:rPr>
        <w:t xml:space="preserve"> . . . . . . . 14</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t>Венецианская</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публичная</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опера</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и</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ее</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генезис</w:t>
      </w:r>
      <w:r w:rsidRPr="00B30B70">
        <w:rPr>
          <w:rFonts w:ascii="Trebuchet MS" w:eastAsia="Times New Roman" w:hAnsi="Trebuchet MS" w:cs="Times New Roman"/>
          <w:color w:val="000000"/>
          <w:kern w:val="0"/>
          <w:sz w:val="18"/>
          <w:szCs w:val="18"/>
          <w:lang w:eastAsia="ru-RU"/>
        </w:rPr>
        <w:t xml:space="preserve"> . . . . . 23</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t>Театральные</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профессии</w:t>
      </w:r>
      <w:r w:rsidRPr="00B30B70">
        <w:rPr>
          <w:rFonts w:ascii="Trebuchet MS" w:eastAsia="Times New Roman" w:hAnsi="Trebuchet MS" w:cs="Times New Roman"/>
          <w:color w:val="000000"/>
          <w:kern w:val="0"/>
          <w:sz w:val="18"/>
          <w:szCs w:val="18"/>
          <w:lang w:eastAsia="ru-RU"/>
        </w:rPr>
        <w:t xml:space="preserve"> . . . . . . . . 36</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t>Глава</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П</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Поэтика</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либретто</w:t>
      </w:r>
      <w:r w:rsidRPr="00B30B70">
        <w:rPr>
          <w:rFonts w:ascii="Trebuchet MS" w:eastAsia="Times New Roman" w:hAnsi="Trebuchet MS" w:cs="Times New Roman"/>
          <w:color w:val="000000"/>
          <w:kern w:val="0"/>
          <w:sz w:val="18"/>
          <w:szCs w:val="18"/>
          <w:lang w:eastAsia="ru-RU"/>
        </w:rPr>
        <w:t xml:space="preserve"> . . . . . . . . 66</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t>Литературная</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трагикомедия</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и</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венецианская</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либреттистика</w:t>
      </w:r>
      <w:r w:rsidRPr="00B30B70">
        <w:rPr>
          <w:rFonts w:ascii="Trebuchet MS" w:eastAsia="Times New Roman" w:hAnsi="Trebuchet MS" w:cs="Times New Roman"/>
          <w:color w:val="000000"/>
          <w:kern w:val="0"/>
          <w:sz w:val="18"/>
          <w:szCs w:val="18"/>
          <w:lang w:eastAsia="ru-RU"/>
        </w:rPr>
        <w:t xml:space="preserve"> ... 66</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t>Античная</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традиция</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и</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«современный</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вкус»</w:t>
      </w:r>
      <w:r w:rsidRPr="00B30B70">
        <w:rPr>
          <w:rFonts w:ascii="Trebuchet MS" w:eastAsia="Times New Roman" w:hAnsi="Trebuchet MS" w:cs="Times New Roman"/>
          <w:color w:val="000000"/>
          <w:kern w:val="0"/>
          <w:sz w:val="18"/>
          <w:szCs w:val="18"/>
          <w:lang w:eastAsia="ru-RU"/>
        </w:rPr>
        <w:t xml:space="preserve"> . . . . . 71</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t>Виды</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оперной</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трагикомедии</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Сюжетно</w:t>
      </w:r>
      <w:r w:rsidRPr="00B30B70">
        <w:rPr>
          <w:rFonts w:ascii="Trebuchet MS" w:eastAsia="Times New Roman" w:hAnsi="Trebuchet MS" w:cs="Times New Roman"/>
          <w:color w:val="000000"/>
          <w:kern w:val="0"/>
          <w:sz w:val="18"/>
          <w:szCs w:val="18"/>
          <w:lang w:eastAsia="ru-RU"/>
        </w:rPr>
        <w:t>-</w:t>
      </w:r>
      <w:r w:rsidRPr="00B30B70">
        <w:rPr>
          <w:rFonts w:ascii="Trebuchet MS" w:eastAsia="Times New Roman" w:hAnsi="Trebuchet MS" w:cs="Times New Roman" w:hint="eastAsia"/>
          <w:color w:val="000000"/>
          <w:kern w:val="0"/>
          <w:sz w:val="18"/>
          <w:szCs w:val="18"/>
          <w:lang w:eastAsia="ru-RU"/>
        </w:rPr>
        <w:t>драматические</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мотивы</w:t>
      </w:r>
      <w:r w:rsidRPr="00B30B70">
        <w:rPr>
          <w:rFonts w:ascii="Trebuchet MS" w:eastAsia="Times New Roman" w:hAnsi="Trebuchet MS" w:cs="Times New Roman"/>
          <w:color w:val="000000"/>
          <w:kern w:val="0"/>
          <w:sz w:val="18"/>
          <w:szCs w:val="18"/>
          <w:lang w:eastAsia="ru-RU"/>
        </w:rPr>
        <w:t xml:space="preserve"> . . 81</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t>Герои</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трагикомедий</w:t>
      </w:r>
      <w:r w:rsidRPr="00B30B70">
        <w:rPr>
          <w:rFonts w:ascii="Trebuchet MS" w:eastAsia="Times New Roman" w:hAnsi="Trebuchet MS" w:cs="Times New Roman"/>
          <w:color w:val="000000"/>
          <w:kern w:val="0"/>
          <w:sz w:val="18"/>
          <w:szCs w:val="18"/>
          <w:lang w:eastAsia="ru-RU"/>
        </w:rPr>
        <w:t xml:space="preserve"> . . . . . . . . 103</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t>О</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поэтическом</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стиле</w:t>
      </w:r>
      <w:r w:rsidRPr="00B30B70">
        <w:rPr>
          <w:rFonts w:ascii="Trebuchet MS" w:eastAsia="Times New Roman" w:hAnsi="Trebuchet MS" w:cs="Times New Roman"/>
          <w:color w:val="000000"/>
          <w:kern w:val="0"/>
          <w:sz w:val="18"/>
          <w:szCs w:val="18"/>
          <w:lang w:eastAsia="ru-RU"/>
        </w:rPr>
        <w:t xml:space="preserve"> . . . . . . . </w:t>
      </w:r>
      <w:r w:rsidRPr="00B30B70">
        <w:rPr>
          <w:rFonts w:ascii="Trebuchet MS" w:eastAsia="Times New Roman" w:hAnsi="Trebuchet MS" w:cs="Times New Roman" w:hint="eastAsia"/>
          <w:color w:val="000000"/>
          <w:kern w:val="0"/>
          <w:sz w:val="18"/>
          <w:szCs w:val="18"/>
          <w:lang w:eastAsia="ru-RU"/>
        </w:rPr>
        <w:t>ПО</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t>Глава</w:t>
      </w:r>
      <w:r w:rsidRPr="00B30B70">
        <w:rPr>
          <w:rFonts w:ascii="Trebuchet MS" w:eastAsia="Times New Roman" w:hAnsi="Trebuchet MS" w:cs="Times New Roman"/>
          <w:color w:val="000000"/>
          <w:kern w:val="0"/>
          <w:sz w:val="18"/>
          <w:szCs w:val="18"/>
          <w:lang w:eastAsia="ru-RU"/>
        </w:rPr>
        <w:t xml:space="preserve"> III. </w:t>
      </w:r>
      <w:r w:rsidRPr="00B30B70">
        <w:rPr>
          <w:rFonts w:ascii="Trebuchet MS" w:eastAsia="Times New Roman" w:hAnsi="Trebuchet MS" w:cs="Times New Roman" w:hint="eastAsia"/>
          <w:color w:val="000000"/>
          <w:kern w:val="0"/>
          <w:sz w:val="18"/>
          <w:szCs w:val="18"/>
          <w:lang w:eastAsia="ru-RU"/>
        </w:rPr>
        <w:t>Слово</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и</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музыка</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в</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венецианской</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опере</w:t>
      </w:r>
      <w:r w:rsidRPr="00B30B70">
        <w:rPr>
          <w:rFonts w:ascii="Trebuchet MS" w:eastAsia="Times New Roman" w:hAnsi="Trebuchet MS" w:cs="Times New Roman"/>
          <w:color w:val="000000"/>
          <w:kern w:val="0"/>
          <w:sz w:val="18"/>
          <w:szCs w:val="18"/>
          <w:lang w:eastAsia="ru-RU"/>
        </w:rPr>
        <w:t xml:space="preserve"> . . . 115</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val="en-US" w:eastAsia="ru-RU"/>
        </w:rPr>
      </w:pPr>
      <w:r w:rsidRPr="00B30B70">
        <w:rPr>
          <w:rFonts w:ascii="Trebuchet MS" w:eastAsia="Times New Roman" w:hAnsi="Trebuchet MS" w:cs="Times New Roman" w:hint="eastAsia"/>
          <w:color w:val="000000"/>
          <w:kern w:val="0"/>
          <w:sz w:val="18"/>
          <w:szCs w:val="18"/>
          <w:lang w:eastAsia="ru-RU"/>
        </w:rPr>
        <w:t>Формирование</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венецианской</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оперы</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К</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Монтеверди</w:t>
      </w:r>
      <w:r w:rsidRPr="00B30B70">
        <w:rPr>
          <w:rFonts w:ascii="Trebuchet MS" w:eastAsia="Times New Roman" w:hAnsi="Trebuchet MS" w:cs="Times New Roman"/>
          <w:color w:val="000000"/>
          <w:kern w:val="0"/>
          <w:sz w:val="18"/>
          <w:szCs w:val="18"/>
          <w:lang w:eastAsia="ru-RU"/>
        </w:rPr>
        <w:t xml:space="preserve"> . . . . </w:t>
      </w:r>
      <w:r w:rsidRPr="00B30B70">
        <w:rPr>
          <w:rFonts w:ascii="Trebuchet MS" w:eastAsia="Times New Roman" w:hAnsi="Trebuchet MS" w:cs="Times New Roman"/>
          <w:color w:val="000000"/>
          <w:kern w:val="0"/>
          <w:sz w:val="18"/>
          <w:szCs w:val="18"/>
          <w:lang w:val="en-US" w:eastAsia="ru-RU"/>
        </w:rPr>
        <w:t>115</w:t>
      </w:r>
    </w:p>
    <w:p w:rsidR="00B30B70" w:rsidRPr="00B30B70" w:rsidRDefault="00B30B70" w:rsidP="00B30B70">
      <w:pPr>
        <w:rPr>
          <w:rFonts w:ascii="Trebuchet MS" w:eastAsia="Times New Roman" w:hAnsi="Trebuchet MS" w:cs="Times New Roman"/>
          <w:color w:val="000000"/>
          <w:kern w:val="0"/>
          <w:sz w:val="18"/>
          <w:szCs w:val="18"/>
          <w:lang w:val="en-US"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val="en-US" w:eastAsia="ru-RU"/>
        </w:rPr>
        <w:t>«</w:t>
      </w:r>
      <w:r w:rsidRPr="00B30B70">
        <w:rPr>
          <w:rFonts w:ascii="Trebuchet MS" w:eastAsia="Times New Roman" w:hAnsi="Trebuchet MS" w:cs="Times New Roman"/>
          <w:color w:val="000000"/>
          <w:kern w:val="0"/>
          <w:sz w:val="18"/>
          <w:szCs w:val="18"/>
          <w:lang w:val="en-US" w:eastAsia="ru-RU"/>
        </w:rPr>
        <w:t>Immitazione delle parole</w:t>
      </w:r>
      <w:r w:rsidRPr="00B30B70">
        <w:rPr>
          <w:rFonts w:ascii="Trebuchet MS" w:eastAsia="Times New Roman" w:hAnsi="Trebuchet MS" w:cs="Times New Roman" w:hint="eastAsia"/>
          <w:color w:val="000000"/>
          <w:kern w:val="0"/>
          <w:sz w:val="18"/>
          <w:szCs w:val="18"/>
          <w:lang w:val="en-US" w:eastAsia="ru-RU"/>
        </w:rPr>
        <w:t>»</w:t>
      </w:r>
      <w:r w:rsidRPr="00B30B70">
        <w:rPr>
          <w:rFonts w:ascii="Trebuchet MS" w:eastAsia="Times New Roman" w:hAnsi="Trebuchet MS" w:cs="Times New Roman"/>
          <w:color w:val="000000"/>
          <w:kern w:val="0"/>
          <w:sz w:val="18"/>
          <w:szCs w:val="18"/>
          <w:lang w:val="en-US" w:eastAsia="ru-RU"/>
        </w:rPr>
        <w:t xml:space="preserve"> </w:t>
      </w:r>
      <w:r w:rsidRPr="00B30B70">
        <w:rPr>
          <w:rFonts w:ascii="Trebuchet MS" w:eastAsia="Times New Roman" w:hAnsi="Trebuchet MS" w:cs="Times New Roman" w:hint="eastAsia"/>
          <w:color w:val="000000"/>
          <w:kern w:val="0"/>
          <w:sz w:val="18"/>
          <w:szCs w:val="18"/>
          <w:lang w:eastAsia="ru-RU"/>
        </w:rPr>
        <w:t>в</w:t>
      </w:r>
      <w:r w:rsidRPr="00B30B70">
        <w:rPr>
          <w:rFonts w:ascii="Trebuchet MS" w:eastAsia="Times New Roman" w:hAnsi="Trebuchet MS" w:cs="Times New Roman"/>
          <w:color w:val="000000"/>
          <w:kern w:val="0"/>
          <w:sz w:val="18"/>
          <w:szCs w:val="18"/>
          <w:lang w:val="en-US" w:eastAsia="ru-RU"/>
        </w:rPr>
        <w:t xml:space="preserve"> 1640-</w:t>
      </w:r>
      <w:r w:rsidRPr="00B30B70">
        <w:rPr>
          <w:rFonts w:ascii="Trebuchet MS" w:eastAsia="Times New Roman" w:hAnsi="Trebuchet MS" w:cs="Times New Roman" w:hint="eastAsia"/>
          <w:color w:val="000000"/>
          <w:kern w:val="0"/>
          <w:sz w:val="18"/>
          <w:szCs w:val="18"/>
          <w:lang w:eastAsia="ru-RU"/>
        </w:rPr>
        <w:t>е</w:t>
      </w:r>
      <w:r w:rsidRPr="00B30B70">
        <w:rPr>
          <w:rFonts w:ascii="Trebuchet MS" w:eastAsia="Times New Roman" w:hAnsi="Trebuchet MS" w:cs="Times New Roman"/>
          <w:color w:val="000000"/>
          <w:kern w:val="0"/>
          <w:sz w:val="18"/>
          <w:szCs w:val="18"/>
          <w:lang w:val="en-US" w:eastAsia="ru-RU"/>
        </w:rPr>
        <w:t xml:space="preserve"> </w:t>
      </w:r>
      <w:r w:rsidRPr="00B30B70">
        <w:rPr>
          <w:rFonts w:ascii="Trebuchet MS" w:eastAsia="Times New Roman" w:hAnsi="Trebuchet MS" w:cs="Times New Roman" w:hint="eastAsia"/>
          <w:color w:val="000000"/>
          <w:kern w:val="0"/>
          <w:sz w:val="18"/>
          <w:szCs w:val="18"/>
          <w:lang w:eastAsia="ru-RU"/>
        </w:rPr>
        <w:t>годы</w:t>
      </w:r>
      <w:r w:rsidRPr="00B30B70">
        <w:rPr>
          <w:rFonts w:ascii="Trebuchet MS" w:eastAsia="Times New Roman" w:hAnsi="Trebuchet MS" w:cs="Times New Roman"/>
          <w:color w:val="000000"/>
          <w:kern w:val="0"/>
          <w:sz w:val="18"/>
          <w:szCs w:val="18"/>
          <w:lang w:val="en-US" w:eastAsia="ru-RU"/>
        </w:rPr>
        <w:t xml:space="preserve"> . . . ... . . </w:t>
      </w:r>
      <w:r w:rsidRPr="00B30B70">
        <w:rPr>
          <w:rFonts w:ascii="Trebuchet MS" w:eastAsia="Times New Roman" w:hAnsi="Trebuchet MS" w:cs="Times New Roman"/>
          <w:color w:val="000000"/>
          <w:kern w:val="0"/>
          <w:sz w:val="18"/>
          <w:szCs w:val="18"/>
          <w:lang w:eastAsia="ru-RU"/>
        </w:rPr>
        <w:t>139</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t>Музыка</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и</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слово</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в</w:t>
      </w:r>
      <w:r w:rsidRPr="00B30B70">
        <w:rPr>
          <w:rFonts w:ascii="Trebuchet MS" w:eastAsia="Times New Roman" w:hAnsi="Trebuchet MS" w:cs="Times New Roman"/>
          <w:color w:val="000000"/>
          <w:kern w:val="0"/>
          <w:sz w:val="18"/>
          <w:szCs w:val="18"/>
          <w:lang w:eastAsia="ru-RU"/>
        </w:rPr>
        <w:t xml:space="preserve"> 1650-</w:t>
      </w:r>
      <w:r w:rsidRPr="00B30B70">
        <w:rPr>
          <w:rFonts w:ascii="Trebuchet MS" w:eastAsia="Times New Roman" w:hAnsi="Trebuchet MS" w:cs="Times New Roman" w:hint="eastAsia"/>
          <w:color w:val="000000"/>
          <w:kern w:val="0"/>
          <w:sz w:val="18"/>
          <w:szCs w:val="18"/>
          <w:lang w:eastAsia="ru-RU"/>
        </w:rPr>
        <w:t>е</w:t>
      </w:r>
      <w:r w:rsidRPr="00B30B70">
        <w:rPr>
          <w:rFonts w:ascii="Trebuchet MS" w:eastAsia="Times New Roman" w:hAnsi="Trebuchet MS" w:cs="Times New Roman"/>
          <w:color w:val="000000"/>
          <w:kern w:val="0"/>
          <w:sz w:val="18"/>
          <w:szCs w:val="18"/>
          <w:lang w:eastAsia="ru-RU"/>
        </w:rPr>
        <w:t>-1670-</w:t>
      </w:r>
      <w:r w:rsidRPr="00B30B70">
        <w:rPr>
          <w:rFonts w:ascii="Trebuchet MS" w:eastAsia="Times New Roman" w:hAnsi="Trebuchet MS" w:cs="Times New Roman" w:hint="eastAsia"/>
          <w:color w:val="000000"/>
          <w:kern w:val="0"/>
          <w:sz w:val="18"/>
          <w:szCs w:val="18"/>
          <w:lang w:eastAsia="ru-RU"/>
        </w:rPr>
        <w:t>е</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гг</w:t>
      </w:r>
      <w:r w:rsidRPr="00B30B70">
        <w:rPr>
          <w:rFonts w:ascii="Trebuchet MS" w:eastAsia="Times New Roman" w:hAnsi="Trebuchet MS" w:cs="Times New Roman"/>
          <w:color w:val="000000"/>
          <w:kern w:val="0"/>
          <w:sz w:val="18"/>
          <w:szCs w:val="18"/>
          <w:lang w:eastAsia="ru-RU"/>
        </w:rPr>
        <w:t>. . . . . .. 163</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lastRenderedPageBreak/>
        <w:t>Заключение</w:t>
      </w:r>
      <w:r w:rsidRPr="00B30B70">
        <w:rPr>
          <w:rFonts w:ascii="Trebuchet MS" w:eastAsia="Times New Roman" w:hAnsi="Trebuchet MS" w:cs="Times New Roman"/>
          <w:color w:val="000000"/>
          <w:kern w:val="0"/>
          <w:sz w:val="18"/>
          <w:szCs w:val="18"/>
          <w:lang w:eastAsia="ru-RU"/>
        </w:rPr>
        <w:t xml:space="preserve"> . . . . . . . . . . . 184</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t>Библиография</w:t>
      </w:r>
      <w:r w:rsidRPr="00B30B70">
        <w:rPr>
          <w:rFonts w:ascii="Trebuchet MS" w:eastAsia="Times New Roman" w:hAnsi="Trebuchet MS" w:cs="Times New Roman"/>
          <w:color w:val="000000"/>
          <w:kern w:val="0"/>
          <w:sz w:val="18"/>
          <w:szCs w:val="18"/>
          <w:lang w:eastAsia="ru-RU"/>
        </w:rPr>
        <w:t xml:space="preserve"> . . . . . . . . . . 188</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hint="eastAsia"/>
          <w:color w:val="000000"/>
          <w:kern w:val="0"/>
          <w:sz w:val="18"/>
          <w:szCs w:val="18"/>
          <w:lang w:eastAsia="ru-RU"/>
        </w:rPr>
        <w:t>Приложение</w:t>
      </w:r>
      <w:r w:rsidRPr="00B30B70">
        <w:rPr>
          <w:rFonts w:ascii="Trebuchet MS" w:eastAsia="Times New Roman" w:hAnsi="Trebuchet MS" w:cs="Times New Roman"/>
          <w:color w:val="000000"/>
          <w:kern w:val="0"/>
          <w:sz w:val="18"/>
          <w:szCs w:val="18"/>
          <w:lang w:eastAsia="ru-RU"/>
        </w:rPr>
        <w:t xml:space="preserve"> . . . . . . . . . . 201</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color w:val="000000"/>
          <w:kern w:val="0"/>
          <w:sz w:val="18"/>
          <w:szCs w:val="18"/>
          <w:lang w:eastAsia="ru-RU"/>
        </w:rPr>
        <w:t xml:space="preserve">I. </w:t>
      </w:r>
      <w:r w:rsidRPr="00B30B70">
        <w:rPr>
          <w:rFonts w:ascii="Trebuchet MS" w:eastAsia="Times New Roman" w:hAnsi="Trebuchet MS" w:cs="Times New Roman" w:hint="eastAsia"/>
          <w:color w:val="000000"/>
          <w:kern w:val="0"/>
          <w:sz w:val="18"/>
          <w:szCs w:val="18"/>
          <w:lang w:eastAsia="ru-RU"/>
        </w:rPr>
        <w:t>Венецианские</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оперные</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театры</w:t>
      </w:r>
      <w:r w:rsidRPr="00B30B70">
        <w:rPr>
          <w:rFonts w:ascii="Trebuchet MS" w:eastAsia="Times New Roman" w:hAnsi="Trebuchet MS" w:cs="Times New Roman"/>
          <w:color w:val="000000"/>
          <w:kern w:val="0"/>
          <w:sz w:val="18"/>
          <w:szCs w:val="18"/>
          <w:lang w:eastAsia="ru-RU"/>
        </w:rPr>
        <w:t xml:space="preserve"> XVII </w:t>
      </w:r>
      <w:r w:rsidRPr="00B30B70">
        <w:rPr>
          <w:rFonts w:ascii="Trebuchet MS" w:eastAsia="Times New Roman" w:hAnsi="Trebuchet MS" w:cs="Times New Roman" w:hint="eastAsia"/>
          <w:color w:val="000000"/>
          <w:kern w:val="0"/>
          <w:sz w:val="18"/>
          <w:szCs w:val="18"/>
          <w:lang w:eastAsia="ru-RU"/>
        </w:rPr>
        <w:t>в</w:t>
      </w:r>
      <w:r w:rsidRPr="00B30B70">
        <w:rPr>
          <w:rFonts w:ascii="Trebuchet MS" w:eastAsia="Times New Roman" w:hAnsi="Trebuchet MS" w:cs="Times New Roman"/>
          <w:color w:val="000000"/>
          <w:kern w:val="0"/>
          <w:sz w:val="18"/>
          <w:szCs w:val="18"/>
          <w:lang w:eastAsia="ru-RU"/>
        </w:rPr>
        <w:t>. ... 202</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color w:val="000000"/>
          <w:kern w:val="0"/>
          <w:sz w:val="18"/>
          <w:szCs w:val="18"/>
          <w:lang w:eastAsia="ru-RU"/>
        </w:rPr>
        <w:t xml:space="preserve">II. </w:t>
      </w:r>
      <w:r w:rsidRPr="00B30B70">
        <w:rPr>
          <w:rFonts w:ascii="Trebuchet MS" w:eastAsia="Times New Roman" w:hAnsi="Trebuchet MS" w:cs="Times New Roman" w:hint="eastAsia"/>
          <w:color w:val="000000"/>
          <w:kern w:val="0"/>
          <w:sz w:val="18"/>
          <w:szCs w:val="18"/>
          <w:lang w:eastAsia="ru-RU"/>
        </w:rPr>
        <w:t>Иллюстрации</w:t>
      </w:r>
      <w:r w:rsidRPr="00B30B70">
        <w:rPr>
          <w:rFonts w:ascii="Trebuchet MS" w:eastAsia="Times New Roman" w:hAnsi="Trebuchet MS" w:cs="Times New Roman"/>
          <w:color w:val="000000"/>
          <w:kern w:val="0"/>
          <w:sz w:val="18"/>
          <w:szCs w:val="18"/>
          <w:lang w:eastAsia="ru-RU"/>
        </w:rPr>
        <w:t xml:space="preserve"> . . . . . . . . . 203</w:t>
      </w:r>
    </w:p>
    <w:p w:rsidR="00B30B70" w:rsidRPr="00B30B70" w:rsidRDefault="00B30B70" w:rsidP="00B30B70">
      <w:pPr>
        <w:rPr>
          <w:rFonts w:ascii="Trebuchet MS" w:eastAsia="Times New Roman" w:hAnsi="Trebuchet MS" w:cs="Times New Roman"/>
          <w:color w:val="000000"/>
          <w:kern w:val="0"/>
          <w:sz w:val="18"/>
          <w:szCs w:val="18"/>
          <w:lang w:eastAsia="ru-RU"/>
        </w:rPr>
      </w:pPr>
    </w:p>
    <w:p w:rsidR="00B30B70" w:rsidRPr="00B30B70" w:rsidRDefault="00B30B70" w:rsidP="00B30B70">
      <w:pPr>
        <w:rPr>
          <w:rFonts w:ascii="Trebuchet MS" w:eastAsia="Times New Roman" w:hAnsi="Trebuchet MS" w:cs="Times New Roman"/>
          <w:color w:val="000000"/>
          <w:kern w:val="0"/>
          <w:sz w:val="18"/>
          <w:szCs w:val="18"/>
          <w:lang w:eastAsia="ru-RU"/>
        </w:rPr>
      </w:pPr>
      <w:r w:rsidRPr="00B30B70">
        <w:rPr>
          <w:rFonts w:ascii="Trebuchet MS" w:eastAsia="Times New Roman" w:hAnsi="Trebuchet MS" w:cs="Times New Roman"/>
          <w:color w:val="000000"/>
          <w:kern w:val="0"/>
          <w:sz w:val="18"/>
          <w:szCs w:val="18"/>
          <w:lang w:eastAsia="ru-RU"/>
        </w:rPr>
        <w:t xml:space="preserve">III. </w:t>
      </w:r>
      <w:r w:rsidRPr="00B30B70">
        <w:rPr>
          <w:rFonts w:ascii="Trebuchet MS" w:eastAsia="Times New Roman" w:hAnsi="Trebuchet MS" w:cs="Times New Roman" w:hint="eastAsia"/>
          <w:color w:val="000000"/>
          <w:kern w:val="0"/>
          <w:sz w:val="18"/>
          <w:szCs w:val="18"/>
          <w:lang w:eastAsia="ru-RU"/>
        </w:rPr>
        <w:t>Содержание</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опер</w:t>
      </w:r>
      <w:r w:rsidRPr="00B30B70">
        <w:rPr>
          <w:rFonts w:ascii="Trebuchet MS" w:eastAsia="Times New Roman" w:hAnsi="Trebuchet MS" w:cs="Times New Roman"/>
          <w:color w:val="000000"/>
          <w:kern w:val="0"/>
          <w:sz w:val="18"/>
          <w:szCs w:val="18"/>
          <w:lang w:eastAsia="ru-RU"/>
        </w:rPr>
        <w:t xml:space="preserve"> . . . . . . . . 210</w:t>
      </w:r>
    </w:p>
    <w:p w:rsidR="00B30B70" w:rsidRPr="00B30B70" w:rsidRDefault="00B30B70" w:rsidP="00B30B70">
      <w:pPr>
        <w:rPr>
          <w:rFonts w:ascii="Trebuchet MS" w:eastAsia="Times New Roman" w:hAnsi="Trebuchet MS" w:cs="Times New Roman"/>
          <w:color w:val="000000"/>
          <w:kern w:val="0"/>
          <w:sz w:val="18"/>
          <w:szCs w:val="18"/>
          <w:lang w:eastAsia="ru-RU"/>
        </w:rPr>
      </w:pPr>
    </w:p>
    <w:p w:rsidR="000A51A2" w:rsidRPr="00B30B70" w:rsidRDefault="00B30B70" w:rsidP="00B30B70">
      <w:r w:rsidRPr="00B30B70">
        <w:rPr>
          <w:rFonts w:ascii="Trebuchet MS" w:eastAsia="Times New Roman" w:hAnsi="Trebuchet MS" w:cs="Times New Roman"/>
          <w:color w:val="000000"/>
          <w:kern w:val="0"/>
          <w:sz w:val="18"/>
          <w:szCs w:val="18"/>
          <w:lang w:eastAsia="ru-RU"/>
        </w:rPr>
        <w:t xml:space="preserve">IV. </w:t>
      </w:r>
      <w:r w:rsidRPr="00B30B70">
        <w:rPr>
          <w:rFonts w:ascii="Trebuchet MS" w:eastAsia="Times New Roman" w:hAnsi="Trebuchet MS" w:cs="Times New Roman" w:hint="eastAsia"/>
          <w:color w:val="000000"/>
          <w:kern w:val="0"/>
          <w:sz w:val="18"/>
          <w:szCs w:val="18"/>
          <w:lang w:eastAsia="ru-RU"/>
        </w:rPr>
        <w:t>Нотные</w:t>
      </w:r>
      <w:r w:rsidRPr="00B30B70">
        <w:rPr>
          <w:rFonts w:ascii="Trebuchet MS" w:eastAsia="Times New Roman" w:hAnsi="Trebuchet MS" w:cs="Times New Roman"/>
          <w:color w:val="000000"/>
          <w:kern w:val="0"/>
          <w:sz w:val="18"/>
          <w:szCs w:val="18"/>
          <w:lang w:eastAsia="ru-RU"/>
        </w:rPr>
        <w:t xml:space="preserve"> </w:t>
      </w:r>
      <w:r w:rsidRPr="00B30B70">
        <w:rPr>
          <w:rFonts w:ascii="Trebuchet MS" w:eastAsia="Times New Roman" w:hAnsi="Trebuchet MS" w:cs="Times New Roman" w:hint="eastAsia"/>
          <w:color w:val="000000"/>
          <w:kern w:val="0"/>
          <w:sz w:val="18"/>
          <w:szCs w:val="18"/>
          <w:lang w:eastAsia="ru-RU"/>
        </w:rPr>
        <w:t>примеры</w:t>
      </w:r>
      <w:r w:rsidRPr="00B30B70">
        <w:rPr>
          <w:rFonts w:ascii="Trebuchet MS" w:eastAsia="Times New Roman" w:hAnsi="Trebuchet MS" w:cs="Times New Roman"/>
          <w:color w:val="000000"/>
          <w:kern w:val="0"/>
          <w:sz w:val="18"/>
          <w:szCs w:val="18"/>
          <w:lang w:eastAsia="ru-RU"/>
        </w:rPr>
        <w:t xml:space="preserve"> . . . . . . . . 241</w:t>
      </w:r>
      <w:bookmarkStart w:id="0" w:name="_GoBack"/>
      <w:bookmarkEnd w:id="0"/>
    </w:p>
    <w:sectPr w:rsidR="000A51A2" w:rsidRPr="00B30B7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D44" w:rsidRDefault="00D55D44">
      <w:pPr>
        <w:spacing w:after="0" w:line="240" w:lineRule="auto"/>
      </w:pPr>
      <w:r>
        <w:separator/>
      </w:r>
    </w:p>
  </w:endnote>
  <w:endnote w:type="continuationSeparator" w:id="0">
    <w:p w:rsidR="00D55D44" w:rsidRDefault="00D5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D44" w:rsidRDefault="00D55D44"/>
    <w:p w:rsidR="00D55D44" w:rsidRDefault="00D55D44"/>
    <w:p w:rsidR="00D55D44" w:rsidRDefault="00D55D44"/>
    <w:p w:rsidR="00D55D44" w:rsidRDefault="00D55D44"/>
    <w:p w:rsidR="00D55D44" w:rsidRDefault="00D55D44"/>
    <w:p w:rsidR="00D55D44" w:rsidRDefault="00D55D44"/>
    <w:p w:rsidR="00D55D44" w:rsidRDefault="00D55D4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D44" w:rsidRDefault="00D55D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55D44" w:rsidRDefault="00D55D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55D44" w:rsidRDefault="00D55D44"/>
    <w:p w:rsidR="00D55D44" w:rsidRDefault="00D55D44"/>
    <w:p w:rsidR="00D55D44" w:rsidRDefault="00D55D4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D44" w:rsidRDefault="00D55D44"/>
                          <w:p w:rsidR="00D55D44" w:rsidRDefault="00D55D4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55D44" w:rsidRDefault="00D55D44"/>
                    <w:p w:rsidR="00D55D44" w:rsidRDefault="00D55D4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55D44" w:rsidRDefault="00D55D44"/>
    <w:p w:rsidR="00D55D44" w:rsidRDefault="00D55D44">
      <w:pPr>
        <w:rPr>
          <w:sz w:val="2"/>
          <w:szCs w:val="2"/>
        </w:rPr>
      </w:pPr>
    </w:p>
    <w:p w:rsidR="00D55D44" w:rsidRDefault="00D55D44"/>
    <w:p w:rsidR="00D55D44" w:rsidRDefault="00D55D44">
      <w:pPr>
        <w:spacing w:after="0" w:line="240" w:lineRule="auto"/>
      </w:pPr>
    </w:p>
  </w:footnote>
  <w:footnote w:type="continuationSeparator" w:id="0">
    <w:p w:rsidR="00D55D44" w:rsidRDefault="00D55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44"/>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DDF45-67F2-4D96-AD8E-2A84EA00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33261</TotalTime>
  <Pages>2</Pages>
  <Words>156</Words>
  <Characters>894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2330</cp:revision>
  <cp:lastPrinted>2009-02-06T05:36:00Z</cp:lastPrinted>
  <dcterms:created xsi:type="dcterms:W3CDTF">2023-09-07T12:38:00Z</dcterms:created>
  <dcterms:modified xsi:type="dcterms:W3CDTF">2023-12-23T16:42:00Z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