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36E0E" w14:textId="78AEA3D5" w:rsidR="00AA404E" w:rsidRPr="00BF54CE" w:rsidRDefault="00BF54CE" w:rsidP="00BF54CE">
      <w:r>
        <w:rPr>
          <w:rFonts w:ascii="Verdana" w:hAnsi="Verdana"/>
          <w:b/>
          <w:bCs/>
          <w:color w:val="000000"/>
          <w:shd w:val="clear" w:color="auto" w:fill="FFFFFF"/>
        </w:rPr>
        <w:t>Ларьков Сергій Миколайович. Формування обрису повітряно-реактивних двигунів малорозмірних літальних апаратів на основі комплексного моделювання: дис... канд. техн. наук: 05.07.05 / Національний аерокосмічний ун-т ім. М.Є.Жуковського "Харківський авіаційний ін-т". - Х., 200</w:t>
      </w:r>
    </w:p>
    <w:sectPr w:rsidR="00AA404E" w:rsidRPr="00BF54C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D2A9A" w14:textId="77777777" w:rsidR="008A1514" w:rsidRDefault="008A1514">
      <w:pPr>
        <w:spacing w:after="0" w:line="240" w:lineRule="auto"/>
      </w:pPr>
      <w:r>
        <w:separator/>
      </w:r>
    </w:p>
  </w:endnote>
  <w:endnote w:type="continuationSeparator" w:id="0">
    <w:p w14:paraId="0601ECE1" w14:textId="77777777" w:rsidR="008A1514" w:rsidRDefault="008A1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4EB4B" w14:textId="77777777" w:rsidR="008A1514" w:rsidRDefault="008A1514">
      <w:pPr>
        <w:spacing w:after="0" w:line="240" w:lineRule="auto"/>
      </w:pPr>
      <w:r>
        <w:separator/>
      </w:r>
    </w:p>
  </w:footnote>
  <w:footnote w:type="continuationSeparator" w:id="0">
    <w:p w14:paraId="56C86FB5" w14:textId="77777777" w:rsidR="008A1514" w:rsidRDefault="008A1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A151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514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70039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1022</cp:revision>
  <dcterms:created xsi:type="dcterms:W3CDTF">2024-06-20T08:51:00Z</dcterms:created>
  <dcterms:modified xsi:type="dcterms:W3CDTF">2024-11-15T19:47:00Z</dcterms:modified>
  <cp:category/>
</cp:coreProperties>
</file>