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C341" w14:textId="18ECD152" w:rsidR="00DD312F" w:rsidRPr="00D641E9" w:rsidRDefault="00D641E9" w:rsidP="00D641E9">
      <w:r>
        <w:t>Дуве Христина Володимирівна, доцент закладу вищої освіти кафедри неврології Тернопільського національного медичного університету мені І. Я. Горбачевського. Назва дисертації «Діагностичне та прогностичне значення клініконеврологічних, генетичних, нейровізуалізаційних та гемодинамічних змін при енцефалопатіях різного генезу». Шифр та назва спеціальності – 14.01.15 – нервові хвороби. Спецрада Д 64.566.01 ДУ «Інститут неврології, психіатрії та наркології імені П. В. Волошина НАМН України» (61068, м. Харків, вул. Академіка Павлова, 46, тел. +38(057)725-58-09). Опоненти: Дельва Михайло Юрійович, доктор медичних наук, професор, завідувач кафедри нервових хвороб Полтавського державного медичного університету; Тріщинська Марина Анатоліївна, доктор медичних наук, професор, завідувачка кафедри неврології Національного університету охорони здоров’я України імені П. Л. Шупика; Негрич Тетяна Іванівна, доктор медичних наук, професор, завідувачка кафедри неврології Львівського національного медичного університету імені Данила Галицького</w:t>
      </w:r>
    </w:p>
    <w:sectPr w:rsidR="00DD312F" w:rsidRPr="00D641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3270" w14:textId="77777777" w:rsidR="00BD168A" w:rsidRDefault="00BD168A">
      <w:pPr>
        <w:spacing w:after="0" w:line="240" w:lineRule="auto"/>
      </w:pPr>
      <w:r>
        <w:separator/>
      </w:r>
    </w:p>
  </w:endnote>
  <w:endnote w:type="continuationSeparator" w:id="0">
    <w:p w14:paraId="72CADF07" w14:textId="77777777" w:rsidR="00BD168A" w:rsidRDefault="00BD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E003" w14:textId="77777777" w:rsidR="00BD168A" w:rsidRDefault="00BD168A">
      <w:pPr>
        <w:spacing w:after="0" w:line="240" w:lineRule="auto"/>
      </w:pPr>
      <w:r>
        <w:separator/>
      </w:r>
    </w:p>
  </w:footnote>
  <w:footnote w:type="continuationSeparator" w:id="0">
    <w:p w14:paraId="1E5491AC" w14:textId="77777777" w:rsidR="00BD168A" w:rsidRDefault="00BD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16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68A"/>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61868</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11521</cp:revision>
  <dcterms:created xsi:type="dcterms:W3CDTF">2024-06-20T08:51:00Z</dcterms:created>
  <dcterms:modified xsi:type="dcterms:W3CDTF">2024-11-07T08:09:00Z</dcterms:modified>
  <cp:category/>
</cp:coreProperties>
</file>