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81D26" w:rsidRDefault="00381D26" w:rsidP="00381D26">
      <w:r w:rsidRPr="002671A9">
        <w:rPr>
          <w:rFonts w:ascii="Times New Roman" w:eastAsia="Times New Roman" w:hAnsi="Times New Roman" w:cs="Times New Roman"/>
          <w:b/>
          <w:sz w:val="24"/>
          <w:szCs w:val="24"/>
          <w:lang w:eastAsia="ru-RU"/>
        </w:rPr>
        <w:t>Максимчук Наталія Олексіївна</w:t>
      </w:r>
      <w:r w:rsidRPr="002671A9">
        <w:rPr>
          <w:rFonts w:ascii="Times New Roman" w:hAnsi="Times New Roman"/>
          <w:sz w:val="24"/>
          <w:szCs w:val="24"/>
        </w:rPr>
        <w:t xml:space="preserve">, </w:t>
      </w:r>
      <w:r w:rsidRPr="002671A9">
        <w:rPr>
          <w:rFonts w:ascii="Times New Roman" w:eastAsia="Times New Roman" w:hAnsi="Times New Roman" w:cs="Times New Roman"/>
          <w:sz w:val="24"/>
          <w:szCs w:val="24"/>
          <w:lang w:eastAsia="ru-RU"/>
        </w:rPr>
        <w:t>аспірант кафедри анестезіології та реаніматології</w:t>
      </w:r>
      <w:r w:rsidRPr="002671A9">
        <w:rPr>
          <w:rFonts w:ascii="Times New Roman" w:hAnsi="Times New Roman"/>
          <w:sz w:val="24"/>
          <w:szCs w:val="24"/>
        </w:rPr>
        <w:t>,</w:t>
      </w:r>
      <w:r w:rsidRPr="002671A9">
        <w:rPr>
          <w:rFonts w:ascii="Times New Roman" w:eastAsia="Times New Roman" w:hAnsi="Times New Roman" w:cs="Times New Roman"/>
          <w:sz w:val="24"/>
          <w:szCs w:val="24"/>
          <w:lang w:eastAsia="ru-RU"/>
        </w:rPr>
        <w:t xml:space="preserve"> В</w:t>
      </w:r>
      <w:r w:rsidRPr="002671A9">
        <w:rPr>
          <w:rFonts w:ascii="Times New Roman" w:hAnsi="Times New Roman"/>
          <w:sz w:val="24"/>
          <w:szCs w:val="24"/>
        </w:rPr>
        <w:t>ДНЗ України «Буковинський державний медичний університет» (м. Чернівці)</w:t>
      </w:r>
      <w:r w:rsidRPr="002671A9">
        <w:rPr>
          <w:rFonts w:ascii="Times New Roman" w:eastAsia="Times New Roman" w:hAnsi="Times New Roman" w:cs="Times New Roman"/>
          <w:sz w:val="24"/>
          <w:szCs w:val="24"/>
          <w:lang w:eastAsia="ru-RU"/>
        </w:rPr>
        <w:t xml:space="preserve">. </w:t>
      </w:r>
      <w:r w:rsidRPr="002671A9">
        <w:rPr>
          <w:rFonts w:ascii="Times New Roman" w:hAnsi="Times New Roman"/>
          <w:sz w:val="24"/>
          <w:szCs w:val="24"/>
        </w:rPr>
        <w:t xml:space="preserve"> </w:t>
      </w:r>
      <w:r w:rsidRPr="002671A9">
        <w:rPr>
          <w:rFonts w:ascii="Times New Roman" w:hAnsi="Times New Roman"/>
          <w:bCs/>
          <w:sz w:val="24"/>
          <w:szCs w:val="24"/>
        </w:rPr>
        <w:t>Назва дисертації</w:t>
      </w:r>
      <w:r w:rsidRPr="002671A9">
        <w:rPr>
          <w:rFonts w:ascii="Times New Roman" w:hAnsi="Times New Roman"/>
          <w:sz w:val="24"/>
          <w:szCs w:val="24"/>
        </w:rPr>
        <w:t>: «</w:t>
      </w:r>
      <w:r w:rsidRPr="002671A9">
        <w:rPr>
          <w:rFonts w:ascii="Times New Roman" w:eastAsia="Times New Roman" w:hAnsi="Times New Roman" w:cs="Times New Roman"/>
          <w:sz w:val="24"/>
          <w:szCs w:val="24"/>
          <w:lang w:eastAsia="ru-RU"/>
        </w:rPr>
        <w:t>Ад`ювантно-базова нефропротекція та моніторинг при синдромі ендогенної інтоксикації в інтенсивній терапії гнійно-септичних ускладнень</w:t>
      </w:r>
      <w:r w:rsidRPr="002671A9">
        <w:rPr>
          <w:rFonts w:ascii="Times New Roman" w:hAnsi="Times New Roman"/>
          <w:sz w:val="24"/>
          <w:szCs w:val="24"/>
        </w:rPr>
        <w:t xml:space="preserve">». </w:t>
      </w:r>
      <w:r w:rsidRPr="002671A9">
        <w:rPr>
          <w:rFonts w:ascii="Times New Roman" w:hAnsi="Times New Roman"/>
          <w:bCs/>
          <w:sz w:val="24"/>
          <w:szCs w:val="24"/>
        </w:rPr>
        <w:t>Шифр та назва спеціальності</w:t>
      </w:r>
      <w:r w:rsidRPr="002671A9">
        <w:rPr>
          <w:rFonts w:ascii="Times New Roman" w:hAnsi="Times New Roman"/>
          <w:sz w:val="24"/>
          <w:szCs w:val="24"/>
        </w:rPr>
        <w:t xml:space="preserve"> – 14.01.30 – анестезіологія та інтенсивна терапія. Спецрада Д 08.601.01 ДЗ «Дніпропетровська медична академія МОЗ України»</w:t>
      </w:r>
    </w:p>
    <w:sectPr w:rsidR="00706318" w:rsidRPr="00381D2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381D26" w:rsidRPr="00381D2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EBD91-16AA-4078-993B-591AB912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2152</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315</cp:revision>
  <cp:lastPrinted>2009-02-06T05:36:00Z</cp:lastPrinted>
  <dcterms:created xsi:type="dcterms:W3CDTF">2020-11-12T19:39:00Z</dcterms:created>
  <dcterms:modified xsi:type="dcterms:W3CDTF">2020-11-20T09:28:00Z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