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681F7" w14:textId="77777777" w:rsidR="00EB395D" w:rsidRPr="00EB395D" w:rsidRDefault="00EB395D" w:rsidP="00EB395D">
      <w:pPr>
        <w:widowControl/>
        <w:tabs>
          <w:tab w:val="clear" w:pos="709"/>
        </w:tabs>
        <w:spacing w:after="0" w:line="360" w:lineRule="auto"/>
        <w:ind w:firstLine="709"/>
        <w:jc w:val="center"/>
        <w:rPr>
          <w:rFonts w:ascii="Times New Roman" w:eastAsia="Calibri" w:hAnsi="Times New Roman" w:cs="Times New Roman"/>
          <w:b/>
          <w:kern w:val="0"/>
          <w:sz w:val="28"/>
          <w:szCs w:val="28"/>
        </w:rPr>
      </w:pPr>
      <w:r w:rsidRPr="00EB395D">
        <w:rPr>
          <w:rFonts w:ascii="Times New Roman" w:eastAsia="Calibri" w:hAnsi="Times New Roman" w:cs="Times New Roman"/>
          <w:b/>
          <w:kern w:val="0"/>
          <w:sz w:val="28"/>
          <w:szCs w:val="28"/>
          <w:lang w:val="uk-UA"/>
        </w:rPr>
        <w:t>Міністерство освіти і науки України</w:t>
      </w:r>
    </w:p>
    <w:p w14:paraId="4114C67C" w14:textId="77777777" w:rsidR="00EB395D" w:rsidRPr="00EB395D" w:rsidRDefault="00EB395D" w:rsidP="00EB395D">
      <w:pPr>
        <w:widowControl/>
        <w:tabs>
          <w:tab w:val="clear" w:pos="709"/>
        </w:tabs>
        <w:spacing w:after="0" w:line="360" w:lineRule="auto"/>
        <w:ind w:firstLine="709"/>
        <w:jc w:val="center"/>
        <w:rPr>
          <w:rFonts w:ascii="Times New Roman" w:eastAsia="Calibri" w:hAnsi="Times New Roman" w:cs="Times New Roman"/>
          <w:kern w:val="0"/>
          <w:sz w:val="28"/>
          <w:szCs w:val="28"/>
          <w:lang w:val="uk-UA"/>
        </w:rPr>
      </w:pPr>
      <w:r w:rsidRPr="00EB395D">
        <w:rPr>
          <w:rFonts w:ascii="Times New Roman" w:eastAsia="Calibri" w:hAnsi="Times New Roman" w:cs="Times New Roman"/>
          <w:b/>
          <w:kern w:val="0"/>
          <w:sz w:val="28"/>
          <w:szCs w:val="28"/>
        </w:rPr>
        <w:t>Київський національний університет ім. Т.Г. Шевченка</w:t>
      </w:r>
    </w:p>
    <w:p w14:paraId="550F5026" w14:textId="77777777" w:rsidR="00EB395D" w:rsidRPr="00EB395D" w:rsidRDefault="00EB395D" w:rsidP="00EB395D">
      <w:pPr>
        <w:widowControl/>
        <w:tabs>
          <w:tab w:val="clear" w:pos="709"/>
        </w:tabs>
        <w:spacing w:after="0" w:line="360" w:lineRule="auto"/>
        <w:ind w:firstLine="0"/>
        <w:rPr>
          <w:rFonts w:ascii="Times New Roman" w:eastAsia="Calibri" w:hAnsi="Times New Roman" w:cs="Times New Roman"/>
          <w:kern w:val="0"/>
          <w:sz w:val="28"/>
          <w:szCs w:val="28"/>
          <w:lang w:val="uk-UA"/>
        </w:rPr>
      </w:pPr>
    </w:p>
    <w:p w14:paraId="4782981F"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rPr>
      </w:pPr>
    </w:p>
    <w:p w14:paraId="7812C0B0" w14:textId="77777777" w:rsidR="00EB395D" w:rsidRPr="00EB395D" w:rsidRDefault="00EB395D" w:rsidP="00EB395D">
      <w:pPr>
        <w:widowControl/>
        <w:tabs>
          <w:tab w:val="clear" w:pos="709"/>
        </w:tabs>
        <w:spacing w:after="0" w:line="360" w:lineRule="auto"/>
        <w:ind w:firstLine="709"/>
        <w:jc w:val="righ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На правах рукопису</w:t>
      </w:r>
    </w:p>
    <w:p w14:paraId="02772191"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rPr>
      </w:pPr>
    </w:p>
    <w:p w14:paraId="2F4F7472" w14:textId="77777777" w:rsidR="00EB395D" w:rsidRPr="00EB395D" w:rsidRDefault="00EB395D" w:rsidP="00EB395D">
      <w:pPr>
        <w:widowControl/>
        <w:tabs>
          <w:tab w:val="clear" w:pos="709"/>
        </w:tabs>
        <w:spacing w:after="0" w:line="360" w:lineRule="auto"/>
        <w:ind w:firstLine="709"/>
        <w:jc w:val="righ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 xml:space="preserve">УДК  </w:t>
      </w:r>
      <w:r w:rsidRPr="00EB395D">
        <w:rPr>
          <w:rFonts w:ascii="Times New Roman" w:eastAsia="Calibri" w:hAnsi="Times New Roman" w:cs="Times New Roman"/>
          <w:kern w:val="0"/>
          <w:sz w:val="28"/>
          <w:szCs w:val="28"/>
          <w:lang w:val="uk-UA"/>
        </w:rPr>
        <w:t>536.755:39:101.8.001.8</w:t>
      </w:r>
    </w:p>
    <w:p w14:paraId="1632F8CF"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rPr>
      </w:pPr>
    </w:p>
    <w:p w14:paraId="3C7FDAF1" w14:textId="77777777" w:rsidR="00EB395D" w:rsidRPr="00EB395D" w:rsidRDefault="00EB395D" w:rsidP="00EB395D">
      <w:pPr>
        <w:widowControl/>
        <w:tabs>
          <w:tab w:val="clear" w:pos="709"/>
        </w:tabs>
        <w:spacing w:after="0" w:line="360" w:lineRule="auto"/>
        <w:ind w:firstLine="709"/>
        <w:jc w:val="center"/>
        <w:rPr>
          <w:rFonts w:ascii="Times New Roman" w:eastAsia="Calibri" w:hAnsi="Times New Roman" w:cs="Times New Roman"/>
          <w:kern w:val="0"/>
          <w:sz w:val="28"/>
          <w:szCs w:val="28"/>
        </w:rPr>
      </w:pPr>
      <w:r w:rsidRPr="00EB395D">
        <w:rPr>
          <w:rFonts w:ascii="Times New Roman" w:eastAsia="Calibri" w:hAnsi="Times New Roman" w:cs="Times New Roman"/>
          <w:b/>
          <w:kern w:val="0"/>
          <w:sz w:val="28"/>
          <w:szCs w:val="28"/>
        </w:rPr>
        <w:t>ПОЗДНЯКОВ Михайло Володимирович</w:t>
      </w:r>
    </w:p>
    <w:p w14:paraId="0FFF1CCE"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rPr>
      </w:pPr>
    </w:p>
    <w:p w14:paraId="4900C8BA" w14:textId="77777777" w:rsidR="00EB395D" w:rsidRPr="00EB395D" w:rsidRDefault="00EB395D" w:rsidP="00EB395D">
      <w:pPr>
        <w:widowControl/>
        <w:tabs>
          <w:tab w:val="clear" w:pos="709"/>
        </w:tabs>
        <w:spacing w:after="0" w:line="360" w:lineRule="auto"/>
        <w:ind w:left="210" w:firstLine="570"/>
        <w:jc w:val="center"/>
        <w:rPr>
          <w:rFonts w:ascii="Times New Roman" w:eastAsia="Calibri" w:hAnsi="Times New Roman" w:cs="Times New Roman"/>
          <w:kern w:val="0"/>
          <w:sz w:val="28"/>
          <w:szCs w:val="28"/>
        </w:rPr>
      </w:pPr>
      <w:r w:rsidRPr="00EB395D">
        <w:rPr>
          <w:rFonts w:ascii="Times New Roman" w:eastAsia="Times New Roman" w:hAnsi="Times New Roman" w:cs="Times New Roman"/>
          <w:b/>
          <w:bCs/>
          <w:kern w:val="0"/>
          <w:sz w:val="28"/>
          <w:szCs w:val="28"/>
        </w:rPr>
        <w:t>СИНЕРГЕТИЧНИЙ ВИМІР ЕТНОЛОГІЇ (ФІЛОСОФСЬКО-МЕТОДОЛОГІЧНИЙ АНАЛІЗ)</w:t>
      </w:r>
    </w:p>
    <w:p w14:paraId="3E2162C2"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rPr>
      </w:pPr>
    </w:p>
    <w:p w14:paraId="21D6887E" w14:textId="77777777" w:rsidR="00EB395D" w:rsidRPr="00EB395D" w:rsidRDefault="00EB395D" w:rsidP="00EB395D">
      <w:pPr>
        <w:widowControl/>
        <w:tabs>
          <w:tab w:val="clear" w:pos="709"/>
        </w:tabs>
        <w:spacing w:after="0" w:line="360" w:lineRule="auto"/>
        <w:ind w:firstLine="709"/>
        <w:jc w:val="center"/>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Спеціальність 09.00.09 −  філософія науки</w:t>
      </w:r>
    </w:p>
    <w:p w14:paraId="3E3EFF59"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rPr>
      </w:pPr>
    </w:p>
    <w:p w14:paraId="11D6CE4E" w14:textId="77777777" w:rsidR="00EB395D" w:rsidRPr="00EB395D" w:rsidRDefault="00EB395D" w:rsidP="00EB395D">
      <w:pPr>
        <w:widowControl/>
        <w:tabs>
          <w:tab w:val="clear" w:pos="709"/>
        </w:tabs>
        <w:spacing w:after="0" w:line="360" w:lineRule="auto"/>
        <w:ind w:firstLine="709"/>
        <w:jc w:val="center"/>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Дисертація на здобуття наукового ступеня</w:t>
      </w:r>
    </w:p>
    <w:p w14:paraId="78B5390F" w14:textId="77777777" w:rsidR="00EB395D" w:rsidRPr="00EB395D" w:rsidRDefault="00EB395D" w:rsidP="00EB395D">
      <w:pPr>
        <w:widowControl/>
        <w:tabs>
          <w:tab w:val="clear" w:pos="709"/>
        </w:tabs>
        <w:spacing w:after="0" w:line="360" w:lineRule="auto"/>
        <w:ind w:firstLine="709"/>
        <w:jc w:val="center"/>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rPr>
        <w:t>кандидата філософських наук</w:t>
      </w:r>
    </w:p>
    <w:p w14:paraId="5B5AF387" w14:textId="77777777" w:rsidR="00EB395D" w:rsidRPr="00EB395D" w:rsidRDefault="00EB395D" w:rsidP="00EB395D">
      <w:pPr>
        <w:widowControl/>
        <w:tabs>
          <w:tab w:val="clear" w:pos="709"/>
        </w:tabs>
        <w:spacing w:after="0" w:line="360" w:lineRule="auto"/>
        <w:ind w:firstLine="709"/>
        <w:jc w:val="center"/>
        <w:rPr>
          <w:rFonts w:ascii="Times New Roman" w:eastAsia="Calibri" w:hAnsi="Times New Roman" w:cs="Times New Roman"/>
          <w:kern w:val="0"/>
          <w:sz w:val="28"/>
          <w:szCs w:val="28"/>
          <w:lang w:val="uk-UA"/>
        </w:rPr>
      </w:pPr>
    </w:p>
    <w:p w14:paraId="4B3D5E48" w14:textId="77777777" w:rsidR="00EB395D" w:rsidRPr="00EB395D" w:rsidRDefault="00EB395D" w:rsidP="00EB395D">
      <w:pPr>
        <w:widowControl/>
        <w:tabs>
          <w:tab w:val="clear" w:pos="709"/>
        </w:tabs>
        <w:spacing w:after="0" w:line="360" w:lineRule="auto"/>
        <w:ind w:firstLine="709"/>
        <w:jc w:val="right"/>
        <w:rPr>
          <w:rFonts w:ascii="Times New Roman" w:eastAsia="Calibri" w:hAnsi="Times New Roman" w:cs="Times New Roman"/>
          <w:kern w:val="0"/>
          <w:sz w:val="28"/>
          <w:szCs w:val="28"/>
          <w:lang w:val="uk-UA"/>
        </w:rPr>
      </w:pPr>
    </w:p>
    <w:p w14:paraId="0C56BAA3" w14:textId="77777777" w:rsidR="00EB395D" w:rsidRPr="00EB395D" w:rsidRDefault="00EB395D" w:rsidP="00EB395D">
      <w:pPr>
        <w:widowControl/>
        <w:tabs>
          <w:tab w:val="clear" w:pos="709"/>
        </w:tabs>
        <w:spacing w:after="0" w:line="360" w:lineRule="auto"/>
        <w:ind w:firstLine="709"/>
        <w:jc w:val="right"/>
        <w:rPr>
          <w:rFonts w:ascii="Times New Roman" w:eastAsia="Calibri" w:hAnsi="Times New Roman" w:cs="Times New Roman"/>
          <w:kern w:val="0"/>
          <w:sz w:val="28"/>
          <w:szCs w:val="28"/>
          <w:lang w:val="uk-UA"/>
        </w:rPr>
      </w:pPr>
    </w:p>
    <w:p w14:paraId="7642C7D1" w14:textId="77777777" w:rsidR="00EB395D" w:rsidRPr="00EB395D" w:rsidRDefault="00EB395D" w:rsidP="00EB395D">
      <w:pPr>
        <w:widowControl/>
        <w:tabs>
          <w:tab w:val="clear" w:pos="709"/>
        </w:tabs>
        <w:spacing w:after="0" w:line="360" w:lineRule="auto"/>
        <w:ind w:firstLine="709"/>
        <w:jc w:val="right"/>
        <w:rPr>
          <w:rFonts w:ascii="Times New Roman" w:eastAsia="Calibri" w:hAnsi="Times New Roman" w:cs="Times New Roman"/>
          <w:kern w:val="0"/>
          <w:sz w:val="28"/>
          <w:szCs w:val="28"/>
          <w:lang w:val="uk-UA"/>
        </w:rPr>
      </w:pPr>
    </w:p>
    <w:p w14:paraId="7AF89D80" w14:textId="77777777" w:rsidR="00EB395D" w:rsidRPr="00EB395D" w:rsidRDefault="00EB395D" w:rsidP="00EB395D">
      <w:pPr>
        <w:widowControl/>
        <w:tabs>
          <w:tab w:val="clear" w:pos="709"/>
        </w:tabs>
        <w:spacing w:after="0" w:line="360" w:lineRule="auto"/>
        <w:ind w:firstLine="709"/>
        <w:jc w:val="right"/>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 xml:space="preserve">Науковий керівник:  </w:t>
      </w:r>
    </w:p>
    <w:p w14:paraId="2EBF2C04" w14:textId="77777777" w:rsidR="00EB395D" w:rsidRPr="00EB395D" w:rsidRDefault="00EB395D" w:rsidP="00EB395D">
      <w:pPr>
        <w:widowControl/>
        <w:tabs>
          <w:tab w:val="clear" w:pos="709"/>
        </w:tabs>
        <w:spacing w:after="0" w:line="360" w:lineRule="auto"/>
        <w:ind w:firstLine="709"/>
        <w:jc w:val="right"/>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доктор філософських наук, професор</w:t>
      </w:r>
    </w:p>
    <w:p w14:paraId="77085A4F" w14:textId="77777777" w:rsidR="00EB395D" w:rsidRPr="00EB395D" w:rsidRDefault="00EB395D" w:rsidP="00EB395D">
      <w:pPr>
        <w:widowControl/>
        <w:tabs>
          <w:tab w:val="clear" w:pos="709"/>
        </w:tabs>
        <w:spacing w:after="0" w:line="360" w:lineRule="auto"/>
        <w:ind w:firstLine="709"/>
        <w:jc w:val="right"/>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 xml:space="preserve">                                       Добронравова Ірина Серафимівна</w:t>
      </w:r>
    </w:p>
    <w:p w14:paraId="167D8622" w14:textId="77777777" w:rsidR="00EB395D" w:rsidRPr="00EB395D" w:rsidRDefault="00EB395D" w:rsidP="00EB395D">
      <w:pPr>
        <w:widowControl/>
        <w:tabs>
          <w:tab w:val="clear" w:pos="709"/>
        </w:tabs>
        <w:spacing w:after="0" w:line="360" w:lineRule="auto"/>
        <w:ind w:firstLine="709"/>
        <w:jc w:val="righ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lang w:val="uk-UA"/>
        </w:rPr>
        <w:t xml:space="preserve">                                       </w:t>
      </w:r>
    </w:p>
    <w:p w14:paraId="688F7C86"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rPr>
      </w:pPr>
    </w:p>
    <w:p w14:paraId="63A90708"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rPr>
      </w:pPr>
    </w:p>
    <w:p w14:paraId="667F9C64" w14:textId="77777777" w:rsidR="00EB395D" w:rsidRPr="00EB395D" w:rsidRDefault="00EB395D" w:rsidP="00EB395D">
      <w:pPr>
        <w:widowControl/>
        <w:tabs>
          <w:tab w:val="clear" w:pos="709"/>
        </w:tabs>
        <w:spacing w:after="0" w:line="360" w:lineRule="auto"/>
        <w:ind w:firstLine="709"/>
        <w:jc w:val="center"/>
        <w:rPr>
          <w:rFonts w:ascii="Times New Roman" w:eastAsia="Calibri" w:hAnsi="Times New Roman" w:cs="Times New Roman"/>
          <w:kern w:val="0"/>
          <w:sz w:val="28"/>
          <w:szCs w:val="28"/>
        </w:rPr>
      </w:pPr>
    </w:p>
    <w:p w14:paraId="489F840A" w14:textId="77777777" w:rsidR="00EB395D" w:rsidRPr="00EB395D" w:rsidRDefault="00EB395D" w:rsidP="00EB395D">
      <w:pPr>
        <w:widowControl/>
        <w:tabs>
          <w:tab w:val="clear" w:pos="709"/>
        </w:tabs>
        <w:spacing w:line="276" w:lineRule="auto"/>
        <w:ind w:firstLine="0"/>
        <w:jc w:val="left"/>
        <w:rPr>
          <w:rFonts w:ascii="Calibri" w:eastAsia="Calibri" w:hAnsi="Calibri" w:cs="Times New Roman"/>
          <w:kern w:val="0"/>
        </w:rPr>
        <w:sectPr w:rsidR="00EB395D" w:rsidRPr="00EB395D">
          <w:headerReference w:type="default" r:id="rId7"/>
          <w:footerReference w:type="even" r:id="rId8"/>
          <w:footerReference w:type="default" r:id="rId9"/>
          <w:headerReference w:type="first" r:id="rId10"/>
          <w:footerReference w:type="first" r:id="rId11"/>
          <w:pgSz w:w="11906" w:h="16838"/>
          <w:pgMar w:top="1134" w:right="567" w:bottom="1134" w:left="1701" w:header="709" w:footer="720" w:gutter="0"/>
          <w:cols w:space="720"/>
          <w:titlePg/>
          <w:docGrid w:linePitch="600" w:charSpace="36864"/>
        </w:sectPr>
      </w:pPr>
    </w:p>
    <w:p w14:paraId="2A995A10" w14:textId="77777777" w:rsidR="00EB395D" w:rsidRPr="00EB395D" w:rsidRDefault="00EB395D" w:rsidP="00EB395D">
      <w:pPr>
        <w:widowControl/>
        <w:tabs>
          <w:tab w:val="clear" w:pos="709"/>
        </w:tabs>
        <w:spacing w:after="0" w:line="360" w:lineRule="auto"/>
        <w:ind w:firstLine="0"/>
        <w:jc w:val="center"/>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lastRenderedPageBreak/>
        <w:t>Київ – 2013</w:t>
      </w:r>
    </w:p>
    <w:p w14:paraId="5820D6E7" w14:textId="77777777" w:rsidR="00EB395D" w:rsidRPr="00EB395D" w:rsidRDefault="00EB395D" w:rsidP="00EB395D">
      <w:pPr>
        <w:widowControl/>
        <w:tabs>
          <w:tab w:val="clear" w:pos="709"/>
        </w:tabs>
        <w:spacing w:after="0" w:line="360" w:lineRule="auto"/>
        <w:ind w:firstLine="0"/>
        <w:jc w:val="center"/>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rPr>
        <w:t>ЗМІСТ</w:t>
      </w:r>
    </w:p>
    <w:p w14:paraId="7EE13381" w14:textId="77777777" w:rsidR="00EB395D" w:rsidRPr="00EB395D" w:rsidRDefault="00EB395D" w:rsidP="00EB395D">
      <w:pPr>
        <w:widowControl/>
        <w:tabs>
          <w:tab w:val="clear" w:pos="709"/>
        </w:tabs>
        <w:spacing w:after="0" w:line="360" w:lineRule="auto"/>
        <w:ind w:firstLine="0"/>
        <w:rPr>
          <w:rFonts w:ascii="Times New Roman" w:eastAsia="Calibri" w:hAnsi="Times New Roman" w:cs="Times New Roman"/>
          <w:kern w:val="0"/>
          <w:sz w:val="28"/>
          <w:szCs w:val="28"/>
          <w:lang w:val="uk-UA"/>
        </w:rPr>
      </w:pPr>
    </w:p>
    <w:p w14:paraId="2081E908" w14:textId="77777777" w:rsidR="00EB395D" w:rsidRPr="00EB395D" w:rsidRDefault="00EB395D" w:rsidP="00EB395D">
      <w:pPr>
        <w:widowControl/>
        <w:tabs>
          <w:tab w:val="clear" w:pos="709"/>
        </w:tabs>
        <w:spacing w:after="0" w:line="360" w:lineRule="auto"/>
        <w:ind w:firstLine="0"/>
        <w:rPr>
          <w:rFonts w:ascii="Times New Roman" w:eastAsia="Calibri" w:hAnsi="Times New Roman" w:cs="Times New Roman"/>
          <w:b/>
          <w:kern w:val="0"/>
          <w:sz w:val="28"/>
          <w:szCs w:val="28"/>
        </w:rPr>
      </w:pPr>
      <w:r w:rsidRPr="00EB395D">
        <w:rPr>
          <w:rFonts w:ascii="Times New Roman" w:eastAsia="Calibri" w:hAnsi="Times New Roman" w:cs="Times New Roman"/>
          <w:b/>
          <w:kern w:val="0"/>
          <w:sz w:val="28"/>
          <w:szCs w:val="28"/>
        </w:rPr>
        <w:t>ВСТУП</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3</w:t>
      </w:r>
    </w:p>
    <w:p w14:paraId="32D5937A" w14:textId="77777777" w:rsidR="00EB395D" w:rsidRPr="00EB395D" w:rsidRDefault="00EB395D" w:rsidP="00EB395D">
      <w:pPr>
        <w:widowControl/>
        <w:tabs>
          <w:tab w:val="clear" w:pos="709"/>
        </w:tabs>
        <w:spacing w:after="0" w:line="360" w:lineRule="auto"/>
        <w:ind w:firstLine="0"/>
        <w:rPr>
          <w:rFonts w:ascii="Times New Roman" w:eastAsia="Calibri" w:hAnsi="Times New Roman" w:cs="Times New Roman"/>
          <w:kern w:val="0"/>
          <w:sz w:val="28"/>
          <w:szCs w:val="28"/>
        </w:rPr>
      </w:pPr>
      <w:r w:rsidRPr="00EB395D">
        <w:rPr>
          <w:rFonts w:ascii="Times New Roman" w:eastAsia="Calibri" w:hAnsi="Times New Roman" w:cs="Times New Roman"/>
          <w:b/>
          <w:kern w:val="0"/>
          <w:sz w:val="28"/>
          <w:szCs w:val="28"/>
        </w:rPr>
        <w:t>РОЗДІЛ I. Методологічна спроможність синергетики щодо розв’язання проблем етнології</w:t>
      </w:r>
      <w:r w:rsidRPr="00EB395D">
        <w:rPr>
          <w:rFonts w:ascii="Times New Roman" w:eastAsia="Calibri" w:hAnsi="Times New Roman" w:cs="Times New Roman"/>
          <w:kern w:val="0"/>
          <w:sz w:val="28"/>
          <w:szCs w:val="28"/>
        </w:rPr>
        <w:t xml:space="preserve"> </w:t>
      </w:r>
    </w:p>
    <w:p w14:paraId="4687724E"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1.1</w:t>
      </w:r>
      <w:r w:rsidRPr="00EB395D">
        <w:rPr>
          <w:rFonts w:ascii="Times New Roman" w:eastAsia="Calibri" w:hAnsi="Times New Roman" w:cs="Times New Roman"/>
          <w:kern w:val="0"/>
          <w:sz w:val="28"/>
          <w:szCs w:val="28"/>
        </w:rPr>
        <w:tab/>
        <w:t>Дискусійність методологічних підходів до вивчення етнічної проблематики…………………………………………………………………</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1</w:t>
      </w:r>
      <w:r w:rsidRPr="00EB395D">
        <w:rPr>
          <w:rFonts w:ascii="Times New Roman" w:eastAsia="Calibri" w:hAnsi="Times New Roman" w:cs="Times New Roman"/>
          <w:kern w:val="0"/>
          <w:sz w:val="28"/>
          <w:szCs w:val="28"/>
          <w:lang w:val="uk-UA"/>
        </w:rPr>
        <w:t>1</w:t>
      </w:r>
    </w:p>
    <w:p w14:paraId="55390303"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rPr>
        <w:t>1.2. Філософські засади розгляду етносу як складної системи, що самоорганізується………………………………………………………………….</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2</w:t>
      </w:r>
      <w:r w:rsidRPr="00EB395D">
        <w:rPr>
          <w:rFonts w:ascii="Times New Roman" w:eastAsia="Calibri" w:hAnsi="Times New Roman" w:cs="Times New Roman"/>
          <w:kern w:val="0"/>
          <w:sz w:val="28"/>
          <w:szCs w:val="28"/>
          <w:lang w:val="uk-UA"/>
        </w:rPr>
        <w:t>7</w:t>
      </w:r>
    </w:p>
    <w:p w14:paraId="07355A6B" w14:textId="77777777" w:rsidR="00EB395D" w:rsidRPr="00EB395D" w:rsidRDefault="00EB395D" w:rsidP="00EB395D">
      <w:pPr>
        <w:widowControl/>
        <w:tabs>
          <w:tab w:val="clear" w:pos="709"/>
        </w:tabs>
        <w:spacing w:after="0" w:line="360" w:lineRule="auto"/>
        <w:ind w:firstLine="0"/>
        <w:rPr>
          <w:rFonts w:ascii="Times New Roman" w:eastAsia="Calibri" w:hAnsi="Times New Roman" w:cs="Times New Roman"/>
          <w:b/>
          <w:kern w:val="0"/>
          <w:sz w:val="28"/>
          <w:szCs w:val="28"/>
          <w:lang w:val="uk-UA"/>
        </w:rPr>
      </w:pPr>
      <w:r w:rsidRPr="00EB395D">
        <w:rPr>
          <w:rFonts w:ascii="Times New Roman" w:eastAsia="Calibri" w:hAnsi="Times New Roman" w:cs="Times New Roman"/>
          <w:kern w:val="0"/>
          <w:sz w:val="28"/>
          <w:szCs w:val="28"/>
          <w:lang w:val="uk-UA"/>
        </w:rPr>
        <w:t xml:space="preserve">          Висновки до розділу </w:t>
      </w:r>
      <w:r w:rsidRPr="00EB395D">
        <w:rPr>
          <w:rFonts w:ascii="Times New Roman" w:eastAsia="Calibri" w:hAnsi="Times New Roman" w:cs="Times New Roman"/>
          <w:kern w:val="0"/>
          <w:sz w:val="28"/>
          <w:szCs w:val="28"/>
          <w:lang w:val="en-US"/>
        </w:rPr>
        <w:t>I</w:t>
      </w:r>
      <w:r w:rsidRPr="00EB395D">
        <w:rPr>
          <w:rFonts w:ascii="Times New Roman" w:eastAsia="Calibri" w:hAnsi="Times New Roman" w:cs="Times New Roman"/>
          <w:kern w:val="0"/>
          <w:sz w:val="28"/>
          <w:szCs w:val="28"/>
          <w:lang w:val="uk-UA"/>
        </w:rPr>
        <w:t xml:space="preserve"> ……………………………………………….……...56</w:t>
      </w:r>
    </w:p>
    <w:p w14:paraId="24DA638F" w14:textId="77777777" w:rsidR="00EB395D" w:rsidRPr="00EB395D" w:rsidRDefault="00EB395D" w:rsidP="00EB395D">
      <w:pPr>
        <w:widowControl/>
        <w:tabs>
          <w:tab w:val="clear" w:pos="709"/>
        </w:tabs>
        <w:spacing w:after="0" w:line="360" w:lineRule="auto"/>
        <w:ind w:firstLine="0"/>
        <w:rPr>
          <w:rFonts w:ascii="Times New Roman" w:eastAsia="Calibri" w:hAnsi="Times New Roman" w:cs="Times New Roman"/>
          <w:kern w:val="0"/>
          <w:sz w:val="28"/>
          <w:szCs w:val="28"/>
          <w:lang w:val="uk-UA"/>
        </w:rPr>
      </w:pPr>
      <w:r w:rsidRPr="00EB395D">
        <w:rPr>
          <w:rFonts w:ascii="Times New Roman" w:eastAsia="Calibri" w:hAnsi="Times New Roman" w:cs="Times New Roman"/>
          <w:b/>
          <w:kern w:val="0"/>
          <w:sz w:val="28"/>
          <w:szCs w:val="28"/>
          <w:lang w:val="uk-UA"/>
        </w:rPr>
        <w:t xml:space="preserve">РОЗДІЛ </w:t>
      </w:r>
      <w:r w:rsidRPr="00EB395D">
        <w:rPr>
          <w:rFonts w:ascii="Times New Roman" w:eastAsia="Calibri" w:hAnsi="Times New Roman" w:cs="Times New Roman"/>
          <w:b/>
          <w:kern w:val="0"/>
          <w:sz w:val="28"/>
          <w:szCs w:val="28"/>
        </w:rPr>
        <w:t>II</w:t>
      </w:r>
      <w:r w:rsidRPr="00EB395D">
        <w:rPr>
          <w:rFonts w:ascii="Times New Roman" w:eastAsia="Calibri" w:hAnsi="Times New Roman" w:cs="Times New Roman"/>
          <w:b/>
          <w:kern w:val="0"/>
          <w:sz w:val="28"/>
          <w:szCs w:val="28"/>
          <w:lang w:val="uk-UA"/>
        </w:rPr>
        <w:t>. Постнекласичні перспективи створення єдиної теорії етносоціокультурних процесів</w:t>
      </w:r>
      <w:r w:rsidRPr="00EB395D">
        <w:rPr>
          <w:rFonts w:ascii="Times New Roman" w:eastAsia="Calibri" w:hAnsi="Times New Roman" w:cs="Times New Roman"/>
          <w:kern w:val="0"/>
          <w:sz w:val="28"/>
          <w:szCs w:val="28"/>
          <w:lang w:val="uk-UA"/>
        </w:rPr>
        <w:t xml:space="preserve"> </w:t>
      </w:r>
    </w:p>
    <w:p w14:paraId="692A30A0" w14:textId="77777777" w:rsidR="00EB395D" w:rsidRPr="00EB395D" w:rsidRDefault="00EB395D" w:rsidP="00EB395D">
      <w:pPr>
        <w:widowControl/>
        <w:tabs>
          <w:tab w:val="clear" w:pos="709"/>
        </w:tabs>
        <w:spacing w:after="0" w:line="360" w:lineRule="auto"/>
        <w:ind w:firstLine="0"/>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 xml:space="preserve">           2.1.  Експлікація синерг</w:t>
      </w:r>
      <w:r w:rsidRPr="00EB395D">
        <w:rPr>
          <w:rFonts w:ascii="Times New Roman" w:eastAsia="Calibri" w:hAnsi="Times New Roman" w:cs="Times New Roman"/>
          <w:kern w:val="0"/>
          <w:sz w:val="28"/>
          <w:szCs w:val="28"/>
        </w:rPr>
        <w:t>етичних аспектів змісту наявних природничо-гуманітарних концепцій в етнології …………………………</w:t>
      </w:r>
      <w:r w:rsidRPr="00EB395D">
        <w:rPr>
          <w:rFonts w:ascii="Times New Roman" w:eastAsia="Calibri" w:hAnsi="Times New Roman" w:cs="Times New Roman"/>
          <w:kern w:val="0"/>
          <w:sz w:val="28"/>
          <w:szCs w:val="28"/>
          <w:lang w:val="uk-UA"/>
        </w:rPr>
        <w:t>…………………..61</w:t>
      </w:r>
    </w:p>
    <w:p w14:paraId="12985580" w14:textId="77777777" w:rsidR="00EB395D" w:rsidRPr="00EB395D" w:rsidRDefault="00EB395D" w:rsidP="00EB395D">
      <w:pPr>
        <w:widowControl/>
        <w:tabs>
          <w:tab w:val="clear" w:pos="709"/>
        </w:tabs>
        <w:spacing w:after="0" w:line="360" w:lineRule="auto"/>
        <w:ind w:firstLine="0"/>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2.2. Синергетичне осмислення розвитку українства як етносоціальної спільноти………………………………………………………………………</w:t>
      </w:r>
      <w:r w:rsidRPr="00EB395D">
        <w:rPr>
          <w:rFonts w:ascii="Times New Roman" w:eastAsia="Calibri" w:hAnsi="Times New Roman" w:cs="Times New Roman"/>
          <w:kern w:val="0"/>
          <w:sz w:val="28"/>
          <w:szCs w:val="28"/>
          <w:lang w:val="uk-UA"/>
        </w:rPr>
        <w:t>…..124</w:t>
      </w:r>
    </w:p>
    <w:p w14:paraId="7914CE23" w14:textId="77777777" w:rsidR="00EB395D" w:rsidRPr="00EB395D" w:rsidRDefault="00EB395D" w:rsidP="00EB395D">
      <w:pPr>
        <w:widowControl/>
        <w:tabs>
          <w:tab w:val="clear" w:pos="709"/>
        </w:tabs>
        <w:spacing w:after="0" w:line="360" w:lineRule="auto"/>
        <w:ind w:firstLine="0"/>
        <w:rPr>
          <w:rFonts w:ascii="Times New Roman" w:eastAsia="Calibri" w:hAnsi="Times New Roman" w:cs="Times New Roman"/>
          <w:b/>
          <w:kern w:val="0"/>
          <w:sz w:val="28"/>
          <w:szCs w:val="28"/>
        </w:rPr>
      </w:pP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Висновки </w:t>
      </w:r>
      <w:r w:rsidRPr="00EB395D">
        <w:rPr>
          <w:rFonts w:ascii="Times New Roman" w:eastAsia="Calibri" w:hAnsi="Times New Roman" w:cs="Times New Roman"/>
          <w:kern w:val="0"/>
          <w:sz w:val="28"/>
          <w:szCs w:val="28"/>
          <w:lang w:val="uk-UA"/>
        </w:rPr>
        <w:t>до</w:t>
      </w:r>
      <w:r w:rsidRPr="00EB395D">
        <w:rPr>
          <w:rFonts w:ascii="Times New Roman" w:eastAsia="Calibri" w:hAnsi="Times New Roman" w:cs="Times New Roman"/>
          <w:kern w:val="0"/>
          <w:sz w:val="28"/>
          <w:szCs w:val="28"/>
        </w:rPr>
        <w:t xml:space="preserve"> розділ</w:t>
      </w:r>
      <w:r w:rsidRPr="00EB395D">
        <w:rPr>
          <w:rFonts w:ascii="Times New Roman" w:eastAsia="Calibri" w:hAnsi="Times New Roman" w:cs="Times New Roman"/>
          <w:kern w:val="0"/>
          <w:sz w:val="28"/>
          <w:szCs w:val="28"/>
          <w:lang w:val="uk-UA"/>
        </w:rPr>
        <w:t xml:space="preserve">у </w:t>
      </w:r>
      <w:r w:rsidRPr="00EB395D">
        <w:rPr>
          <w:rFonts w:ascii="Times New Roman" w:eastAsia="Calibri" w:hAnsi="Times New Roman" w:cs="Times New Roman"/>
          <w:kern w:val="0"/>
          <w:sz w:val="28"/>
          <w:szCs w:val="28"/>
          <w:lang w:val="en-US"/>
        </w:rPr>
        <w:t>II</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..............153</w:t>
      </w:r>
    </w:p>
    <w:p w14:paraId="2E350F39" w14:textId="77777777" w:rsidR="00EB395D" w:rsidRPr="00EB395D" w:rsidRDefault="00EB395D" w:rsidP="00EB395D">
      <w:pPr>
        <w:widowControl/>
        <w:tabs>
          <w:tab w:val="clear" w:pos="709"/>
        </w:tabs>
        <w:spacing w:after="0" w:line="360" w:lineRule="auto"/>
        <w:ind w:firstLine="0"/>
        <w:rPr>
          <w:rFonts w:ascii="Times New Roman" w:eastAsia="Calibri" w:hAnsi="Times New Roman" w:cs="Times New Roman"/>
          <w:kern w:val="0"/>
          <w:sz w:val="28"/>
          <w:szCs w:val="28"/>
        </w:rPr>
      </w:pPr>
      <w:r w:rsidRPr="00EB395D">
        <w:rPr>
          <w:rFonts w:ascii="Times New Roman" w:eastAsia="Calibri" w:hAnsi="Times New Roman" w:cs="Times New Roman"/>
          <w:b/>
          <w:kern w:val="0"/>
          <w:sz w:val="28"/>
          <w:szCs w:val="28"/>
        </w:rPr>
        <w:t>ВИСНОВКИ</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1</w:t>
      </w:r>
      <w:r w:rsidRPr="00EB395D">
        <w:rPr>
          <w:rFonts w:ascii="Times New Roman" w:eastAsia="Calibri" w:hAnsi="Times New Roman" w:cs="Times New Roman"/>
          <w:kern w:val="0"/>
          <w:sz w:val="28"/>
          <w:szCs w:val="28"/>
          <w:lang w:val="uk-UA"/>
        </w:rPr>
        <w:t>57</w:t>
      </w:r>
    </w:p>
    <w:p w14:paraId="4495D6F2" w14:textId="77777777" w:rsidR="00EB395D" w:rsidRPr="00EB395D" w:rsidRDefault="00EB395D" w:rsidP="00EB395D">
      <w:pPr>
        <w:widowControl/>
        <w:tabs>
          <w:tab w:val="clear" w:pos="709"/>
        </w:tabs>
        <w:spacing w:after="0" w:line="360" w:lineRule="auto"/>
        <w:ind w:firstLine="0"/>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rPr>
        <w:t>СПИСОК ВИКОРИСТАН</w:t>
      </w:r>
      <w:r w:rsidRPr="00EB395D">
        <w:rPr>
          <w:rFonts w:ascii="Times New Roman" w:eastAsia="Calibri" w:hAnsi="Times New Roman" w:cs="Times New Roman"/>
          <w:kern w:val="0"/>
          <w:sz w:val="28"/>
          <w:szCs w:val="28"/>
          <w:lang w:val="uk-UA"/>
        </w:rPr>
        <w:t>ИХ</w:t>
      </w:r>
      <w:r w:rsidRPr="00EB395D">
        <w:rPr>
          <w:rFonts w:ascii="Times New Roman" w:eastAsia="Calibri" w:hAnsi="Times New Roman" w:cs="Times New Roman"/>
          <w:kern w:val="0"/>
          <w:sz w:val="28"/>
          <w:szCs w:val="28"/>
        </w:rPr>
        <w:t xml:space="preserve"> ДЖЕРЕЛ…………………</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1</w:t>
      </w:r>
      <w:r w:rsidRPr="00EB395D">
        <w:rPr>
          <w:rFonts w:ascii="Times New Roman" w:eastAsia="Calibri" w:hAnsi="Times New Roman" w:cs="Times New Roman"/>
          <w:kern w:val="0"/>
          <w:sz w:val="28"/>
          <w:szCs w:val="28"/>
          <w:lang w:val="uk-UA"/>
        </w:rPr>
        <w:t>70</w:t>
      </w:r>
    </w:p>
    <w:p w14:paraId="4363E891" w14:textId="77777777" w:rsidR="00EB395D" w:rsidRPr="00EB395D" w:rsidRDefault="00EB395D" w:rsidP="00EB395D">
      <w:pPr>
        <w:widowControl/>
        <w:tabs>
          <w:tab w:val="clear" w:pos="709"/>
        </w:tabs>
        <w:spacing w:after="0" w:line="360" w:lineRule="auto"/>
        <w:ind w:firstLine="0"/>
        <w:rPr>
          <w:rFonts w:ascii="Times New Roman" w:eastAsia="Calibri" w:hAnsi="Times New Roman" w:cs="Times New Roman"/>
          <w:kern w:val="0"/>
          <w:sz w:val="28"/>
          <w:szCs w:val="28"/>
          <w:lang w:val="uk-UA"/>
        </w:rPr>
      </w:pPr>
    </w:p>
    <w:p w14:paraId="6ADDD6AB" w14:textId="77777777" w:rsidR="00EB395D" w:rsidRPr="00EB395D" w:rsidRDefault="00EB395D" w:rsidP="00EB395D">
      <w:pPr>
        <w:widowControl/>
        <w:tabs>
          <w:tab w:val="clear" w:pos="709"/>
        </w:tabs>
        <w:spacing w:after="0" w:line="360" w:lineRule="auto"/>
        <w:ind w:firstLine="0"/>
        <w:rPr>
          <w:rFonts w:ascii="Times New Roman" w:eastAsia="Calibri" w:hAnsi="Times New Roman" w:cs="Times New Roman"/>
          <w:kern w:val="0"/>
          <w:sz w:val="28"/>
          <w:szCs w:val="28"/>
          <w:lang w:val="uk-UA"/>
        </w:rPr>
      </w:pPr>
    </w:p>
    <w:p w14:paraId="5B814FB6" w14:textId="77777777" w:rsidR="00EB395D" w:rsidRPr="00EB395D" w:rsidRDefault="00EB395D" w:rsidP="00EB395D">
      <w:pPr>
        <w:widowControl/>
        <w:tabs>
          <w:tab w:val="clear" w:pos="709"/>
        </w:tabs>
        <w:spacing w:after="0" w:line="360" w:lineRule="auto"/>
        <w:ind w:firstLine="0"/>
        <w:rPr>
          <w:rFonts w:ascii="Times New Roman" w:eastAsia="Calibri" w:hAnsi="Times New Roman" w:cs="Times New Roman"/>
          <w:kern w:val="0"/>
          <w:sz w:val="28"/>
          <w:szCs w:val="28"/>
          <w:lang w:val="uk-UA"/>
        </w:rPr>
      </w:pPr>
    </w:p>
    <w:p w14:paraId="0ADBE10C" w14:textId="77777777" w:rsidR="00EB395D" w:rsidRPr="00EB395D" w:rsidRDefault="00EB395D" w:rsidP="00EB395D">
      <w:pPr>
        <w:widowControl/>
        <w:tabs>
          <w:tab w:val="clear" w:pos="709"/>
        </w:tabs>
        <w:spacing w:after="0" w:line="360" w:lineRule="auto"/>
        <w:ind w:firstLine="0"/>
        <w:rPr>
          <w:rFonts w:ascii="Times New Roman" w:eastAsia="Calibri" w:hAnsi="Times New Roman" w:cs="Times New Roman"/>
          <w:kern w:val="0"/>
          <w:sz w:val="28"/>
          <w:szCs w:val="28"/>
          <w:lang w:val="uk-UA"/>
        </w:rPr>
      </w:pPr>
    </w:p>
    <w:p w14:paraId="30553A5D" w14:textId="77777777" w:rsidR="00EB395D" w:rsidRPr="00EB395D" w:rsidRDefault="00EB395D" w:rsidP="00EB395D">
      <w:pPr>
        <w:widowControl/>
        <w:tabs>
          <w:tab w:val="clear" w:pos="709"/>
        </w:tabs>
        <w:spacing w:after="0" w:line="360" w:lineRule="auto"/>
        <w:ind w:firstLine="0"/>
        <w:rPr>
          <w:rFonts w:ascii="Times New Roman" w:eastAsia="Calibri" w:hAnsi="Times New Roman" w:cs="Times New Roman"/>
          <w:kern w:val="0"/>
          <w:sz w:val="28"/>
          <w:szCs w:val="28"/>
          <w:lang w:val="uk-UA"/>
        </w:rPr>
      </w:pPr>
    </w:p>
    <w:p w14:paraId="50ACD3AE" w14:textId="77777777" w:rsidR="00EB395D" w:rsidRPr="00EB395D" w:rsidRDefault="00EB395D" w:rsidP="00EB395D">
      <w:pPr>
        <w:widowControl/>
        <w:tabs>
          <w:tab w:val="clear" w:pos="709"/>
        </w:tabs>
        <w:spacing w:after="0" w:line="360" w:lineRule="auto"/>
        <w:ind w:firstLine="0"/>
        <w:rPr>
          <w:rFonts w:ascii="Times New Roman" w:eastAsia="Calibri" w:hAnsi="Times New Roman" w:cs="Times New Roman"/>
          <w:kern w:val="0"/>
          <w:sz w:val="28"/>
          <w:szCs w:val="28"/>
          <w:lang w:val="uk-UA"/>
        </w:rPr>
      </w:pPr>
    </w:p>
    <w:p w14:paraId="1141A882" w14:textId="77777777" w:rsidR="00EB395D" w:rsidRPr="00EB395D" w:rsidRDefault="00EB395D" w:rsidP="00EB395D">
      <w:pPr>
        <w:widowControl/>
        <w:tabs>
          <w:tab w:val="clear" w:pos="709"/>
        </w:tabs>
        <w:spacing w:after="0" w:line="360" w:lineRule="auto"/>
        <w:ind w:firstLine="0"/>
        <w:rPr>
          <w:rFonts w:ascii="Times New Roman" w:eastAsia="Calibri" w:hAnsi="Times New Roman" w:cs="Times New Roman"/>
          <w:kern w:val="0"/>
          <w:sz w:val="28"/>
          <w:szCs w:val="28"/>
          <w:lang w:val="uk-UA"/>
        </w:rPr>
      </w:pPr>
    </w:p>
    <w:p w14:paraId="1EEA4517" w14:textId="77777777" w:rsidR="00EB395D" w:rsidRPr="00EB395D" w:rsidRDefault="00EB395D" w:rsidP="00EB395D">
      <w:pPr>
        <w:widowControl/>
        <w:tabs>
          <w:tab w:val="clear" w:pos="709"/>
        </w:tabs>
        <w:spacing w:after="0" w:line="360" w:lineRule="auto"/>
        <w:ind w:firstLine="0"/>
        <w:rPr>
          <w:rFonts w:ascii="Times New Roman" w:eastAsia="Calibri" w:hAnsi="Times New Roman" w:cs="Times New Roman"/>
          <w:kern w:val="0"/>
          <w:sz w:val="28"/>
          <w:szCs w:val="28"/>
          <w:lang w:val="uk-UA"/>
        </w:rPr>
      </w:pPr>
    </w:p>
    <w:p w14:paraId="1C69503C" w14:textId="77777777" w:rsidR="00EB395D" w:rsidRPr="00EB395D" w:rsidRDefault="00EB395D" w:rsidP="00EB395D">
      <w:pPr>
        <w:widowControl/>
        <w:tabs>
          <w:tab w:val="clear" w:pos="709"/>
        </w:tabs>
        <w:spacing w:after="0" w:line="360" w:lineRule="auto"/>
        <w:ind w:firstLine="0"/>
        <w:rPr>
          <w:rFonts w:ascii="Times New Roman" w:eastAsia="Calibri" w:hAnsi="Times New Roman" w:cs="Times New Roman"/>
          <w:kern w:val="0"/>
          <w:sz w:val="28"/>
          <w:szCs w:val="28"/>
          <w:lang w:val="uk-UA"/>
        </w:rPr>
      </w:pPr>
    </w:p>
    <w:p w14:paraId="0F37CF36" w14:textId="77777777" w:rsidR="00EB395D" w:rsidRPr="00EB395D" w:rsidRDefault="00EB395D" w:rsidP="00EB395D">
      <w:pPr>
        <w:widowControl/>
        <w:tabs>
          <w:tab w:val="clear" w:pos="709"/>
        </w:tabs>
        <w:spacing w:after="0" w:line="360" w:lineRule="auto"/>
        <w:ind w:firstLine="0"/>
        <w:jc w:val="left"/>
        <w:rPr>
          <w:rFonts w:ascii="Times New Roman" w:eastAsia="Calibri" w:hAnsi="Times New Roman" w:cs="Times New Roman"/>
          <w:kern w:val="0"/>
          <w:sz w:val="28"/>
          <w:szCs w:val="28"/>
          <w:lang w:val="uk-UA"/>
        </w:rPr>
      </w:pPr>
    </w:p>
    <w:p w14:paraId="6B15140B" w14:textId="77777777" w:rsidR="00EB395D" w:rsidRPr="00EB395D" w:rsidRDefault="00EB395D" w:rsidP="00EB395D">
      <w:pPr>
        <w:widowControl/>
        <w:tabs>
          <w:tab w:val="clear" w:pos="709"/>
        </w:tabs>
        <w:spacing w:after="0" w:line="360" w:lineRule="auto"/>
        <w:ind w:firstLine="0"/>
        <w:jc w:val="center"/>
        <w:rPr>
          <w:rFonts w:ascii="Times New Roman" w:eastAsia="Calibri" w:hAnsi="Times New Roman" w:cs="Times New Roman"/>
          <w:b/>
          <w:kern w:val="0"/>
          <w:sz w:val="28"/>
          <w:szCs w:val="28"/>
          <w:lang w:val="uk-UA"/>
        </w:rPr>
      </w:pPr>
    </w:p>
    <w:p w14:paraId="22AEEA80" w14:textId="77777777" w:rsidR="00EB395D" w:rsidRPr="00EB395D" w:rsidRDefault="00EB395D" w:rsidP="00EB395D">
      <w:pPr>
        <w:widowControl/>
        <w:tabs>
          <w:tab w:val="clear" w:pos="709"/>
        </w:tabs>
        <w:spacing w:after="0" w:line="360" w:lineRule="auto"/>
        <w:ind w:firstLine="0"/>
        <w:jc w:val="center"/>
        <w:rPr>
          <w:rFonts w:ascii="Times New Roman" w:eastAsia="Calibri" w:hAnsi="Times New Roman" w:cs="Times New Roman"/>
          <w:kern w:val="0"/>
          <w:sz w:val="28"/>
          <w:szCs w:val="28"/>
          <w:lang w:val="uk-UA"/>
        </w:rPr>
      </w:pPr>
      <w:r w:rsidRPr="00EB395D">
        <w:rPr>
          <w:rFonts w:ascii="Times New Roman" w:eastAsia="Calibri" w:hAnsi="Times New Roman" w:cs="Times New Roman"/>
          <w:b/>
          <w:kern w:val="0"/>
          <w:sz w:val="28"/>
          <w:szCs w:val="28"/>
          <w:lang w:val="uk-UA"/>
        </w:rPr>
        <w:t>ВСТУ</w:t>
      </w:r>
      <w:r w:rsidRPr="00EB395D">
        <w:rPr>
          <w:rFonts w:ascii="Times New Roman" w:eastAsia="Calibri" w:hAnsi="Times New Roman" w:cs="Times New Roman"/>
          <w:b/>
          <w:kern w:val="0"/>
          <w:sz w:val="28"/>
          <w:szCs w:val="28"/>
        </w:rPr>
        <w:t>П</w:t>
      </w:r>
    </w:p>
    <w:p w14:paraId="2B66F7C2"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 xml:space="preserve">Дослідження етносу в рамках класичної етнології відрізняються розмаїттям поглядів і представлені широким колом праць. Проте питання самовизначення етнології й досі не є вирішеними. Серед них – відсутність єдиного погляду на природу етносу, нації, етнічної ідентичності, механізмів етногенезу та етнічних процесів. Причиною вищезгаданих проблем є не тільки складність досліджуваних явищ, а й відсутність ефективної методології. Поступово стає зрозумілим, що методами класичної етнології, особливо в рамках одного напряму, дати визначення етнічним феноменам, об’єктивно дослідити і передбачити їх поведінку – неможливо, про що свідчить попередній досвід етнології. Таким чином, проблеми, що існують в етнології, вимагають філософського осмислення. </w:t>
      </w:r>
    </w:p>
    <w:p w14:paraId="283B9D5A"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 xml:space="preserve">Саме філософсько-методологічний аналіз етносу та супутніх етнофеноменів дозволяє виявити в цих явищах принципи цілісності, системності, єдності, об’єктивності, розвитку, що відкриває можливість поглянути на проблеми під іншим кутом. А з появою такого напряму трансдисциплінарних досліджень, як синергетика, і внаслідок застосування її принципів до предметного поля етнології, стає можливим процес синтезу етнологічних знань, надбаних в рамках різних концептуальних підходів до </w:t>
      </w:r>
      <w:r w:rsidRPr="00EB395D">
        <w:rPr>
          <w:rFonts w:ascii="Times New Roman" w:eastAsia="Calibri" w:hAnsi="Times New Roman" w:cs="Times New Roman"/>
          <w:kern w:val="0"/>
          <w:sz w:val="28"/>
          <w:szCs w:val="28"/>
          <w:lang w:val="uk-UA"/>
        </w:rPr>
        <w:lastRenderedPageBreak/>
        <w:t xml:space="preserve">вивчення етнофеноменів – примордіалістського, конструктивістського та інструменталістського, які демонструють несумісність поглядів через проблемність визначення природи етносу та етнофеноменів. Зокрема, ця проблемність знаходить вираз у риторичному питанні: етнос – це явище, що існує суб’єктивно чи об’єктивно? Чи є можливим співвіднесення цих моментів? Якщо можливе, то яким чином? </w:t>
      </w:r>
    </w:p>
    <w:p w14:paraId="1210514D"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Спробу дати відповідь на такі питання можна здійснити в рамках постнекласичного трансдисциплінарного напряму наукових досліджень – синергетики, яка вже продемонструвала високий евристичний потенціал щодо досліджень систем різних  типів – фізичних, біологічних, соціальних. Ймовірним є і те, що введення в етнологію фундаментальних понять синергетики – нелінійності, самоорганізації, нестійкості, незворотності та інших, може стати ефективним методологічним інструментом для розв’язання вищезазначених дискусійних питань, що постали в етнології.</w:t>
      </w:r>
    </w:p>
    <w:p w14:paraId="170BB504"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Розвиток синергетики та її застосувань призводить до появи наукових праць, в яких етнос починає розглядатися як складна відкрита система, що самоорганізується. Кількість таких досліджень поки що є обмеженою, проте, не викликає сумніву те, що необхідне подальше виявлення синергетичних аспектів в етнології, яке є одним із ключових векторів подальшого розвитку етнологічної науки на засадах синергетичної методології.</w:t>
      </w:r>
    </w:p>
    <w:p w14:paraId="372C1D37"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Таким чином, побудова інтерпретаційної моделі етносу за допомогою понять та категорій синергетики – це ще один крок у розробці концепції етнічної суб’єктності (ідентичності) в умовах транзиторного, нелінійного суспільства, суспільства ризиків, суспільства, що переживає глобалізацію. В контексті дослідження доцільним є також і розгляд українства в аспекті застосування ключових категорій синергетики.</w:t>
      </w:r>
    </w:p>
    <w:p w14:paraId="32699AC0"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 xml:space="preserve">Методологічною основою дослідження стали праці іноземних та вітчизняних науковців: основоположників синергетики − Г. Хакена, І. Пригожина, І. Стенгерс. Значний вплив на формування концепції </w:t>
      </w:r>
      <w:r w:rsidRPr="00EB395D">
        <w:rPr>
          <w:rFonts w:ascii="Times New Roman" w:eastAsia="Calibri" w:hAnsi="Times New Roman" w:cs="Times New Roman"/>
          <w:kern w:val="0"/>
          <w:sz w:val="28"/>
          <w:szCs w:val="28"/>
          <w:lang w:val="uk-UA"/>
        </w:rPr>
        <w:lastRenderedPageBreak/>
        <w:t xml:space="preserve">дисертаційного дослідження здійснили постнекласичні праці з філософії та методології науки В.Аршинова, В.Буданова, І.Добронравової, О.Князевої, С.Курдюмова, В.Стьопіна та ін. У соціально-філософському знанні, що знаходить вираз у розвитку так званої соціальної синергетики, на становлення вектору дослідження здійснювали вплив праці Л.Бевзенко, І.Єршової-Бабенко, М.Кагана, В. Капустіна, Н. Кочубей, В.Лутая, Ю.Романенко та ін. Серед науковців-етнологів варто відзначити вплив праць С.Широкогорова (який заклав основи теорії етносу), Л.Гумільова (в дослідженнях якого прослідковуються синергетичні аспекти), Ю.Бромлея (автора дуалістичної концепції етносу), М.Чебоксарова (разом з С. Арутюновим створили інформаційну концепцію етносу), Ю.Бородая, Л.Дробіжевої, І.Д’яконова, К.Момджяна, В.Піменова, С.Лур'є, С.Рибакова, А.Садохіна, А.Сусоколова, В.Тішкова, С.Токарєва та інших, які працювали над створенням теорій етносу в рамках концепції примордіалізму, конструктивізму та інструменталізму. </w:t>
      </w:r>
    </w:p>
    <w:p w14:paraId="18629470"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 xml:space="preserve">Найбільш значними українськими науковцями в галузі етнологічної проблематики є В. Баран,  Ю. Брязгунова, Т. Воропаєва,  О. Данілова, Л. Залізняк,  С. Конча,  О. Мостяєв, В. Петрук,  С. Сегеда,  М. Степико, що вивчають проблематику етнічного, етносів та націотворчих процесів. </w:t>
      </w:r>
    </w:p>
    <w:p w14:paraId="18E55A9E"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На Заході найбільш популярними є конструктивістські та інструменталістські підходи до вивчення етносу та етнічності. Найвідомішими представниками є вчені Б.Андерсон, Ф. Барт, М.Бенкс, П.Бурдьє, А.Грілі, Т.Еріксен, А.Коен, У.Маккреді, Дж. Скотт, Е.Сміт, Е.Шилз та ін. Аналізуючи дослідження з етнічної проблематики західних учених, слід відзначити, що філософсько-методологічний рівень аналізу в цілому їм не притаманний. Основний вектор досліджень складають аспекти етнічної та  націологічної проблематики, проблема ж етногенезу відходить на другий план.</w:t>
      </w:r>
    </w:p>
    <w:p w14:paraId="31D20F47"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 xml:space="preserve">Останнім часом з'явилися роботи з етносинергетики або інакше кажучи − досліджень синергетичних аспектів етнічної проблематики. До них можна віднести праці В.А. Шевлокова і Д.М Тайсаєва, які досліджують синергетичні </w:t>
      </w:r>
      <w:r w:rsidRPr="00EB395D">
        <w:rPr>
          <w:rFonts w:ascii="Times New Roman" w:eastAsia="Calibri" w:hAnsi="Times New Roman" w:cs="Times New Roman"/>
          <w:kern w:val="0"/>
          <w:sz w:val="28"/>
          <w:szCs w:val="28"/>
          <w:lang w:val="uk-UA"/>
        </w:rPr>
        <w:lastRenderedPageBreak/>
        <w:t xml:space="preserve">аспекти етногенезу. Однак, дослідження наукових джерел з етнології дозволяє зробити висновок, що синергетична методологія все ще не є достатньо поширеною у розгляді різних проблем, пов'язаних з дослідженнями етнічних процесів. </w:t>
      </w:r>
    </w:p>
    <w:p w14:paraId="62A0F341"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b/>
          <w:kern w:val="0"/>
          <w:sz w:val="28"/>
          <w:szCs w:val="28"/>
          <w:lang w:val="uk-UA"/>
        </w:rPr>
      </w:pPr>
      <w:r w:rsidRPr="00EB395D">
        <w:rPr>
          <w:rFonts w:ascii="Times New Roman" w:eastAsia="Calibri" w:hAnsi="Times New Roman" w:cs="Times New Roman"/>
          <w:kern w:val="0"/>
          <w:sz w:val="28"/>
          <w:szCs w:val="28"/>
          <w:lang w:val="uk-UA"/>
        </w:rPr>
        <w:t>Отже, актуальність теми визначається наявною дискусійністю методологічних підходів до вивчення етнічної проблематики, що зумовила необхідність виявлення філософських засад розгляду етносу як складної системи, що самоорганізується, з метою визначення перспектив створення єдиної етнологічної теорії на основі методології синергетики.</w:t>
      </w:r>
    </w:p>
    <w:p w14:paraId="53A0E3FF"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b/>
          <w:kern w:val="0"/>
          <w:sz w:val="28"/>
          <w:szCs w:val="28"/>
          <w:lang w:val="uk-UA"/>
        </w:rPr>
      </w:pPr>
      <w:r w:rsidRPr="00EB395D">
        <w:rPr>
          <w:rFonts w:ascii="Times New Roman" w:eastAsia="Calibri" w:hAnsi="Times New Roman" w:cs="Times New Roman"/>
          <w:b/>
          <w:kern w:val="0"/>
          <w:sz w:val="28"/>
          <w:szCs w:val="28"/>
          <w:lang w:val="uk-UA"/>
        </w:rPr>
        <w:t>Метою дослідження</w:t>
      </w:r>
      <w:r w:rsidRPr="00EB395D">
        <w:rPr>
          <w:rFonts w:ascii="Times New Roman" w:eastAsia="Calibri" w:hAnsi="Times New Roman" w:cs="Times New Roman"/>
          <w:kern w:val="0"/>
          <w:sz w:val="28"/>
          <w:szCs w:val="28"/>
          <w:lang w:val="uk-UA"/>
        </w:rPr>
        <w:t xml:space="preserve"> є визначення перспектив створення єдиної етнологічної теорії на основі методології синергетики.</w:t>
      </w:r>
    </w:p>
    <w:p w14:paraId="5E57903E"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b/>
          <w:kern w:val="0"/>
          <w:sz w:val="28"/>
          <w:szCs w:val="28"/>
          <w:lang w:val="uk-UA"/>
        </w:rPr>
        <w:t>Завданнями дослідження</w:t>
      </w:r>
      <w:r w:rsidRPr="00EB395D">
        <w:rPr>
          <w:rFonts w:ascii="Times New Roman" w:eastAsia="Calibri" w:hAnsi="Times New Roman" w:cs="Times New Roman"/>
          <w:kern w:val="0"/>
          <w:sz w:val="28"/>
          <w:szCs w:val="28"/>
          <w:lang w:val="uk-UA"/>
        </w:rPr>
        <w:t>, що випливають із поставленої мети, є:</w:t>
      </w:r>
    </w:p>
    <w:p w14:paraId="604575DC"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lang w:val="uk-UA"/>
        </w:rPr>
        <w:tab/>
        <w:t>окреслити дискусійність методологічних підходів до вивчення етнічної проблематики;</w:t>
      </w:r>
    </w:p>
    <w:p w14:paraId="63C762DE"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lang w:val="uk-UA"/>
        </w:rPr>
        <w:tab/>
        <w:t xml:space="preserve">проаналізувати філософські засади розгляду етносу як складної системи, що самоорганізується; </w:t>
      </w:r>
    </w:p>
    <w:p w14:paraId="7328D8B4"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lang w:val="uk-UA"/>
        </w:rPr>
        <w:tab/>
        <w:t xml:space="preserve"> з’ясувати методологічну спроможність синергетики щодо розв’язання проблем етнології;</w:t>
      </w:r>
    </w:p>
    <w:p w14:paraId="010E6D7A"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lang w:val="uk-UA"/>
        </w:rPr>
        <w:tab/>
        <w:t>запропонувати філософсько-методологічні засади концептуалізації етносу та етнокультурних феноменів із застосуванням поняттєво-категоріального апарату синергетики;</w:t>
      </w:r>
    </w:p>
    <w:p w14:paraId="218A8D01"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   визначити перспективи постнекласичного розвитку етнології на засадах синергетичної методології;</w:t>
      </w:r>
    </w:p>
    <w:p w14:paraId="5B50353B"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b/>
          <w:kern w:val="0"/>
          <w:sz w:val="28"/>
          <w:szCs w:val="28"/>
          <w:lang w:val="uk-UA"/>
        </w:rPr>
      </w:pPr>
      <w:r w:rsidRPr="00EB395D">
        <w:rPr>
          <w:rFonts w:ascii="Times New Roman" w:eastAsia="Calibri" w:hAnsi="Times New Roman" w:cs="Times New Roman"/>
          <w:kern w:val="0"/>
          <w:sz w:val="28"/>
          <w:szCs w:val="28"/>
          <w:lang w:val="uk-UA"/>
        </w:rPr>
        <w:t>−      розглянути етногенез українства в аспекті застосування ключових категорій синергетики.</w:t>
      </w:r>
    </w:p>
    <w:p w14:paraId="2F1703EB"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b/>
          <w:kern w:val="0"/>
          <w:sz w:val="28"/>
          <w:szCs w:val="28"/>
          <w:lang w:val="uk-UA"/>
        </w:rPr>
      </w:pPr>
      <w:r w:rsidRPr="00EB395D">
        <w:rPr>
          <w:rFonts w:ascii="Times New Roman" w:eastAsia="Calibri" w:hAnsi="Times New Roman" w:cs="Times New Roman"/>
          <w:b/>
          <w:kern w:val="0"/>
          <w:sz w:val="28"/>
          <w:szCs w:val="28"/>
          <w:lang w:val="uk-UA"/>
        </w:rPr>
        <w:t>Об’єкт дослідження</w:t>
      </w:r>
      <w:r w:rsidRPr="00EB395D">
        <w:rPr>
          <w:rFonts w:ascii="Times New Roman" w:eastAsia="Calibri" w:hAnsi="Times New Roman" w:cs="Times New Roman"/>
          <w:kern w:val="0"/>
          <w:sz w:val="28"/>
          <w:szCs w:val="28"/>
          <w:lang w:val="uk-UA"/>
        </w:rPr>
        <w:t xml:space="preserve"> – природничі та гуманітарні концепції етносу.</w:t>
      </w:r>
    </w:p>
    <w:p w14:paraId="20FE2AAF"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b/>
          <w:kern w:val="0"/>
          <w:sz w:val="28"/>
          <w:szCs w:val="28"/>
          <w:lang w:val="uk-UA"/>
        </w:rPr>
      </w:pPr>
      <w:r w:rsidRPr="00EB395D">
        <w:rPr>
          <w:rFonts w:ascii="Times New Roman" w:eastAsia="Calibri" w:hAnsi="Times New Roman" w:cs="Times New Roman"/>
          <w:b/>
          <w:kern w:val="0"/>
          <w:sz w:val="28"/>
          <w:szCs w:val="28"/>
          <w:lang w:val="uk-UA"/>
        </w:rPr>
        <w:t>Предмет дослідження</w:t>
      </w:r>
      <w:r w:rsidRPr="00EB395D">
        <w:rPr>
          <w:rFonts w:ascii="Times New Roman" w:eastAsia="Calibri" w:hAnsi="Times New Roman" w:cs="Times New Roman"/>
          <w:kern w:val="0"/>
          <w:sz w:val="28"/>
          <w:szCs w:val="28"/>
          <w:lang w:val="uk-UA"/>
        </w:rPr>
        <w:t xml:space="preserve"> – синергетичні аспекти змісту етнологічних концепцій.</w:t>
      </w:r>
    </w:p>
    <w:p w14:paraId="51B84D05"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b/>
          <w:kern w:val="0"/>
          <w:sz w:val="28"/>
          <w:szCs w:val="28"/>
          <w:lang w:val="uk-UA"/>
        </w:rPr>
      </w:pPr>
      <w:r w:rsidRPr="00EB395D">
        <w:rPr>
          <w:rFonts w:ascii="Times New Roman" w:eastAsia="Calibri" w:hAnsi="Times New Roman" w:cs="Times New Roman"/>
          <w:b/>
          <w:kern w:val="0"/>
          <w:sz w:val="28"/>
          <w:szCs w:val="28"/>
          <w:lang w:val="uk-UA"/>
        </w:rPr>
        <w:lastRenderedPageBreak/>
        <w:t xml:space="preserve">Методи дослідження. </w:t>
      </w:r>
      <w:r w:rsidRPr="00EB395D">
        <w:rPr>
          <w:rFonts w:ascii="Times New Roman" w:eastAsia="Calibri" w:hAnsi="Times New Roman" w:cs="Times New Roman"/>
          <w:kern w:val="0"/>
          <w:sz w:val="28"/>
          <w:szCs w:val="28"/>
          <w:lang w:val="uk-UA"/>
        </w:rPr>
        <w:t>У ході дослідження використано загальнонаукові, загальнофілософські та міждисциплінарні методи. За допомогою методів аналізу та синтезу, логіко-історичного аналізу та компаративного аналізу здійснено узагальнення основних положень щодо розуміння сутності синергетичної методології та поняттєво-категоріального апарату. За рахунок використання операціоналізації та інтерпретації понять досліджено поняттєво-категоріальний апарат синергетики та синергетичного дискурсу в етнологічних студіях. Метод системного аналізу забезпечив розгляд етносоціальних спільнот як особливого різновиду соціальних суб'єктів.  На основі історико-реконструктивного та генетичного методів, а також методу міждисциплінарної екстраполяції здійснено інтерпретацію етнологічних фактів, необхідних для розуміння ентропійних та контрентропійних процесів в етноспільнотах.</w:t>
      </w:r>
    </w:p>
    <w:p w14:paraId="266FA3AB"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b/>
          <w:kern w:val="0"/>
          <w:sz w:val="28"/>
          <w:szCs w:val="28"/>
          <w:lang w:val="uk-UA"/>
        </w:rPr>
        <w:t>Наукова новизна отриманих результатів</w:t>
      </w:r>
      <w:r w:rsidRPr="00EB395D">
        <w:rPr>
          <w:rFonts w:ascii="Times New Roman" w:eastAsia="Calibri" w:hAnsi="Times New Roman" w:cs="Times New Roman"/>
          <w:kern w:val="0"/>
          <w:sz w:val="28"/>
          <w:szCs w:val="28"/>
          <w:lang w:val="uk-UA"/>
        </w:rPr>
        <w:t xml:space="preserve"> полягає в тому, що в дисертації здійснено експлікацію синергетичних концептів в контексті етнології і на цій основі визначено постнекласичні перспективи етнології на засадах синергетичної методології, що конкретизовано у таких положеннях:</w:t>
      </w:r>
    </w:p>
    <w:p w14:paraId="23E68B59"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  уперше визначено, що принцип нелінійності виступає засадничим для співвіднесення суб'єктивного та об'єктивного в основних концепціях етносу. Це співвіднесення може бути здійснене, коли суб’єктивні фактори виступають в якості одного з джерел нелінійності етнічного середовища. Крім того, суб’єктивні впливи можуть виступати в якості керуючих параметрів самоорганізації етносу, коли, кількісно поширюючись, набувають об’єктивного значення;</w:t>
      </w:r>
    </w:p>
    <w:p w14:paraId="5E7C9FF6"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 xml:space="preserve">− уперше показано, що вибір з альтернативних можливостей самоорганізації руху до стійких атракторів забезпечує становлення та відтворення етнічної ідентичності. Реалізація нестійких атракторів призводить до хаотизації етнічного середовища і деградації етносу; </w:t>
      </w:r>
    </w:p>
    <w:p w14:paraId="6E1176E8"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 xml:space="preserve">−  уточнено положення щодо вірогідності зростання ентропії у відкритих нелінійних середовищах, які є найтиповішими для етносів із дифузними </w:t>
      </w:r>
      <w:r w:rsidRPr="00EB395D">
        <w:rPr>
          <w:rFonts w:ascii="Times New Roman" w:eastAsia="Calibri" w:hAnsi="Times New Roman" w:cs="Times New Roman"/>
          <w:kern w:val="0"/>
          <w:sz w:val="28"/>
          <w:szCs w:val="28"/>
          <w:lang w:val="uk-UA"/>
        </w:rPr>
        <w:lastRenderedPageBreak/>
        <w:t>атракторами внаслідок малої випадкової дії (флуктуації). Удосконалення даного положення полягає в тому, що малі флуктуації можуть посилюватись за рахунок послаблення матриць ідеологічної імунізації титульного етносу, і система еволюціонуватиме в напрямку «спонтанної організації» периферійних і маргінальних етнічних спільнот, тобто незначні флуктуації за умови послаблення механізмів ідеологічної імунізації титульного етносу можуть слугувати початком еволюції у принципово новому напрямку, що різко змінює вектор етногенезу;</w:t>
      </w:r>
    </w:p>
    <w:p w14:paraId="2F0B9A9E"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 показано, що резистентність етносу є комплексною характеристикою, яка визначає динамічну стійкість етносу у відношенні до флуктуацій середовища, як природного, так і соціального. Резистентність етносу має границі, за якими виникають нові точки біфуркації;</w:t>
      </w:r>
    </w:p>
    <w:p w14:paraId="6B376E72"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  дістало подальшого розвитку положення щодо здатності етносоціальної спільноти до деякої кількості відхилень від атрактора з метою підвищення його адаптивності, при відносній незмінності атрактора. Це означає, що атрактор етносоціальної спільноти містить незмінне атрактивне ядро і змінювану атрактивну периферію, при цьому ядро може теоретично створюватись титульним етносом, а атрактивна периферія – периферійними етнічностями (етносоціальними меншинами), які створюють варіативні коди при відносній інваріантності атрактору як метапрограми власного функціонування та розвитку етносоціальної спільноти;</w:t>
      </w:r>
    </w:p>
    <w:p w14:paraId="4894FD74"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 xml:space="preserve">−  дістало подальшого розвитку положення щодо виникнення ентропії етносу як результату розузгодженості засадничих ланок в ланцюжку «атрактор </w:t>
      </w:r>
      <w:r w:rsidRPr="00EB395D">
        <w:rPr>
          <w:rFonts w:ascii="Times New Roman" w:eastAsia="Calibri" w:hAnsi="Times New Roman" w:cs="Times New Roman"/>
          <w:kern w:val="0"/>
          <w:sz w:val="28"/>
          <w:szCs w:val="28"/>
          <w:lang w:val="uk-UA"/>
        </w:rPr>
        <w:tab/>
        <w:t>– соціально-історична місія – ідентичність – ідеологія – політика». Розвиток цієї ідеї пов'язаний із встановленням зв'язків в системі нормативно-ціннісної регуляції функціонування етносу, що забезпечує синергійність між соціальними практиками та нормативно-ціннісним базисом етносоціальної спільноти;</w:t>
      </w:r>
    </w:p>
    <w:p w14:paraId="16CC36AA"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b/>
          <w:kern w:val="0"/>
          <w:sz w:val="28"/>
          <w:szCs w:val="28"/>
          <w:lang w:val="uk-UA"/>
        </w:rPr>
      </w:pPr>
      <w:r w:rsidRPr="00EB395D">
        <w:rPr>
          <w:rFonts w:ascii="Times New Roman" w:eastAsia="Calibri" w:hAnsi="Times New Roman" w:cs="Times New Roman"/>
          <w:kern w:val="0"/>
          <w:sz w:val="28"/>
          <w:szCs w:val="28"/>
          <w:lang w:val="uk-UA"/>
        </w:rPr>
        <w:lastRenderedPageBreak/>
        <w:t xml:space="preserve">  − уперше здійснений розгляд етногенезу українства в аспекті застосування ключових категорій синергетики (атрактор, нелінійність, хаос і т. ін.) дав можливість виявити ключові риси українського атрактору, які пов’язані з його дифузністю (невизначеністю), а також – із детермінованою цим атрактором хаотичністю функціонування та розвитку українства як етноспільноти.  </w:t>
      </w:r>
    </w:p>
    <w:p w14:paraId="3359E456"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b/>
          <w:kern w:val="0"/>
          <w:sz w:val="28"/>
          <w:szCs w:val="28"/>
          <w:lang w:val="uk-UA"/>
        </w:rPr>
      </w:pPr>
      <w:r w:rsidRPr="00EB395D">
        <w:rPr>
          <w:rFonts w:ascii="Times New Roman" w:eastAsia="Calibri" w:hAnsi="Times New Roman" w:cs="Times New Roman"/>
          <w:b/>
          <w:kern w:val="0"/>
          <w:sz w:val="28"/>
          <w:szCs w:val="28"/>
          <w:lang w:val="uk-UA"/>
        </w:rPr>
        <w:t>Теоретичне і практичне значення отриманих результатів.</w:t>
      </w:r>
      <w:r w:rsidRPr="00EB395D">
        <w:rPr>
          <w:rFonts w:ascii="Times New Roman" w:eastAsia="Calibri" w:hAnsi="Times New Roman" w:cs="Times New Roman"/>
          <w:kern w:val="0"/>
          <w:sz w:val="28"/>
          <w:szCs w:val="28"/>
          <w:lang w:val="uk-UA"/>
        </w:rPr>
        <w:t xml:space="preserve"> Результати дисертації мають значний методологічний потенціал у конкретній предметній області теоретичного вивчення етнічності загалом та українства як етносоціальної спільноти зокрема. Розроблена концепція екстраполяції поняттєво-категоріального апарату синергетики в інтерпретації етнологічних фактів припускає вивчення даного теоретичного предмета з узагальненням нових даних постнекласичної фази розвитку соціальних наук, традиційних підходів і формування нової трансдисциплінарної методологічної основи для подальшого дослідження проблем формування та функціонування етносів з використанням інтерпретативних можливостей синергетичної методології. Результати і висновки дослідження можуть бути використані не тільки у зазначених сферах наукового пізнання, але також у практиці викладання відповідних циклів дисциплін у системі вітчизняної вищої освіти, у тому числі при читанні нормативних лекційних курсів з філософії етнічності, етнокультурології, етноаксіології й етноантропології.</w:t>
      </w:r>
    </w:p>
    <w:p w14:paraId="1A998326"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b/>
          <w:kern w:val="0"/>
          <w:sz w:val="28"/>
          <w:szCs w:val="28"/>
          <w:lang w:val="uk-UA"/>
        </w:rPr>
      </w:pPr>
      <w:r w:rsidRPr="00EB395D">
        <w:rPr>
          <w:rFonts w:ascii="Times New Roman" w:eastAsia="Calibri" w:hAnsi="Times New Roman" w:cs="Times New Roman"/>
          <w:b/>
          <w:kern w:val="0"/>
          <w:sz w:val="28"/>
          <w:szCs w:val="28"/>
          <w:lang w:val="uk-UA"/>
        </w:rPr>
        <w:t>Особистий внесок здобувача.</w:t>
      </w:r>
      <w:r w:rsidRPr="00EB395D">
        <w:rPr>
          <w:rFonts w:ascii="Times New Roman" w:eastAsia="Calibri" w:hAnsi="Times New Roman" w:cs="Times New Roman"/>
          <w:kern w:val="0"/>
          <w:sz w:val="28"/>
          <w:szCs w:val="28"/>
          <w:lang w:val="uk-UA"/>
        </w:rPr>
        <w:t xml:space="preserve"> Дисертаційна робота є одноосібно виконаною науковою працею. Висновки й результати, зокрема ті, що розкривають наукову новизну, отримані та сформульовані автором самостійно. </w:t>
      </w:r>
    </w:p>
    <w:p w14:paraId="0E48FC5C"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b/>
          <w:kern w:val="0"/>
          <w:sz w:val="28"/>
          <w:szCs w:val="28"/>
          <w:lang w:val="uk-UA"/>
        </w:rPr>
      </w:pPr>
      <w:r w:rsidRPr="00EB395D">
        <w:rPr>
          <w:rFonts w:ascii="Times New Roman" w:eastAsia="Calibri" w:hAnsi="Times New Roman" w:cs="Times New Roman"/>
          <w:b/>
          <w:kern w:val="0"/>
          <w:sz w:val="28"/>
          <w:szCs w:val="28"/>
          <w:lang w:val="uk-UA"/>
        </w:rPr>
        <w:t>Апробація результатів.</w:t>
      </w:r>
      <w:r w:rsidRPr="00EB395D">
        <w:rPr>
          <w:rFonts w:ascii="Times New Roman" w:eastAsia="Calibri" w:hAnsi="Times New Roman" w:cs="Times New Roman"/>
          <w:kern w:val="0"/>
          <w:sz w:val="28"/>
          <w:szCs w:val="28"/>
          <w:lang w:val="uk-UA"/>
        </w:rPr>
        <w:t xml:space="preserve"> Основні положення дисертації доповідалися й обговорювалися на міжнародних конференціях: «Дні науки філософського факультету» (Київ, 2011-2013 рр.), а також під час проведення науково-теоретичного семінару для аспірантів філософського факультету КНУ імені Тараса Шевченка (Київ, 2012 р).</w:t>
      </w:r>
      <w:r w:rsidRPr="00EB395D">
        <w:rPr>
          <w:rFonts w:ascii="Times New Roman" w:eastAsia="Calibri" w:hAnsi="Times New Roman" w:cs="Times New Roman"/>
          <w:kern w:val="0"/>
          <w:sz w:val="28"/>
          <w:szCs w:val="28"/>
          <w:lang w:val="uk-UA"/>
        </w:rPr>
        <w:tab/>
      </w:r>
    </w:p>
    <w:p w14:paraId="210607B3"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b/>
          <w:kern w:val="0"/>
          <w:sz w:val="28"/>
          <w:szCs w:val="28"/>
          <w:lang w:val="uk-UA"/>
        </w:rPr>
      </w:pPr>
      <w:r w:rsidRPr="00EB395D">
        <w:rPr>
          <w:rFonts w:ascii="Times New Roman" w:eastAsia="Calibri" w:hAnsi="Times New Roman" w:cs="Times New Roman"/>
          <w:b/>
          <w:kern w:val="0"/>
          <w:sz w:val="28"/>
          <w:szCs w:val="28"/>
          <w:lang w:val="uk-UA"/>
        </w:rPr>
        <w:lastRenderedPageBreak/>
        <w:t>Публікації.</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За темою дисертаційної роботи опубліковано 9 одноосібних наукових праць, з яких 6 статей  - у фахових наукових виданнях, зокрема 1 у виданні України, яке включене до міжнародних наукометричних баз та 3 тези доповідей на наукових конференціях.</w:t>
      </w:r>
    </w:p>
    <w:p w14:paraId="7F62334B"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b/>
          <w:kern w:val="0"/>
          <w:sz w:val="28"/>
          <w:szCs w:val="28"/>
          <w:lang w:val="uk-UA"/>
        </w:rPr>
        <w:t>Структура дисертації</w:t>
      </w:r>
      <w:r w:rsidRPr="00EB395D">
        <w:rPr>
          <w:rFonts w:ascii="Times New Roman" w:eastAsia="Calibri" w:hAnsi="Times New Roman" w:cs="Times New Roman"/>
          <w:kern w:val="0"/>
          <w:sz w:val="28"/>
          <w:szCs w:val="28"/>
          <w:lang w:val="uk-UA"/>
        </w:rPr>
        <w:t xml:space="preserve"> зумовлена метою і завданнями, які були визначені у процесі науково-теоретичної розробки обраної теми. Дослідження включає вступ, два розділи, чотири підрозділи, висновки та список використаної літератури. Загальний обсяг рукопису дисертації становить 192 сторінки (з них 169 – основний текст). Список використаних джерел містить 250 позицій.</w:t>
      </w:r>
    </w:p>
    <w:p w14:paraId="4DAF9D38" w14:textId="77777777" w:rsidR="008735F3" w:rsidRDefault="008735F3" w:rsidP="00EB395D"/>
    <w:p w14:paraId="555116AD" w14:textId="77777777" w:rsidR="00EB395D" w:rsidRDefault="00EB395D" w:rsidP="00EB395D"/>
    <w:p w14:paraId="22DFC656" w14:textId="77777777" w:rsidR="00EB395D" w:rsidRDefault="00EB395D" w:rsidP="00EB395D"/>
    <w:p w14:paraId="7DC8A2C3" w14:textId="77777777" w:rsidR="00EB395D" w:rsidRDefault="00EB395D" w:rsidP="00EB395D"/>
    <w:p w14:paraId="253243D1" w14:textId="77777777" w:rsidR="00EB395D" w:rsidRPr="00EB395D" w:rsidRDefault="00EB395D" w:rsidP="00EB395D">
      <w:pPr>
        <w:widowControl/>
        <w:tabs>
          <w:tab w:val="clear" w:pos="709"/>
        </w:tabs>
        <w:spacing w:after="0" w:line="360" w:lineRule="auto"/>
        <w:ind w:firstLine="709"/>
        <w:jc w:val="center"/>
        <w:rPr>
          <w:rFonts w:ascii="Times New Roman" w:eastAsia="Calibri" w:hAnsi="Times New Roman" w:cs="Times New Roman"/>
          <w:kern w:val="0"/>
          <w:sz w:val="28"/>
          <w:szCs w:val="28"/>
          <w:lang w:val="uk-UA"/>
        </w:rPr>
      </w:pPr>
      <w:r w:rsidRPr="00EB395D">
        <w:rPr>
          <w:rFonts w:ascii="Times New Roman" w:eastAsia="Calibri" w:hAnsi="Times New Roman" w:cs="Times New Roman"/>
          <w:b/>
          <w:kern w:val="0"/>
          <w:sz w:val="28"/>
          <w:szCs w:val="28"/>
          <w:lang w:val="uk-UA"/>
        </w:rPr>
        <w:t>ВИСНОВКИ</w:t>
      </w:r>
    </w:p>
    <w:p w14:paraId="14605CEE"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p>
    <w:p w14:paraId="4FD9CC2F"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rPr>
      </w:pPr>
      <w:r w:rsidRPr="00EB395D">
        <w:rPr>
          <w:rFonts w:ascii="Times New Roman" w:eastAsia="Times New Roman" w:hAnsi="Times New Roman" w:cs="Times New Roman"/>
          <w:kern w:val="0"/>
          <w:sz w:val="28"/>
          <w:szCs w:val="28"/>
          <w:lang w:val="uk-UA"/>
        </w:rPr>
        <w:t xml:space="preserve">У дисертації </w:t>
      </w:r>
      <w:r w:rsidRPr="00EB395D">
        <w:rPr>
          <w:rFonts w:ascii="Times New Roman" w:eastAsia="Calibri" w:hAnsi="Times New Roman" w:cs="Times New Roman"/>
          <w:color w:val="000000"/>
          <w:kern w:val="0"/>
          <w:sz w:val="28"/>
          <w:szCs w:val="28"/>
          <w:lang w:val="uk-UA"/>
        </w:rPr>
        <w:t>вирішено проблему застосування синергетичних концептів в контексті етнології, і на основі цього визначено постнекласичні перспективи етнології, зокрема створення загальної теорії етнічної самоорганізації.</w:t>
      </w:r>
    </w:p>
    <w:p w14:paraId="717B09FA"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rPr>
        <w:t>Відповідно до поставлених завдань дослідження, що випливають із поставленої мети, було виявлено філософсько-методологічні засади дослідження, що знаходять вияв у наступних положеннях.</w:t>
      </w:r>
    </w:p>
    <w:p w14:paraId="183AB309"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Зокрема, було виявлено дискусійність методологічних підходів до вивчення етнічної проблематики і етнологічні розбіжності, що мають місце в середовищі науковців, і свідчать про тривалу кризу як об’єктивістського, так і суб’єктивістського підходів в етнології з домінуванням ситуаціонізму, релятивізму і прагматизму, з чого виплила неможливість здійснювати рефлексію сталих ознак етнічності в умовах зростання невизначеності, мультикультуральності та релятивізму.</w:t>
      </w:r>
    </w:p>
    <w:p w14:paraId="1EF31373"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lastRenderedPageBreak/>
        <w:t xml:space="preserve">Формування принципу синергізму розглянуто в якості результату розвитку ідей системного підходу як сучасного напрямку пізнавальної, мисленнєвої і практичної діяльності людини при поширенні принципу синергізму на всі складні системи, зокрема біологічного та соціального характеру. </w:t>
      </w:r>
    </w:p>
    <w:p w14:paraId="6E3DD893"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Зміна типу наукової раціональності, переосмислення багатьох явищ різної природи дали можливість розглядати етнос та супутні етнофеномени як один з предметів дослідження синергетики, що дало підстави розглядати етнос як складну систему, що само організується.</w:t>
      </w:r>
    </w:p>
    <w:p w14:paraId="55AA6946"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lang w:val="uk-UA"/>
        </w:rPr>
        <w:t xml:space="preserve">Внаслідок зміщення методологічних акцентів на становлення, коеволюцію, когерентність, кооперативність елементів світу, нелінійність і відкритість, зростаючу складність формоутворень та їх об'єднань в еволюціонуючій цілісності, застосування поняттєво-категоріального апарату синергетики надало нового імпульсу обговоренню традиційних філософських проблем випадковості і необхідності, хаосу і порядку, відкритості та цілі еволюції, потенційного (непроявленого) і актуального (проявленого), частини і цілого, що виявилось евристичним і для етнофеноменів. </w:t>
      </w:r>
    </w:p>
    <w:p w14:paraId="05959599"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Таким чином визначено методологічну спроможність синергетики щодо розв’язання проблем етнології. Запропоновано філософсько</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методологічні засади концептуалізації етносу та етнокультурних феноменів із застосуванням поняттєво</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категоріального апарату синергетики. </w:t>
      </w:r>
    </w:p>
    <w:p w14:paraId="5698C906"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rPr>
        <w:t xml:space="preserve">Здійснена екстраполяція ключових концептів синергетичного мислення (атрактор, порядок, хаос, флуктуації та ін.) на </w:t>
      </w:r>
      <w:r w:rsidRPr="00EB395D">
        <w:rPr>
          <w:rFonts w:ascii="Times New Roman" w:eastAsia="Calibri" w:hAnsi="Times New Roman" w:cs="Times New Roman"/>
          <w:kern w:val="0"/>
          <w:sz w:val="28"/>
          <w:szCs w:val="28"/>
          <w:lang w:val="uk-UA"/>
        </w:rPr>
        <w:t>повторний</w:t>
      </w:r>
      <w:r w:rsidRPr="00EB395D">
        <w:rPr>
          <w:rFonts w:ascii="Times New Roman" w:eastAsia="Calibri" w:hAnsi="Times New Roman" w:cs="Times New Roman"/>
          <w:kern w:val="0"/>
          <w:sz w:val="28"/>
          <w:szCs w:val="28"/>
        </w:rPr>
        <w:t xml:space="preserve"> аналіз примордіалістських, конструктивістських та інструменталістських концепцій етносу дала можливість зробити висновок про доцільність розгляду самоорганізацію етносу в кожному з перерахованих випадків як процесу перетворення структури біологічної активності у більш складну структуру соціокультурної діяльності. </w:t>
      </w:r>
    </w:p>
    <w:p w14:paraId="3E64DF18"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lastRenderedPageBreak/>
        <w:t xml:space="preserve">Аналогічний висновок здійснено внаслідок перенесення на бачення етнічності в різних концепціях встановленого синергетикою фундаментального значення випадковості для розуміння нелінійності, біфуркацій і поліваріантності шляхів розвитку в організаційних і дезорганізаційних процесах в етноспільнотах; </w:t>
      </w:r>
    </w:p>
    <w:p w14:paraId="3ECF757C"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Розгляд теорії етнічного поля Л. Гумільова дав можливість визначити синергетичні аспекти самоорганізації етносу і зняти протиріччя між теоретичними дослідженнями об'єктивістських і суб'єктивістських етноконцепцій.</w:t>
      </w:r>
    </w:p>
    <w:p w14:paraId="37DAE0C0"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 xml:space="preserve"> Синергетича інтерпретація концепції пасіонарності, дозволила визначити її як ключову властивість етносистеми, яка дозволяє долати ентропію середовища і формувати атрактор, який, у свою чергу, перешкоджає дифузії етноспільноти, її асиміляції та маргіналізації. </w:t>
      </w:r>
    </w:p>
    <w:p w14:paraId="62ED0342"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В контексті теорії етногенезу Л. Гумільова здійснено застосування понятійного апарату синергетики до сенсу явища компліментарності, яке лежить в основі етнічного поділу людей, що відкрило можливість його трактування як нелінійного фактора самоорганізації;</w:t>
      </w:r>
    </w:p>
    <w:p w14:paraId="39A2EF31"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lang w:val="uk-UA"/>
        </w:rPr>
        <w:t xml:space="preserve">Здійснений розгляд етногенезу українства в аспекті застосування ключових категорій синергетики (атрактор, нелінійність, хаос і т.ін.) дав можливість виявити ключові риси українського атрактору, які повязані із його дифузністю (невизначеністю), а також із детермінованою цим атрактором хаотичністю функціонування та розвитку українства як етноспільноти. </w:t>
      </w:r>
    </w:p>
    <w:p w14:paraId="3ABEFA13"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Здійснен</w:t>
      </w:r>
      <w:r w:rsidRPr="00EB395D">
        <w:rPr>
          <w:rFonts w:ascii="Times New Roman" w:eastAsia="Calibri" w:hAnsi="Times New Roman" w:cs="Times New Roman"/>
          <w:kern w:val="0"/>
          <w:sz w:val="28"/>
          <w:szCs w:val="28"/>
          <w:lang w:val="uk-UA"/>
        </w:rPr>
        <w:t>о</w:t>
      </w:r>
      <w:r w:rsidRPr="00EB395D">
        <w:rPr>
          <w:rFonts w:ascii="Times New Roman" w:eastAsia="Calibri" w:hAnsi="Times New Roman" w:cs="Times New Roman"/>
          <w:kern w:val="0"/>
          <w:sz w:val="28"/>
          <w:szCs w:val="28"/>
        </w:rPr>
        <w:t xml:space="preserve"> визнач</w:t>
      </w:r>
      <w:r w:rsidRPr="00EB395D">
        <w:rPr>
          <w:rFonts w:ascii="Times New Roman" w:eastAsia="Calibri" w:hAnsi="Times New Roman" w:cs="Times New Roman"/>
          <w:kern w:val="0"/>
          <w:sz w:val="28"/>
          <w:szCs w:val="28"/>
          <w:lang w:val="uk-UA"/>
        </w:rPr>
        <w:t>ення</w:t>
      </w:r>
      <w:r w:rsidRPr="00EB395D">
        <w:rPr>
          <w:rFonts w:ascii="Times New Roman" w:eastAsia="Calibri" w:hAnsi="Times New Roman" w:cs="Times New Roman"/>
          <w:kern w:val="0"/>
          <w:sz w:val="28"/>
          <w:szCs w:val="28"/>
        </w:rPr>
        <w:t xml:space="preserve"> перспектив постнекласичного розвитку етнології на засадах синергетичної методології:</w:t>
      </w:r>
    </w:p>
    <w:p w14:paraId="4B8C8B7C"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синергетична методологія дослідження етнофеноменів (етносинергетика) краще висвітлює спонтанність процесів в етносистемах, сприяючи ліквідації розриву між  модерною і постмодерною методологіями, тому застосування її має високий евристичний потенціал;</w:t>
      </w:r>
    </w:p>
    <w:p w14:paraId="69CFF30E"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lastRenderedPageBreak/>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етносинергетика може претендувати на статус загальної теорії етнічної самоорганізації, адже в якості предмету дослідження має етноатрактори як диференціюючі та комплементарні утворення, які забезпечують формування етнічних ідентичностей в їх кордонах при збереженні між ними сталих історичних взаємодій в рамках регіональних спільнот та планетарної (світової) спільноти – людства;</w:t>
      </w:r>
    </w:p>
    <w:p w14:paraId="69AC4636"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i/>
          <w:kern w:val="0"/>
          <w:sz w:val="28"/>
          <w:szCs w:val="28"/>
        </w:rPr>
      </w:pP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на основі експлікації синергетичних понять нелінійності, можна пояснити появу нової креативної або дестабілізуючої сили, яка породжує нестійкість системи та її перетворення − флуктуації, які відбуваються на індивідуальному рівні, як такої, що лежить в основі процесів перетворення структури біологічної активності у більш складну структуру соціокультурної діяльності. Це сприяє впорядкуванню багато чисельних праць з проблематики етносу та етнічності природничого та гуманітарного характеру.</w:t>
      </w:r>
    </w:p>
    <w:p w14:paraId="110E7590"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rPr>
      </w:pPr>
      <w:r w:rsidRPr="00EB395D">
        <w:rPr>
          <w:rFonts w:ascii="Times New Roman" w:eastAsia="Calibri" w:hAnsi="Times New Roman" w:cs="Times New Roman"/>
          <w:i/>
          <w:kern w:val="0"/>
          <w:sz w:val="28"/>
          <w:szCs w:val="28"/>
        </w:rPr>
        <w:t>Нижче можна сформулювати концептуальну модель самоорганізації етносу із застосуванням синергетичної методології.</w:t>
      </w:r>
    </w:p>
    <w:p w14:paraId="72C0D706"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rPr>
        <w:t>Застосування синергетики до розуміння етносу вступає в протиріччя з лінійною раціональністю, дає можливість побачити етноспільноти по</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новому, розкриваючи механізми їх трансформацій. </w:t>
      </w:r>
    </w:p>
    <w:p w14:paraId="6B05E67B"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lang w:val="uk-UA"/>
        </w:rPr>
        <w:t xml:space="preserve">Згідно синергетичним ідеям, етнос постає у вигляді нерівноважної, відкритої, нелінійної самоорганізованої системи. Відкритість системи означає наявність у ній джерел (входів) і стоків (виходів), обміну речовиною та енергією з навколишнім середовищем. Середовище виступає носієм різних форм майбутньої організації, сферою поліваріантних шляхів розвитку. Причому витоки і джерела мають місце в кожній точці самоорганізації, тобто, процеси обміну відбуваються в кожній точці даної системи: постійно відбувається приплив якоїсь речовини або енергії і відводяться продукти обміну. Будь-який етнос має свого роду кровоносну систему − свою комунікаційну мережу (система ліній зв'язку, шляхів переміщення та розподілу політичних, релігійних </w:t>
      </w:r>
      <w:r w:rsidRPr="00EB395D">
        <w:rPr>
          <w:rFonts w:ascii="Times New Roman" w:eastAsia="Calibri" w:hAnsi="Times New Roman" w:cs="Times New Roman"/>
          <w:kern w:val="0"/>
          <w:sz w:val="28"/>
          <w:szCs w:val="28"/>
          <w:lang w:val="uk-UA"/>
        </w:rPr>
        <w:lastRenderedPageBreak/>
        <w:t>та інших духовних імпульсів, соціальні та матеріальні ресурси), яка забезпечує певний стан його життєдіяльності.</w:t>
      </w:r>
    </w:p>
    <w:p w14:paraId="5C67ECB3"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 xml:space="preserve">Відкритість етносу як системи виступає необхідною, але недостатньою умовою для його самоорганізації, оскільки не всяка відкрита система самоорганізується, будує структуру. Для цього є необхідною наявність двох протилежних начал: структуротворчого, яке нарощує неоднорідність структури за рахунок дії джерела (порядок); і хаотизуючого, яке розмиває, розсіює неоднорідність (дисипативне начало, хаос). </w:t>
      </w:r>
    </w:p>
    <w:p w14:paraId="19F07E26"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rPr>
        <w:t xml:space="preserve">Роль дисипації є подібною до ролі енергетичного клапана, через який відбувається скидання надлишкової енергії. Тому вона є необхідним елементом саморозвитку етнічності. Якщо дисипативні (енергорозсіюючі) начала є сильнішими за структуротворчі, то в такому режимі нові етнічні структури виникнути не можуть. При повній відсутності розсіюючих процесів (дисипації) етнічність також не може виникнути, оскільки саме ці процеси виводять етнос на атрактор, тобто, на тенденцію структурування системи. </w:t>
      </w:r>
    </w:p>
    <w:p w14:paraId="3A243998"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lang w:val="uk-UA"/>
        </w:rPr>
        <w:t xml:space="preserve">Боротьба цих двох начал і складає внутрішній механізм формування, перебудови, добудови, об'єднання і розпаду етносів як складних систем.  В процесах самоорганізації етносів виявляється амбівалентна природа хаосу. З одного боку, хаос руйнівний, оскільки етноси як складні системи дуже чуйно реагують навіть на малі хаотичні флуктуації (відхилення). З іншого боку, хаос є творчим і конструктивним, оскільки слугує механізмом виведення системи на атрактори розвитку, зміни різних режимів цього розвитку, а також механізмом узгодження темпів еволюції при об'єднанні простих структур у складні. </w:t>
      </w:r>
    </w:p>
    <w:p w14:paraId="1AC24221"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 xml:space="preserve">Нелінійність системи означає множинність шляхів її еволюції, тобто, коли зміна параметрів системи </w:t>
      </w:r>
      <w:r w:rsidRPr="00EB395D">
        <w:rPr>
          <w:rFonts w:ascii="Times New Roman" w:eastAsia="Calibri" w:hAnsi="Times New Roman" w:cs="Times New Roman"/>
          <w:kern w:val="0"/>
          <w:sz w:val="28"/>
          <w:szCs w:val="28"/>
          <w:lang w:val="uk-UA"/>
        </w:rPr>
        <w:t>опиняється</w:t>
      </w:r>
      <w:r w:rsidRPr="00EB395D">
        <w:rPr>
          <w:rFonts w:ascii="Times New Roman" w:eastAsia="Calibri" w:hAnsi="Times New Roman" w:cs="Times New Roman"/>
          <w:kern w:val="0"/>
          <w:sz w:val="28"/>
          <w:szCs w:val="28"/>
        </w:rPr>
        <w:t xml:space="preserve"> понад критични</w:t>
      </w:r>
      <w:r w:rsidRPr="00EB395D">
        <w:rPr>
          <w:rFonts w:ascii="Times New Roman" w:eastAsia="Calibri" w:hAnsi="Times New Roman" w:cs="Times New Roman"/>
          <w:kern w:val="0"/>
          <w:sz w:val="28"/>
          <w:szCs w:val="28"/>
          <w:lang w:val="uk-UA"/>
        </w:rPr>
        <w:t>ми</w:t>
      </w:r>
      <w:r w:rsidRPr="00EB395D">
        <w:rPr>
          <w:rFonts w:ascii="Times New Roman" w:eastAsia="Calibri" w:hAnsi="Times New Roman" w:cs="Times New Roman"/>
          <w:kern w:val="0"/>
          <w:sz w:val="28"/>
          <w:szCs w:val="28"/>
        </w:rPr>
        <w:t xml:space="preserve"> значен</w:t>
      </w:r>
      <w:r w:rsidRPr="00EB395D">
        <w:rPr>
          <w:rFonts w:ascii="Times New Roman" w:eastAsia="Calibri" w:hAnsi="Times New Roman" w:cs="Times New Roman"/>
          <w:kern w:val="0"/>
          <w:sz w:val="28"/>
          <w:szCs w:val="28"/>
          <w:lang w:val="uk-UA"/>
        </w:rPr>
        <w:t>нями</w:t>
      </w:r>
      <w:r w:rsidRPr="00EB395D">
        <w:rPr>
          <w:rFonts w:ascii="Times New Roman" w:eastAsia="Calibri" w:hAnsi="Times New Roman" w:cs="Times New Roman"/>
          <w:kern w:val="0"/>
          <w:sz w:val="28"/>
          <w:szCs w:val="28"/>
        </w:rPr>
        <w:t xml:space="preserve">, система структурується іншим чином. При збільшенні керуючого параметра вона все далі відходить від рівноваги. При якомусь критичному значенні цього параметра система досягає свого порога стійкості. Виникають, як мінімум, два </w:t>
      </w:r>
      <w:r w:rsidRPr="00EB395D">
        <w:rPr>
          <w:rFonts w:ascii="Times New Roman" w:eastAsia="Calibri" w:hAnsi="Times New Roman" w:cs="Times New Roman"/>
          <w:kern w:val="0"/>
          <w:sz w:val="28"/>
          <w:szCs w:val="28"/>
        </w:rPr>
        <w:lastRenderedPageBreak/>
        <w:t xml:space="preserve">(або більше) можливих напрямки розвитку. Це критичне значення називається точкою біфуркації (поліфуркаціі). </w:t>
      </w:r>
    </w:p>
    <w:p w14:paraId="296FB186"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Таким чином, якщо система перевершила критичне значення параметрів, то режим її руху якісно змінюється, вона потрапляє в область тяжіння іншого атрактора (реалізується інша тенденція самоструктурування, самоорганізації).</w:t>
      </w:r>
    </w:p>
    <w:p w14:paraId="3CFA2ABC"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 xml:space="preserve">Потрапляючи в поле тяжіння певного атрактора, етнос розвивається в бік цього відносно стійкого стану, в сторону цієї структури. Тобто, майбутній стан етноса «притягує», змінюючи, формуючи і організовуючи наявний його стан. Випадковість, окремі малі флуктуації (випадкові відхилення) можуть відігравати досить істотну і навіть визначальну роль у долі системи поблизу точок біфуркації. Стан системи поблизу цих точок (коли система ніби робить "вибір" щодо подальшого шляху еволюції) характеризується нестійкістю, а механізми, що діють в ньому, «запускають» режим нестійкості саме через випадкові відхилення. Тобто, поблизу моментів біфуркацій, які відкривають поліваріантність розвитку етносу, випадковість відіграє вирішальну роль. </w:t>
      </w:r>
    </w:p>
    <w:p w14:paraId="64464BF5"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Зміна атрактора означає дифузію етноідентичності і перехід етносу із суб'єктного в польовий стан. В цьому польовому стані посилюються процеси дисипації енергії та інформації, інформаційне поле етнічності стає відкритим, за рахунок цього  послаблюються інтенціонально</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суб'єктні складники</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w:t>
      </w:r>
    </w:p>
    <w:p w14:paraId="77DCD1CA"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В одній і тій же системі виникають різні структури, які є різними шляхами до її еволюції (атракторами). Можна очікувати якісну зміну процесу, в тому числі ускладнення або деградацію системи. Причому це відбувається як результат саморозвитку процесів у ній.</w:t>
      </w:r>
    </w:p>
    <w:p w14:paraId="6D691FC7"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В контексті уточнення поняття атрактору було визначено, що атрактор виступає не просто станом системи, а її центроспрямовуючим вектором, що дозволяє мінімізувати ризики і досягти мінімальної дисипації за рахунок центрування. Сам процес центрування можна визначити як приведення нормативно</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ціннісних систем етносу у відповідність з атрактором. </w:t>
      </w:r>
    </w:p>
    <w:p w14:paraId="74F4F69F"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rPr>
        <w:lastRenderedPageBreak/>
        <w:t xml:space="preserve">Атрактори виступають в якості організуючої і центруючої метасистеми, яка може мати той чи інший рівень чіткості/дифузності, що визначає антиентропійний/ентропійний вектор руху етнічності в історичному процесі. При цьому атрактор, виступаючи лінеаризуючою складовою етногенезу, може виявитись чинником деградації етносу за умов його невизначеності на рівні етнічної ідентичності. </w:t>
      </w:r>
    </w:p>
    <w:p w14:paraId="74A6302A"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lang w:val="uk-UA"/>
        </w:rPr>
        <w:t>У зв'язку з цим було уточнено, що етнічна ідентичність виступає антидисипативним фільтром, який забезпечує етносу уникнення дифузії атрактору і його розмивання. Стійкість атрактора щодо ентропізуючих впливів інформаційних полів інших етносів можна визначити як резистентність.</w:t>
      </w:r>
    </w:p>
    <w:p w14:paraId="2692A595"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rPr>
        <w:t>Резистентність етносу є комплексною характеристикою, що визначає динамічну стійкість етносу по відношенню до стохастичних коливань інформаційного середовища, як природного, так і соціального. Резистентність етносу має границі, за якими виникають нові точки біфуркації і, за умов її підвищення, етнос частіше виявляє суб’єктно</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антиентропійні складові ідентичності, ніж діє під впливом випадкових інформаційних полів, що стохастизуюче впливають на етногенез. </w:t>
      </w:r>
    </w:p>
    <w:p w14:paraId="62E71560"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 xml:space="preserve">Тропійність (негентропія) характеризує той стан етнічності, в якому досягається узгодженість між різними нормативно-ціннісними системами регуляції, зокрема − релігією, ідеологією, політикою та правом. При їх розузгодженості запускаються процеси дисипації, що визначають необхідність зміни атрактору етносу і нову конфігурацію етнічної ідентичності.  </w:t>
      </w:r>
    </w:p>
    <w:p w14:paraId="562BF251"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 xml:space="preserve">У відкритих нелінійних середовищах, які є найтиповішими для етносів із дифузними атракторами, мала випадкова дія (флуктуація), може привести до значних ентропійних наслідків, пояснювальною моделлю чого слугує ситуаціонізм. </w:t>
      </w:r>
    </w:p>
    <w:p w14:paraId="6EFC0396"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 xml:space="preserve">Малі флуктуації можуть посилюватись за рахунок послаблення матриць ідеологічної імунізації титульного етносу, і система еволюціонуватиме в напрямку «спонтанної організації» периферійних і маргінальних етнічних </w:t>
      </w:r>
      <w:r w:rsidRPr="00EB395D">
        <w:rPr>
          <w:rFonts w:ascii="Times New Roman" w:eastAsia="Calibri" w:hAnsi="Times New Roman" w:cs="Times New Roman"/>
          <w:kern w:val="0"/>
          <w:sz w:val="28"/>
          <w:szCs w:val="28"/>
          <w:lang w:val="uk-UA"/>
        </w:rPr>
        <w:lastRenderedPageBreak/>
        <w:t xml:space="preserve">спільнот, тобто, незначні флуктуації за умови послаблення механізмів ідеологічної імунізації титульного етносу можуть слугувати початком еволюції у принципово новому напрямку, що різко змінює вектор етногенезу. </w:t>
      </w:r>
    </w:p>
    <w:p w14:paraId="55227C7D"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При набутті лінеарності  етногенезу і потрапляння в конус атрактора спрацьовують основні положення конструктивістського підходу до розуміння етнічності, себто, починають діяти етнічні еліти, які здійснюють етноконструюючу діяльність через узгодження засадничих макросистем ціннісно-нормативної регуляції (релігії, ідеології, політики, права).</w:t>
      </w:r>
    </w:p>
    <w:p w14:paraId="270EAFF0"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 xml:space="preserve">При наявній синергійній взаємодії етносів в поліетнічній спільноті виникає етносоціальний кластер, в той час як за послабленості або відсутності такої взаємодії – етносоціальний агрегат. </w:t>
      </w:r>
      <w:r w:rsidRPr="00EB395D">
        <w:rPr>
          <w:rFonts w:ascii="Times New Roman" w:eastAsia="Calibri" w:hAnsi="Times New Roman" w:cs="Times New Roman"/>
          <w:kern w:val="0"/>
          <w:sz w:val="28"/>
          <w:szCs w:val="28"/>
        </w:rPr>
        <w:t>З іншого боку, при наявній моноетнічності спільноти (як</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напр</w:t>
      </w:r>
      <w:r w:rsidRPr="00EB395D">
        <w:rPr>
          <w:rFonts w:ascii="Times New Roman" w:eastAsia="Calibri" w:hAnsi="Times New Roman" w:cs="Times New Roman"/>
          <w:kern w:val="0"/>
          <w:sz w:val="28"/>
          <w:szCs w:val="28"/>
          <w:lang w:val="uk-UA"/>
        </w:rPr>
        <w:t>иклад,</w:t>
      </w:r>
      <w:r w:rsidRPr="00EB395D">
        <w:rPr>
          <w:rFonts w:ascii="Times New Roman" w:eastAsia="Calibri" w:hAnsi="Times New Roman" w:cs="Times New Roman"/>
          <w:kern w:val="0"/>
          <w:sz w:val="28"/>
          <w:szCs w:val="28"/>
        </w:rPr>
        <w:t xml:space="preserve"> в Японії) атрактор є більш стабільним, а тому в етногенезі практично не виникає точок біфуркації.</w:t>
      </w:r>
    </w:p>
    <w:p w14:paraId="79804C92"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 xml:space="preserve">Етносоціальна спільнота може дозволити собі деяку кількість відхилень (флуктуацій) від  атрактора з тим, щоб підвищити його адаптивність, але атрактор залишається відносно незмінним. Це означає, що атрактор етносоціальної спільноти містить незмінне атрактивне ядро і змінювану атрактивну периферію, при цьому ядро може теоретично створюватись титульним етносом, а атрактивна периферія – периферійними етнічностями (етносоціальними меншинами, «пасіонаріями»), які створюють варіативні коди при відносній інваріантності атрактору як метапрограми власного функціонування та розвитку етносоціального кластеру. </w:t>
      </w:r>
    </w:p>
    <w:p w14:paraId="4A067AB2"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Співвідношення між титульним етносом та етнічними меншинами може задавати різну спрямованість етногенезу при різній мірі дисипації етнічних ідентичностей. При цьому атрактор утворює певну єдність із польовими формоутвореннями етнічності, які створюють ефекти ситуаційної пасіонаризації в історії, що означає вичерпання атрактора з точки зору  його векторизуючих потенцій.</w:t>
      </w:r>
    </w:p>
    <w:p w14:paraId="759DC9AA"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lastRenderedPageBreak/>
        <w:t xml:space="preserve">Дана теоретична модель може бути експлікована в реалії незалежної України, що характеризуються хаотичністю середовища соціально-політичної самоорганізації. </w:t>
      </w:r>
    </w:p>
    <w:p w14:paraId="414E7824"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lang w:val="uk-UA"/>
        </w:rPr>
        <w:t xml:space="preserve">На нашу думку, ідеологічна залежність України колонії від імперії, що склалася історично, відображає слабку спроможність до витворення цілісного атрактору на засадах автопойезісу. </w:t>
      </w:r>
      <w:r w:rsidRPr="00EB395D">
        <w:rPr>
          <w:rFonts w:ascii="Times New Roman" w:eastAsia="Calibri" w:hAnsi="Times New Roman" w:cs="Times New Roman"/>
          <w:kern w:val="0"/>
          <w:sz w:val="28"/>
          <w:szCs w:val="28"/>
        </w:rPr>
        <w:t>Вище вже йшлося про поняттєвий ряд загальної теорії систем, яка говорить про самореферентність будь</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якої системи, що означає її самозвертання в комунікації. </w:t>
      </w:r>
    </w:p>
    <w:p w14:paraId="7A63E0CE"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color w:val="000000"/>
          <w:kern w:val="0"/>
          <w:sz w:val="28"/>
          <w:szCs w:val="28"/>
          <w:lang w:val="uk-UA"/>
        </w:rPr>
      </w:pPr>
      <w:r w:rsidRPr="00EB395D">
        <w:rPr>
          <w:rFonts w:ascii="Times New Roman" w:eastAsia="Calibri" w:hAnsi="Times New Roman" w:cs="Times New Roman"/>
          <w:kern w:val="0"/>
          <w:sz w:val="28"/>
          <w:szCs w:val="28"/>
        </w:rPr>
        <w:t>Отже, зворотній зв’язок пов'язаний зі звертанням до будь</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яких систем за ресурсом атракції, під яким варто зрозуміти досвід вибору нового атрактору в точці біфуркації</w:t>
      </w:r>
      <w:r w:rsidRPr="00EB395D">
        <w:rPr>
          <w:rFonts w:ascii="Times New Roman" w:eastAsia="Calibri" w:hAnsi="Times New Roman" w:cs="Times New Roman"/>
          <w:kern w:val="0"/>
          <w:sz w:val="28"/>
          <w:szCs w:val="28"/>
          <w:lang w:val="uk-UA"/>
        </w:rPr>
        <w:t>. Дифузність атрактору в українській історії може бути пов’язана із відсутністю періодів лінійної історії і переважанням періодів соціального хаосу, що призводило до руйнації-розщеплення цілісного атрактору. Останнє послабляло самоорганізаційні засади української етнічності.</w:t>
      </w:r>
    </w:p>
    <w:p w14:paraId="64B435F8"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color w:val="000000"/>
          <w:kern w:val="0"/>
          <w:sz w:val="28"/>
          <w:szCs w:val="28"/>
        </w:rPr>
      </w:pPr>
      <w:r w:rsidRPr="00EB395D">
        <w:rPr>
          <w:rFonts w:ascii="Times New Roman" w:eastAsia="Calibri" w:hAnsi="Times New Roman" w:cs="Times New Roman"/>
          <w:color w:val="000000"/>
          <w:kern w:val="0"/>
          <w:sz w:val="28"/>
          <w:szCs w:val="28"/>
          <w:lang w:val="uk-UA"/>
        </w:rPr>
        <w:t xml:space="preserve">До того ж, варто враховувати і той факт, що, українська нація, незважаючи на свою давню етнічну історію, є політично нацією молодою, такою, що лише формується. </w:t>
      </w:r>
      <w:r w:rsidRPr="00EB395D">
        <w:rPr>
          <w:rFonts w:ascii="Times New Roman" w:eastAsia="Calibri" w:hAnsi="Times New Roman" w:cs="Times New Roman"/>
          <w:color w:val="000000"/>
          <w:kern w:val="0"/>
          <w:sz w:val="28"/>
          <w:szCs w:val="28"/>
        </w:rPr>
        <w:t>Як і будь-який молодий організм, вона є одночасно і потужною за своїми можливостями зростання і вразливою до прояву хворобливості.</w:t>
      </w:r>
    </w:p>
    <w:p w14:paraId="7087641A"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color w:val="000000"/>
          <w:kern w:val="0"/>
          <w:sz w:val="28"/>
          <w:szCs w:val="28"/>
          <w:lang w:val="uk-UA"/>
        </w:rPr>
      </w:pPr>
      <w:r w:rsidRPr="00EB395D">
        <w:rPr>
          <w:rFonts w:ascii="Times New Roman" w:eastAsia="Calibri" w:hAnsi="Times New Roman" w:cs="Times New Roman"/>
          <w:color w:val="000000"/>
          <w:kern w:val="0"/>
          <w:sz w:val="28"/>
          <w:szCs w:val="28"/>
        </w:rPr>
        <w:t xml:space="preserve">В таких умовах може виникати як масовий феномен – «кризова свідомість», що за своєю феноменологічною природою є компенсаторною і вимагає психологічного задоволення, отримання якого вбачає в тому, щоб «знайти не причину, а винних», а також в дискредитації різного роду цінностей та ідеалів, санкціонованих владою. </w:t>
      </w:r>
    </w:p>
    <w:p w14:paraId="151820B3"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color w:val="000000"/>
          <w:kern w:val="0"/>
          <w:sz w:val="28"/>
          <w:szCs w:val="28"/>
        </w:rPr>
      </w:pPr>
      <w:r w:rsidRPr="00EB395D">
        <w:rPr>
          <w:rFonts w:ascii="Times New Roman" w:eastAsia="Calibri" w:hAnsi="Times New Roman" w:cs="Times New Roman"/>
          <w:color w:val="000000"/>
          <w:kern w:val="0"/>
          <w:sz w:val="28"/>
          <w:szCs w:val="28"/>
          <w:lang w:val="uk-UA"/>
        </w:rPr>
        <w:t xml:space="preserve">Спокуса сатисфакції полягає в тому, що ці ідеали, ідеї та цінності свого часу були об’єктами культу, фетишизувались, обожнювались, сакралізувались. </w:t>
      </w:r>
      <w:r w:rsidRPr="00EB395D">
        <w:rPr>
          <w:rFonts w:ascii="Times New Roman" w:eastAsia="Calibri" w:hAnsi="Times New Roman" w:cs="Times New Roman"/>
          <w:color w:val="000000"/>
          <w:kern w:val="0"/>
          <w:sz w:val="28"/>
          <w:szCs w:val="28"/>
        </w:rPr>
        <w:t xml:space="preserve">Зірвати покривало таємничості, профанувати те, що для влади є святим і не лише для влади, а й для громади, певної її частини, а, отже, здійснити </w:t>
      </w:r>
      <w:r w:rsidRPr="00EB395D">
        <w:rPr>
          <w:rFonts w:ascii="Times New Roman" w:eastAsia="Calibri" w:hAnsi="Times New Roman" w:cs="Times New Roman"/>
          <w:color w:val="000000"/>
          <w:kern w:val="0"/>
          <w:sz w:val="28"/>
          <w:szCs w:val="28"/>
        </w:rPr>
        <w:lastRenderedPageBreak/>
        <w:t xml:space="preserve">своєрідний ритуал святотатства, є потребою «кризової свідомості». Вона вимагає неодмінної компрометації того, з чим у неї пов’язується в уяві розлад в житті: символів, прапорів, осіб, ідеологій, теорій тощо. </w:t>
      </w:r>
    </w:p>
    <w:p w14:paraId="59AB3231"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color w:val="000000"/>
          <w:kern w:val="0"/>
          <w:sz w:val="28"/>
          <w:szCs w:val="28"/>
          <w:lang w:val="uk-UA"/>
        </w:rPr>
      </w:pPr>
      <w:r w:rsidRPr="00EB395D">
        <w:rPr>
          <w:rFonts w:ascii="Times New Roman" w:eastAsia="Calibri" w:hAnsi="Times New Roman" w:cs="Times New Roman"/>
          <w:color w:val="000000"/>
          <w:kern w:val="0"/>
          <w:sz w:val="28"/>
          <w:szCs w:val="28"/>
        </w:rPr>
        <w:t xml:space="preserve">Зміни в економічній, політичній, духовній ситуації незалежної вже кілька десятиліть Україні призвели останнім часом до значних видозмін внутрішніх відносин українського етносу, а також його відносин з іншоетнічними групами, які проживають на терені держави, і відносин між самими цими групами. </w:t>
      </w:r>
    </w:p>
    <w:p w14:paraId="17B1605D"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color w:val="000000"/>
          <w:kern w:val="0"/>
          <w:sz w:val="28"/>
          <w:szCs w:val="28"/>
          <w:lang w:val="uk-UA"/>
        </w:rPr>
      </w:pPr>
      <w:r w:rsidRPr="00EB395D">
        <w:rPr>
          <w:rFonts w:ascii="Times New Roman" w:eastAsia="Calibri" w:hAnsi="Times New Roman" w:cs="Times New Roman"/>
          <w:color w:val="000000"/>
          <w:kern w:val="0"/>
          <w:sz w:val="28"/>
          <w:szCs w:val="28"/>
          <w:lang w:val="uk-UA"/>
        </w:rPr>
        <w:t xml:space="preserve">Всі ці взаємодії і відносини між титульними етносами, корінними народами й етнічними меншостями мають найрізноманітніший характер, визначаються соціально-економічними, політичними, культурними й історичними цілями й інтересами та приходять в рух з неоднозначними наслідками. Вони стають більш багатими, складними, різноманітними, усвідомленими. </w:t>
      </w:r>
    </w:p>
    <w:p w14:paraId="0ACA8C1B"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color w:val="000000"/>
          <w:kern w:val="0"/>
          <w:sz w:val="28"/>
          <w:szCs w:val="28"/>
          <w:lang w:val="uk-UA"/>
        </w:rPr>
      </w:pPr>
      <w:r w:rsidRPr="00EB395D">
        <w:rPr>
          <w:rFonts w:ascii="Times New Roman" w:eastAsia="Calibri" w:hAnsi="Times New Roman" w:cs="Times New Roman"/>
          <w:color w:val="000000"/>
          <w:kern w:val="0"/>
          <w:sz w:val="28"/>
          <w:szCs w:val="28"/>
          <w:lang w:val="uk-UA"/>
        </w:rPr>
        <w:t>Основним критерієм у визначенні типу й характеру цих взаємодій є ступінь реалізації права етнічної групи на самовизначення, яке визнане майже всіма народами й урядами, однак дотепер не завжди має чіткий механізм і критерії реалізації. Тому на практиці виникають дисипативні відцентрові тенденції, які породжують деякі певні загострення, протиріччя, внаслідок чого стають можливими різноманітні форми конфліктних стосунків. Етноспільнота переходить в застійний режим із загостренням.</w:t>
      </w:r>
    </w:p>
    <w:p w14:paraId="176DA3C1"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color w:val="000000"/>
          <w:kern w:val="0"/>
          <w:sz w:val="28"/>
          <w:szCs w:val="28"/>
          <w:lang w:val="uk-UA"/>
        </w:rPr>
      </w:pPr>
      <w:r w:rsidRPr="00EB395D">
        <w:rPr>
          <w:rFonts w:ascii="Times New Roman" w:eastAsia="Calibri" w:hAnsi="Times New Roman" w:cs="Times New Roman"/>
          <w:color w:val="000000"/>
          <w:kern w:val="0"/>
          <w:sz w:val="28"/>
          <w:szCs w:val="28"/>
          <w:lang w:val="uk-UA"/>
        </w:rPr>
        <w:t xml:space="preserve">Отже, важливим питанням сьогодення виявляється дослідження і аналіз етнонаціональних непорозумінь, суперечностей, конфліктів та винайдення механізмів  виходу із ситуації застійних множинних біфуркацій в сучасній Україні. </w:t>
      </w:r>
    </w:p>
    <w:p w14:paraId="642FE293"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color w:val="000000"/>
          <w:kern w:val="0"/>
          <w:sz w:val="28"/>
          <w:szCs w:val="28"/>
          <w:lang w:val="uk-UA"/>
        </w:rPr>
      </w:pPr>
      <w:r w:rsidRPr="00EB395D">
        <w:rPr>
          <w:rFonts w:ascii="Times New Roman" w:eastAsia="Calibri" w:hAnsi="Times New Roman" w:cs="Times New Roman"/>
          <w:color w:val="000000"/>
          <w:kern w:val="0"/>
          <w:sz w:val="28"/>
          <w:szCs w:val="28"/>
          <w:lang w:val="uk-UA"/>
        </w:rPr>
        <w:t xml:space="preserve">Зазначені проблеми застійних множинних біфуркацій набувають особливої актуальності, оскільки нещодавно наше суспільство розвивалось, ігноруючи конфлікт; сучасні ж демократичні перетворення відкривають простір для стихії конфліктів майже в усіх сферах життя. Першочерговою потребою нині стає не тільки оволодіння науковими методами визначення і </w:t>
      </w:r>
      <w:r w:rsidRPr="00EB395D">
        <w:rPr>
          <w:rFonts w:ascii="Times New Roman" w:eastAsia="Calibri" w:hAnsi="Times New Roman" w:cs="Times New Roman"/>
          <w:color w:val="000000"/>
          <w:kern w:val="0"/>
          <w:sz w:val="28"/>
          <w:szCs w:val="28"/>
          <w:lang w:val="uk-UA"/>
        </w:rPr>
        <w:lastRenderedPageBreak/>
        <w:t>аналізу, а й прогнозування конфліктів та винайдення дієвих ефективних способів їх запобігання з використанням синергетичної методології.</w:t>
      </w:r>
    </w:p>
    <w:p w14:paraId="1C141BD6"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color w:val="000000"/>
          <w:kern w:val="0"/>
          <w:sz w:val="28"/>
          <w:szCs w:val="28"/>
          <w:lang w:val="uk-UA"/>
        </w:rPr>
      </w:pPr>
      <w:r w:rsidRPr="00EB395D">
        <w:rPr>
          <w:rFonts w:ascii="Times New Roman" w:eastAsia="Calibri" w:hAnsi="Times New Roman" w:cs="Times New Roman"/>
          <w:color w:val="000000"/>
          <w:kern w:val="0"/>
          <w:sz w:val="28"/>
          <w:szCs w:val="28"/>
          <w:lang w:val="uk-UA"/>
        </w:rPr>
        <w:t xml:space="preserve">Об’єктом синергетичного аналізу «кризової свідомості» можуть виступати українська ідея, державність, влада, яка не виправдовує очікуваних сподівань. </w:t>
      </w:r>
      <w:r w:rsidRPr="00EB395D">
        <w:rPr>
          <w:rFonts w:ascii="Times New Roman" w:eastAsia="Calibri" w:hAnsi="Times New Roman" w:cs="Times New Roman"/>
          <w:color w:val="000000"/>
          <w:kern w:val="0"/>
          <w:sz w:val="28"/>
          <w:szCs w:val="28"/>
        </w:rPr>
        <w:t xml:space="preserve">Більше того, можна висловити припущення, що такою спокусливою жертвою для «кризової свідомості» в Україні може стати застрягання в ентропійному коридорі. Як не раз вже траплялось в історії, хвороблива рефлексія вишукує із скринь пам’яті найодіозніші образи національного типу, з яким в уяві асоціюється весь народ. </w:t>
      </w:r>
    </w:p>
    <w:p w14:paraId="4A7CB2F0"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color w:val="000000"/>
          <w:kern w:val="0"/>
          <w:sz w:val="28"/>
          <w:szCs w:val="28"/>
          <w:lang w:val="uk-UA"/>
        </w:rPr>
        <w:t xml:space="preserve">«Кризова свідомість» як одна із складових застрягання в ентропійному коридорі на його перехідно-транзитній стадії в сьогоднішній Україні найдошкульніше б’є по національній свідомості українця-самостійника, який у своєму вільному колективному виборі атрактору зазнає історичної поразки. Системно – це, безумовно, дисипативний та ентропійний стан, котрий вимагає розрядки, і знаходить її або у відвертій формі глузування з української незалежності, або ж у прихованій формі неприйняття і несприйняття ідеології національного відродження. Звичайно, йдеться лише про певну частину нашого суспільства. Проте, за таких обставин тотальної кризи здійснювати певні кроки, пов’язані з гармонізацією міжнаціональних відносин та етнокультурних взаємодій, поверненням боргів українській культурі, надзвичайно важко. </w:t>
      </w:r>
    </w:p>
    <w:p w14:paraId="2CE984FE"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 xml:space="preserve">Тому одним із пріоритетних завдань національної стратегії молодої держави, що пов’язане із суперечностями та конфліктами всередині самої держави, виступає сьогодні необхідність звільнитись від ідеологічної залежності українців від західних та східних впливів та орієнтацій. </w:t>
      </w:r>
    </w:p>
    <w:p w14:paraId="159FDC04"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 xml:space="preserve">Очевидним для є також і те, що етнонаціональні проблеми в Україні завдяки тому, що розвал радянської системи відбувався на хвилі національного піднесення, швидко із культурної сфери перемістились у політичну, державотворчу. </w:t>
      </w:r>
    </w:p>
    <w:p w14:paraId="30C853D4"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lastRenderedPageBreak/>
        <w:t xml:space="preserve">Внаслідок цього виник ефект сподівань і очікувань у вигляді транзиторної дисипації. </w:t>
      </w:r>
      <w:r w:rsidRPr="00EB395D">
        <w:rPr>
          <w:rFonts w:ascii="Times New Roman" w:eastAsia="Calibri" w:hAnsi="Times New Roman" w:cs="Times New Roman"/>
          <w:kern w:val="0"/>
          <w:sz w:val="28"/>
          <w:szCs w:val="28"/>
        </w:rPr>
        <w:t>Певна фаза його минула, проте якщо ситуація кризи не поліпшиться, можливе бродіння, в якому візьмуть участь різного роду спільності, консолідовані не лише на українофільській, а й протилежній до неї основі. Не виключена поява «анемічних», тобто антагоністичних спільностей, здатних спричинитись до намагань розвалити державу</w:t>
      </w:r>
      <w:r w:rsidRPr="00EB395D">
        <w:rPr>
          <w:rFonts w:ascii="Times New Roman" w:eastAsia="Calibri" w:hAnsi="Times New Roman" w:cs="Times New Roman"/>
          <w:kern w:val="0"/>
          <w:sz w:val="28"/>
          <w:szCs w:val="28"/>
          <w:lang w:val="uk-UA"/>
        </w:rPr>
        <w:t>.</w:t>
      </w:r>
    </w:p>
    <w:p w14:paraId="1044C5B5"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У контексті нашого дисертаційного дослідження, приклад недавніх резонансних суспільно-політичних змін, що мали місце в Україні, може послужити прикладом того, як виявляються концепти синергетики в етносоціальних процесах, наскільки перспективна постнекласчна методологія в дослідженнях даного спрямування.</w:t>
      </w:r>
    </w:p>
    <w:p w14:paraId="3961747D" w14:textId="77777777" w:rsidR="00EB395D" w:rsidRPr="00EB395D" w:rsidRDefault="00EB395D" w:rsidP="00EB395D">
      <w:pPr>
        <w:widowControl/>
        <w:tabs>
          <w:tab w:val="clear" w:pos="709"/>
        </w:tabs>
        <w:spacing w:after="0" w:line="360" w:lineRule="auto"/>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 xml:space="preserve">Лейтмотивом недавніх процесів соціально-політичної самоорганізації українського народу виступив ключовий синергетичний концепт - принцип нелінійності. Як в даному випадку ми можемо його виявити? </w:t>
      </w:r>
    </w:p>
    <w:p w14:paraId="6ABEC10A" w14:textId="77777777" w:rsidR="00EB395D" w:rsidRPr="00EB395D" w:rsidRDefault="00EB395D" w:rsidP="00EB395D">
      <w:pPr>
        <w:widowControl/>
        <w:tabs>
          <w:tab w:val="clear" w:pos="709"/>
        </w:tabs>
        <w:spacing w:after="0" w:line="360" w:lineRule="auto"/>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Виходячи з наявності в етнології двох ключових підходів до розуміння етнофеноменів - примордіалістського і конструктивістського, які по різному розуміють природу етносу, етнічності, нації - як у якості об'єктивно так і суб'єктивно існуючих феноменів, можна проаналізувати, як протиріччя даних підходів може бути знято за допомогою концептів синергетики в сучасних реаліях українського суспільства, яке в процесі соціально-політичної самоорганізації, розділилося на прихильників російського та європейського векторів розвитку, що в синергетичному баченні інтерпретується як наявність двох конкуруючих атракторів.</w:t>
      </w:r>
    </w:p>
    <w:p w14:paraId="33009079" w14:textId="77777777" w:rsidR="00EB395D" w:rsidRPr="00EB395D" w:rsidRDefault="00EB395D" w:rsidP="00EB395D">
      <w:pPr>
        <w:widowControl/>
        <w:tabs>
          <w:tab w:val="clear" w:pos="709"/>
        </w:tabs>
        <w:spacing w:after="0" w:line="360" w:lineRule="auto"/>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 xml:space="preserve">Природа формування масових настроїв загалом та ідей, переконань і почуттів у представників українського етносу зокрема, може бути виявлена в змісті категорії етнічності, що у загальноприйнятому її розумінні означає наявність в індивіда специфічних емоцій і раціоналізацій, що породжує відчуття себе членом окремого етносу (етнічної групи). </w:t>
      </w:r>
    </w:p>
    <w:p w14:paraId="37B344C1" w14:textId="77777777" w:rsidR="00EB395D" w:rsidRPr="00EB395D" w:rsidRDefault="00EB395D" w:rsidP="00EB395D">
      <w:pPr>
        <w:widowControl/>
        <w:tabs>
          <w:tab w:val="clear" w:pos="709"/>
        </w:tabs>
        <w:spacing w:after="0" w:line="360" w:lineRule="auto"/>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lastRenderedPageBreak/>
        <w:t xml:space="preserve">Виникає питання про природу походження цих почуттів та ідей, які свідчать про належність до того чи іншого вищезазначеного теоретичного підходу в етнології. Як відомо, прімордіалізм припускає, що етнічність людини є об'єктивною даністю, що має свою основу в природі або в суспільстві. Тому етнічність неможливо створити штучно або нав'язати її. А відповідно до теорії конструктивізму етнос - це штучне утворення, результат цілеспрямованої діяльності самих людей. Тобто передбачається, що етнічність і етнос є не якоюсь даністю, а результатом творення. </w:t>
      </w:r>
    </w:p>
    <w:p w14:paraId="73616EEF" w14:textId="77777777" w:rsidR="00EB395D" w:rsidRPr="00EB395D" w:rsidRDefault="00EB395D" w:rsidP="00EB395D">
      <w:pPr>
        <w:widowControl/>
        <w:tabs>
          <w:tab w:val="clear" w:pos="709"/>
        </w:tabs>
        <w:spacing w:after="0" w:line="360" w:lineRule="auto"/>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 xml:space="preserve">У сучасних же реаліях українського суспільства, атрактор якого є дифузним (невизначеним, розмитим), колективна свідомість російського табору формувалася під впливом консервативного етнічного міфу про «три братні народи» - «братів по крові», наявності загальної історії та культури. Дане історіософське узагальнення може виступати в цьому випадку в ролі ідеології. Ідеологія ж, прийнята як непорушне переконання, має істотний потенціал для перероблення життєвого світу. Таким чином, інспіровані вищевказаним міфом індивіди визначаються як примордіалістська група. Процеси етногенезу у індивідів з даним характером вищевказаного суб'єктивного ставлення до дійсності можуть мати ентропійний характер. Також має місце нездатність сприймати інший ідеологічний конструкт - міф, пов'язаний з необхідністю демократичних змін, руху до євроінтеграції. Сприйняти такий міф можна тільки в тому випадку, якщо він узгоджується з внутрішніми тенденціями його носіїв. Відповідно до цього, в процесі конкуренції атракторів </w:t>
      </w:r>
      <w:r w:rsidRPr="00EB395D">
        <w:rPr>
          <w:rFonts w:ascii="Times New Roman" w:eastAsia="Calibri" w:hAnsi="Times New Roman" w:cs="Times New Roman"/>
          <w:color w:val="000000"/>
          <w:kern w:val="0"/>
          <w:sz w:val="28"/>
          <w:szCs w:val="28"/>
          <w:lang w:val="uk-UA"/>
        </w:rPr>
        <w:t>по відношенню до певних груп осіб</w:t>
      </w:r>
      <w:r w:rsidRPr="00EB395D">
        <w:rPr>
          <w:rFonts w:ascii="Times New Roman" w:eastAsia="Calibri" w:hAnsi="Times New Roman" w:cs="Times New Roman"/>
          <w:color w:val="FF0000"/>
          <w:kern w:val="0"/>
          <w:sz w:val="28"/>
          <w:szCs w:val="28"/>
          <w:lang w:val="uk-UA"/>
        </w:rPr>
        <w:t xml:space="preserve"> </w:t>
      </w:r>
      <w:r w:rsidRPr="00EB395D">
        <w:rPr>
          <w:rFonts w:ascii="Times New Roman" w:eastAsia="Calibri" w:hAnsi="Times New Roman" w:cs="Times New Roman"/>
          <w:kern w:val="0"/>
          <w:sz w:val="28"/>
          <w:szCs w:val="28"/>
          <w:lang w:val="uk-UA"/>
        </w:rPr>
        <w:t>перемагає атрактор, пов'язаний з російським вектором руху.</w:t>
      </w:r>
    </w:p>
    <w:p w14:paraId="7BE9CA52" w14:textId="77777777" w:rsidR="00EB395D" w:rsidRPr="00EB395D" w:rsidRDefault="00EB395D" w:rsidP="00EB395D">
      <w:pPr>
        <w:widowControl/>
        <w:tabs>
          <w:tab w:val="clear" w:pos="709"/>
        </w:tabs>
        <w:spacing w:after="0" w:line="360" w:lineRule="auto"/>
        <w:ind w:firstLine="0"/>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В той же час, в тієї частини населення, де превалює ідея української нації як європейської, перемагає атрактор з відповідним вектором європейського розвитку України.</w:t>
      </w:r>
    </w:p>
    <w:p w14:paraId="5303A399" w14:textId="77777777" w:rsidR="00EB395D" w:rsidRPr="00EB395D" w:rsidRDefault="00EB395D" w:rsidP="00EB395D">
      <w:pPr>
        <w:widowControl/>
        <w:tabs>
          <w:tab w:val="clear" w:pos="709"/>
        </w:tabs>
        <w:spacing w:after="0" w:line="360" w:lineRule="auto"/>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 xml:space="preserve">Вищевказаний приклад демонструє, як відбувається наростання ентропійних тенденцій в етносі, знижується його ентропійна резистентність. Почуття компліментарності, що лежить в психіці даних етнофорів також </w:t>
      </w:r>
      <w:r w:rsidRPr="00EB395D">
        <w:rPr>
          <w:rFonts w:ascii="Times New Roman" w:eastAsia="Calibri" w:hAnsi="Times New Roman" w:cs="Times New Roman"/>
          <w:kern w:val="0"/>
          <w:sz w:val="28"/>
          <w:szCs w:val="28"/>
          <w:lang w:val="uk-UA"/>
        </w:rPr>
        <w:lastRenderedPageBreak/>
        <w:t>виступає нелінійним фактором самоорганізації, тому що під впливом суб'єктивних впливів (наприклад, ідеологічних конструктів, міфів) вірогідно може відбуватися виникнення взаємної симпатії (антипатії) членів етносу, що визначатиме поділ на «своїх» і «чужих», що в підсумку впливає на вектор розвитку етносу.</w:t>
      </w:r>
    </w:p>
    <w:p w14:paraId="4DA80F81" w14:textId="77777777" w:rsidR="00EB395D" w:rsidRPr="00EB395D" w:rsidRDefault="00EB395D" w:rsidP="00EB395D">
      <w:pPr>
        <w:widowControl/>
        <w:tabs>
          <w:tab w:val="clear" w:pos="709"/>
        </w:tabs>
        <w:spacing w:after="0" w:line="360" w:lineRule="auto"/>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 xml:space="preserve"> Таким чином, з синергетичної точки зору, суб'єктивні чинники, засновані на поширенні певного міфу, суб'єктивного ставлення людини до дійсності, є одним із джерел нелінійності, і в процесі самоорганізації об'єктивуються. Формується практичний принцип, який систематично визначає вчинки етнофорів, -  іншими словами, ідеальна конструкція, засвоєна людьми, кількісно поширюючись, набуває об'єктивного значення, радикально змінюючи їх життєві практики, і впливає на розвиток етносу. За допомогою даного принципу синергетики і співвідноситься суб'єктивне і об'єктивне в основних концепціях етносу.</w:t>
      </w:r>
    </w:p>
    <w:p w14:paraId="4367A96C" w14:textId="77777777" w:rsidR="00EB395D" w:rsidRPr="00EB395D" w:rsidRDefault="00EB395D" w:rsidP="00EB395D">
      <w:pPr>
        <w:widowControl/>
        <w:tabs>
          <w:tab w:val="clear" w:pos="709"/>
        </w:tabs>
        <w:spacing w:after="0" w:line="360" w:lineRule="auto"/>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На закінчення, можна відзначити, що оформлення української нації як цілісності, заснованої на єдності різноманіття жителів України, може бути здійснене за наявності міфу, внутрішньо прийнятого всім українським народом.</w:t>
      </w:r>
    </w:p>
    <w:p w14:paraId="7ADB5ABD" w14:textId="77777777" w:rsidR="00EB395D" w:rsidRPr="00EB395D" w:rsidRDefault="00EB395D" w:rsidP="00EB395D">
      <w:pPr>
        <w:widowControl/>
        <w:tabs>
          <w:tab w:val="clear" w:pos="709"/>
        </w:tabs>
        <w:spacing w:after="0" w:line="360" w:lineRule="auto"/>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t xml:space="preserve">Події 2014 року є прикладом дивовижної здатності українського народу до самоорганізації, що реалізується через затвердження в колективній свідомості представників різних регіонів та етнічних меншин України на Майдані в Києві прагнення затвердити ідеали миру, чесності і справедливості в суспільстві. Саме ці цінності, виступаючи в якості регулятивних ідей для людей, повинні виступити в ролі керуючих параметрів самоорганізації українського етносу, стати основою, смислоутоворюючим атрактором, що консолідує українську націю. </w:t>
      </w:r>
    </w:p>
    <w:p w14:paraId="4C3501F1" w14:textId="77777777" w:rsidR="00EB395D" w:rsidRPr="00EB395D" w:rsidRDefault="00EB395D" w:rsidP="00EB395D">
      <w:pPr>
        <w:widowControl/>
        <w:tabs>
          <w:tab w:val="clear" w:pos="709"/>
        </w:tabs>
        <w:spacing w:after="0" w:line="360" w:lineRule="auto"/>
        <w:ind w:firstLine="0"/>
        <w:jc w:val="left"/>
        <w:rPr>
          <w:rFonts w:ascii="Times New Roman" w:eastAsia="Calibri" w:hAnsi="Times New Roman" w:cs="Times New Roman"/>
          <w:kern w:val="0"/>
          <w:sz w:val="28"/>
          <w:szCs w:val="28"/>
          <w:lang w:val="uk-UA"/>
        </w:rPr>
      </w:pPr>
    </w:p>
    <w:p w14:paraId="28984901"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p>
    <w:p w14:paraId="753565A8" w14:textId="77777777" w:rsidR="00EB395D" w:rsidRPr="00EB395D" w:rsidRDefault="00EB395D" w:rsidP="00EB395D">
      <w:pPr>
        <w:widowControl/>
        <w:tabs>
          <w:tab w:val="clear" w:pos="709"/>
        </w:tabs>
        <w:spacing w:after="0" w:line="360" w:lineRule="auto"/>
        <w:ind w:firstLine="709"/>
        <w:rPr>
          <w:rFonts w:ascii="Times New Roman" w:eastAsia="Calibri" w:hAnsi="Times New Roman" w:cs="Times New Roman"/>
          <w:kern w:val="0"/>
          <w:sz w:val="28"/>
          <w:szCs w:val="28"/>
          <w:lang w:val="uk-UA"/>
        </w:rPr>
      </w:pPr>
    </w:p>
    <w:p w14:paraId="1C89C403" w14:textId="77777777" w:rsidR="00EB395D" w:rsidRPr="00EB395D" w:rsidRDefault="00EB395D" w:rsidP="00EB395D">
      <w:pPr>
        <w:widowControl/>
        <w:tabs>
          <w:tab w:val="clear" w:pos="709"/>
        </w:tabs>
        <w:spacing w:after="0" w:line="360" w:lineRule="auto"/>
        <w:ind w:firstLine="0"/>
        <w:jc w:val="center"/>
        <w:rPr>
          <w:rFonts w:ascii="Times New Roman" w:eastAsia="Calibri" w:hAnsi="Times New Roman" w:cs="Times New Roman"/>
          <w:b/>
          <w:kern w:val="0"/>
          <w:sz w:val="28"/>
          <w:szCs w:val="28"/>
          <w:lang w:val="uk-UA"/>
        </w:rPr>
      </w:pPr>
    </w:p>
    <w:p w14:paraId="6C3162CE" w14:textId="77777777" w:rsidR="00EB395D" w:rsidRPr="00EB395D" w:rsidRDefault="00EB395D" w:rsidP="00EB395D">
      <w:pPr>
        <w:widowControl/>
        <w:tabs>
          <w:tab w:val="clear" w:pos="709"/>
        </w:tabs>
        <w:spacing w:after="0" w:line="360" w:lineRule="auto"/>
        <w:ind w:firstLine="0"/>
        <w:jc w:val="center"/>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uk-UA"/>
        </w:rPr>
        <w:lastRenderedPageBreak/>
        <w:t>СПИСОК</w:t>
      </w:r>
      <w:r w:rsidRPr="00EB395D">
        <w:rPr>
          <w:rFonts w:ascii="Times New Roman" w:eastAsia="Calibri" w:hAnsi="Times New Roman" w:cs="Times New Roman"/>
          <w:kern w:val="0"/>
          <w:sz w:val="28"/>
          <w:szCs w:val="28"/>
        </w:rPr>
        <w:t xml:space="preserve"> ВИКОРИСТАН</w:t>
      </w:r>
      <w:r w:rsidRPr="00EB395D">
        <w:rPr>
          <w:rFonts w:ascii="Times New Roman" w:eastAsia="Calibri" w:hAnsi="Times New Roman" w:cs="Times New Roman"/>
          <w:kern w:val="0"/>
          <w:sz w:val="28"/>
          <w:szCs w:val="28"/>
          <w:lang w:val="uk-UA"/>
        </w:rPr>
        <w:t xml:space="preserve">ИХ </w:t>
      </w:r>
      <w:r w:rsidRPr="00EB395D">
        <w:rPr>
          <w:rFonts w:ascii="Times New Roman" w:eastAsia="Calibri" w:hAnsi="Times New Roman" w:cs="Times New Roman"/>
          <w:kern w:val="0"/>
          <w:sz w:val="28"/>
          <w:szCs w:val="28"/>
        </w:rPr>
        <w:t>ДЖЕРЕЛ</w:t>
      </w:r>
    </w:p>
    <w:p w14:paraId="3DA8701F" w14:textId="77777777" w:rsidR="00EB395D" w:rsidRPr="00EB395D" w:rsidRDefault="00EB395D" w:rsidP="00EB395D">
      <w:pPr>
        <w:widowControl/>
        <w:tabs>
          <w:tab w:val="clear" w:pos="709"/>
        </w:tabs>
        <w:spacing w:after="0" w:line="360" w:lineRule="auto"/>
        <w:ind w:firstLine="0"/>
        <w:rPr>
          <w:rFonts w:ascii="Times New Roman" w:eastAsia="Calibri" w:hAnsi="Times New Roman" w:cs="Times New Roman"/>
          <w:kern w:val="0"/>
          <w:sz w:val="28"/>
          <w:szCs w:val="28"/>
          <w:lang w:val="uk-UA"/>
        </w:rPr>
      </w:pPr>
    </w:p>
    <w:p w14:paraId="01E235B3"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Алексеев И.С. Деятельностная концепция познания и реальность. Избранные труды по методологии физики</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И.С. Алексеев.</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Руссо, 1994.</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308</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w:t>
      </w:r>
    </w:p>
    <w:p w14:paraId="5E32BEBC"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Алефиренко Н.Ф. Поэтическая энергия слова: Синергетика языка, сознания и культуры</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Н.Ф.  Алефиренко − М.</w:t>
      </w:r>
      <w:r w:rsidRPr="00EB395D">
        <w:rPr>
          <w:rFonts w:ascii="Times New Roman" w:eastAsia="Calibri" w:hAnsi="Times New Roman" w:cs="Times New Roman"/>
          <w:kern w:val="0"/>
          <w:sz w:val="28"/>
          <w:szCs w:val="28"/>
          <w:lang w:val="en-US"/>
        </w:rPr>
        <w:t xml:space="preserve"> </w:t>
      </w:r>
      <w:r w:rsidRPr="00EB395D">
        <w:rPr>
          <w:rFonts w:ascii="Times New Roman" w:eastAsia="Calibri" w:hAnsi="Times New Roman" w:cs="Times New Roman"/>
          <w:kern w:val="0"/>
          <w:sz w:val="28"/>
          <w:szCs w:val="28"/>
        </w:rPr>
        <w:t>: Академия, 2002. − 394 с.</w:t>
      </w:r>
    </w:p>
    <w:p w14:paraId="5BCC20AB"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0" w:name="_Ref374023598"/>
      <w:r w:rsidRPr="00EB395D">
        <w:rPr>
          <w:rFonts w:ascii="Times New Roman" w:eastAsia="Calibri" w:hAnsi="Times New Roman" w:cs="Times New Roman"/>
          <w:kern w:val="0"/>
          <w:sz w:val="28"/>
          <w:szCs w:val="28"/>
        </w:rPr>
        <w:t>Андерсон Б. Воображаемые сообщества. Размышления об истоках и распространении национализма [</w:t>
      </w:r>
      <w:r w:rsidRPr="00EB395D">
        <w:rPr>
          <w:rFonts w:ascii="Times New Roman" w:eastAsia="Calibri" w:hAnsi="Times New Roman" w:cs="Times New Roman"/>
          <w:kern w:val="0"/>
          <w:sz w:val="28"/>
          <w:szCs w:val="28"/>
          <w:lang w:val="uk-UA"/>
        </w:rPr>
        <w:t>Електронний</w:t>
      </w:r>
      <w:r w:rsidRPr="00EB395D">
        <w:rPr>
          <w:rFonts w:ascii="Times New Roman" w:eastAsia="Calibri" w:hAnsi="Times New Roman" w:cs="Times New Roman"/>
          <w:kern w:val="0"/>
          <w:sz w:val="28"/>
          <w:szCs w:val="28"/>
        </w:rPr>
        <w:t xml:space="preserve"> ресурс] / Б. Андерсон. Режим доступу: http://www.gumer.info/bibliotek_Buks/Sociolog/anders/</w:t>
      </w:r>
      <w:bookmarkEnd w:id="0"/>
    </w:p>
    <w:p w14:paraId="410E1FF4"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1" w:name="_Ref373363263"/>
      <w:r w:rsidRPr="00EB395D">
        <w:rPr>
          <w:rFonts w:ascii="Times New Roman" w:eastAsia="Calibri" w:hAnsi="Times New Roman" w:cs="Times New Roman"/>
          <w:kern w:val="0"/>
          <w:sz w:val="28"/>
          <w:szCs w:val="28"/>
        </w:rPr>
        <w:t>Андрющенко И. А. В крымском доме / И. А. Андрющенко, В. Б. Недева, Т. А. Салистая-Григорян. – Симферополь, 2007. – С. 53−88</w:t>
      </w:r>
      <w:bookmarkEnd w:id="1"/>
      <w:r w:rsidRPr="00EB395D">
        <w:rPr>
          <w:rFonts w:ascii="Times New Roman" w:eastAsia="Calibri" w:hAnsi="Times New Roman" w:cs="Times New Roman"/>
          <w:kern w:val="0"/>
          <w:sz w:val="28"/>
          <w:szCs w:val="28"/>
          <w:lang w:val="uk-UA"/>
        </w:rPr>
        <w:t>.</w:t>
      </w:r>
    </w:p>
    <w:p w14:paraId="55ECB9B1"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2" w:name="_Ref403783027"/>
      <w:r w:rsidRPr="00EB395D">
        <w:rPr>
          <w:rFonts w:ascii="Times New Roman" w:eastAsia="Calibri" w:hAnsi="Times New Roman" w:cs="Times New Roman"/>
          <w:kern w:val="0"/>
          <w:sz w:val="28"/>
          <w:szCs w:val="28"/>
        </w:rPr>
        <w:t>Антонюк О.В. Основи етнополітики / О.В. Антонюк. – К. МАУП, 2005. – 432 с</w:t>
      </w:r>
      <w:bookmarkEnd w:id="2"/>
    </w:p>
    <w:p w14:paraId="759CA446"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Арнольд В.И. Теория катастроф / В.И. Арнольд. − М. : Наука, 1981. − 209 с.</w:t>
      </w:r>
    </w:p>
    <w:p w14:paraId="1556FDA1"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Аршинов В.И. Когнититивные стратегии синергетики // Онтология и эпистемология синергетики // Аршинов В.И.  − М., 1997. − С. 12−26.</w:t>
      </w:r>
    </w:p>
    <w:p w14:paraId="454CC80E"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3" w:name="_Ref373368985"/>
      <w:r w:rsidRPr="00EB395D">
        <w:rPr>
          <w:rFonts w:ascii="Times New Roman" w:eastAsia="Calibri" w:hAnsi="Times New Roman" w:cs="Times New Roman"/>
          <w:kern w:val="0"/>
          <w:sz w:val="28"/>
          <w:szCs w:val="28"/>
        </w:rPr>
        <w:t>Аршинов В.И. Синергетика: эволюционный аспект // Самоорганизация и наука: опыт философского осмысления // В.И. Аршинов, В.Г. Буданов. −  М. : Экспо-пресс, 1994. − С. 229−243.</w:t>
      </w:r>
      <w:bookmarkEnd w:id="3"/>
    </w:p>
    <w:p w14:paraId="2DA38E43"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Аршинов В.И. Синергетическое движение в языке // Самоорганизация и наука: опыт философского осмысления // В.И., Аршинов, Я.И.  Свирский − М., 1994.  − С. 33−48.</w:t>
      </w:r>
    </w:p>
    <w:p w14:paraId="76957D9F"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uk-UA"/>
        </w:rPr>
      </w:pPr>
      <w:bookmarkStart w:id="4" w:name="_Ref373591351"/>
      <w:r w:rsidRPr="00EB395D">
        <w:rPr>
          <w:rFonts w:ascii="Times New Roman" w:eastAsia="Calibri" w:hAnsi="Times New Roman" w:cs="Times New Roman"/>
          <w:kern w:val="0"/>
          <w:sz w:val="28"/>
          <w:szCs w:val="28"/>
        </w:rPr>
        <w:t>Арутюнов С.А. Народы и культуры: развитие и взаимодействие</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С.А.  Арутюнов</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М., 1989. − 247 с.</w:t>
      </w:r>
      <w:bookmarkEnd w:id="4"/>
      <w:r w:rsidRPr="00EB395D">
        <w:rPr>
          <w:rFonts w:ascii="Times New Roman" w:eastAsia="Calibri" w:hAnsi="Times New Roman" w:cs="Times New Roman"/>
          <w:kern w:val="0"/>
          <w:sz w:val="28"/>
          <w:szCs w:val="28"/>
        </w:rPr>
        <w:t xml:space="preserve"> </w:t>
      </w:r>
    </w:p>
    <w:p w14:paraId="6001426F"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5" w:name="_Ref372852501"/>
      <w:r w:rsidRPr="00EB395D">
        <w:rPr>
          <w:rFonts w:ascii="Times New Roman" w:eastAsia="Calibri" w:hAnsi="Times New Roman" w:cs="Times New Roman"/>
          <w:kern w:val="0"/>
          <w:sz w:val="28"/>
          <w:szCs w:val="28"/>
          <w:lang w:val="uk-UA"/>
        </w:rPr>
        <w:t xml:space="preserve">Арутюнян Ю. В. Этносоциология </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kern w:val="0"/>
          <w:sz w:val="28"/>
          <w:szCs w:val="28"/>
          <w:lang w:val="uk-UA"/>
        </w:rPr>
        <w:t xml:space="preserve">Ю. В. Арутюнян, Л. М. Дробижева, А. А. Сусоколов. </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kern w:val="0"/>
          <w:sz w:val="28"/>
          <w:szCs w:val="28"/>
          <w:lang w:val="uk-UA"/>
        </w:rPr>
        <w:t xml:space="preserve">М. : Аспект пресс. 1999.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271 c.</w:t>
      </w:r>
      <w:bookmarkEnd w:id="5"/>
    </w:p>
    <w:p w14:paraId="2B5E77F7"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lastRenderedPageBreak/>
        <w:t>Астафьева О.Н. Синергетический подход к исследованию социокультурных процессов: возможности и пределы / О. Н. Астафьева: [монография] − М. : Изд-во МГИДА, 2002. − 295 с.</w:t>
      </w:r>
    </w:p>
    <w:p w14:paraId="622CF7D3"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6" w:name="_Ref372765843"/>
      <w:bookmarkStart w:id="7" w:name="%D0%91%D0%B0%D1%80%D0%B0%D0%BD"/>
      <w:r w:rsidRPr="00EB395D">
        <w:rPr>
          <w:rFonts w:ascii="Times New Roman" w:eastAsia="Calibri" w:hAnsi="Times New Roman" w:cs="Times New Roman"/>
          <w:kern w:val="0"/>
          <w:sz w:val="28"/>
          <w:szCs w:val="28"/>
        </w:rPr>
        <w:t>Баран</w:t>
      </w:r>
      <w:bookmarkEnd w:id="7"/>
      <w:r w:rsidRPr="00EB395D">
        <w:rPr>
          <w:rFonts w:ascii="Times New Roman" w:eastAsia="Calibri" w:hAnsi="Times New Roman" w:cs="Times New Roman"/>
          <w:kern w:val="0"/>
          <w:sz w:val="28"/>
          <w:szCs w:val="28"/>
        </w:rPr>
        <w:t xml:space="preserve"> В. Етнічні й державотворчі процеси часів утворення Київської Русі / В. Баран // Історія в школах України: Науково-методичний журнал. - 2004. - N4. - С. 40-44</w:t>
      </w:r>
      <w:r w:rsidRPr="00EB395D">
        <w:rPr>
          <w:rFonts w:ascii="Times New Roman" w:eastAsia="Calibri" w:hAnsi="Times New Roman" w:cs="Times New Roman"/>
          <w:kern w:val="0"/>
          <w:sz w:val="28"/>
          <w:szCs w:val="28"/>
          <w:lang w:val="uk-UA"/>
        </w:rPr>
        <w:t>.</w:t>
      </w:r>
      <w:bookmarkEnd w:id="6"/>
      <w:r w:rsidRPr="00EB395D">
        <w:rPr>
          <w:rFonts w:ascii="Times New Roman" w:eastAsia="Calibri" w:hAnsi="Times New Roman" w:cs="Times New Roman"/>
          <w:kern w:val="0"/>
          <w:sz w:val="28"/>
          <w:szCs w:val="28"/>
        </w:rPr>
        <w:t xml:space="preserve"> </w:t>
      </w:r>
    </w:p>
    <w:p w14:paraId="722C4339"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Баранцев Р.Г. Синергетика в современном естествознании / Р. Г. Баранцев. −  М. : «Едиториал УРСС», 2003. − С. 110−113</w:t>
      </w:r>
    </w:p>
    <w:p w14:paraId="271BDF4A"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Баронин А.С. Этническая психология / А.С. Баронин – К. : Тандем, 2000. − 264 с.</w:t>
      </w:r>
    </w:p>
    <w:p w14:paraId="7351DDD7"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8" w:name="_Ref373368803"/>
      <w:r w:rsidRPr="00EB395D">
        <w:rPr>
          <w:rFonts w:ascii="Times New Roman" w:eastAsia="Calibri" w:hAnsi="Times New Roman" w:cs="Times New Roman"/>
          <w:kern w:val="0"/>
          <w:sz w:val="28"/>
          <w:szCs w:val="28"/>
        </w:rPr>
        <w:t>Бевзенко Л.Д. Социальная самоорганизация. Синергетическая парадигма: возможности социальных интерпретаций / Л.Д. Бевзенко. – Киев : Ин-т социологии НАНУ, 2002.</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374</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w:t>
      </w:r>
      <w:bookmarkEnd w:id="8"/>
    </w:p>
    <w:p w14:paraId="26B877A5"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Бек У. Общество риска. На пути к другому модерну / У. Бек. − М. : Прогресс</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Традиция, 2000. −  384 с.</w:t>
      </w:r>
    </w:p>
    <w:p w14:paraId="0DD2B635"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9" w:name="_Ref374226132"/>
      <w:r w:rsidRPr="00EB395D">
        <w:rPr>
          <w:rFonts w:ascii="Times New Roman" w:eastAsia="Calibri" w:hAnsi="Times New Roman" w:cs="Times New Roman"/>
          <w:kern w:val="0"/>
          <w:sz w:val="28"/>
          <w:szCs w:val="28"/>
        </w:rPr>
        <w:t>Бергер П</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Социальное конструирование реальности</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Трактат по социологии знания</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Електронний</w:t>
      </w:r>
      <w:r w:rsidRPr="00EB395D">
        <w:rPr>
          <w:rFonts w:ascii="Times New Roman" w:eastAsia="Calibri" w:hAnsi="Times New Roman" w:cs="Times New Roman"/>
          <w:kern w:val="0"/>
          <w:sz w:val="28"/>
          <w:szCs w:val="28"/>
        </w:rPr>
        <w:t xml:space="preserve"> ресурс] / П.</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Бергер, Т.</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Лукман. </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Медиум</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1995. </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323 с.  Режим доступу: http://socioline.ru/pages/p-berger-t-lukman-sotsialnoe-konstruirovanie-realnosti</w:t>
      </w:r>
      <w:bookmarkEnd w:id="9"/>
    </w:p>
    <w:p w14:paraId="67A4CABF"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Берталанфи Л. Фон. История и статус общей теории систем / Л. Фон Берталанфи // Системные исследования : ежегодник. – М. : Наука, 1973. – C. 20–3</w:t>
      </w:r>
      <w:r w:rsidRPr="00EB395D">
        <w:rPr>
          <w:rFonts w:ascii="Times New Roman" w:eastAsia="Calibri" w:hAnsi="Times New Roman" w:cs="Times New Roman"/>
          <w:kern w:val="0"/>
          <w:sz w:val="28"/>
          <w:szCs w:val="28"/>
          <w:lang w:val="uk-UA"/>
        </w:rPr>
        <w:t>7</w:t>
      </w:r>
      <w:r w:rsidRPr="00EB395D">
        <w:rPr>
          <w:rFonts w:ascii="Times New Roman" w:eastAsia="Calibri" w:hAnsi="Times New Roman" w:cs="Times New Roman"/>
          <w:kern w:val="0"/>
          <w:sz w:val="28"/>
          <w:szCs w:val="28"/>
        </w:rPr>
        <w:t>.</w:t>
      </w:r>
    </w:p>
    <w:p w14:paraId="3802E3C5"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10" w:name="_Ref373365449"/>
      <w:r w:rsidRPr="00EB395D">
        <w:rPr>
          <w:rFonts w:ascii="Times New Roman" w:eastAsia="Calibri" w:hAnsi="Times New Roman" w:cs="Times New Roman"/>
          <w:kern w:val="0"/>
          <w:sz w:val="28"/>
          <w:szCs w:val="28"/>
        </w:rPr>
        <w:t>Бочковський О.</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І. Вступ до націології</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Електронний</w:t>
      </w:r>
      <w:r w:rsidRPr="00EB395D">
        <w:rPr>
          <w:rFonts w:ascii="Times New Roman" w:eastAsia="Calibri" w:hAnsi="Times New Roman" w:cs="Times New Roman"/>
          <w:kern w:val="0"/>
          <w:sz w:val="28"/>
          <w:szCs w:val="28"/>
        </w:rPr>
        <w:t xml:space="preserve"> ресурс]</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О.</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І.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Бочковський</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Мюнхен, 1991</w:t>
      </w:r>
      <w:r w:rsidRPr="00EB395D">
        <w:rPr>
          <w:rFonts w:ascii="Times New Roman" w:eastAsia="Calibri" w:hAnsi="Times New Roman" w:cs="Times New Roman"/>
          <w:kern w:val="0"/>
          <w:sz w:val="28"/>
          <w:szCs w:val="28"/>
          <w:lang w:val="uk-UA"/>
        </w:rPr>
        <w:t xml:space="preserve"> − </w:t>
      </w:r>
      <w:r w:rsidRPr="00EB395D">
        <w:rPr>
          <w:rFonts w:ascii="Times New Roman" w:eastAsia="Calibri" w:hAnsi="Times New Roman" w:cs="Times New Roman"/>
          <w:kern w:val="0"/>
          <w:sz w:val="28"/>
          <w:szCs w:val="28"/>
        </w:rPr>
        <w:t>1992</w:t>
      </w:r>
      <w:r w:rsidRPr="00EB395D">
        <w:rPr>
          <w:rFonts w:ascii="Times New Roman" w:eastAsia="Calibri" w:hAnsi="Times New Roman" w:cs="Times New Roman"/>
          <w:kern w:val="0"/>
          <w:sz w:val="28"/>
          <w:szCs w:val="28"/>
          <w:lang w:val="uk-UA"/>
        </w:rPr>
        <w:t>. −</w:t>
      </w:r>
      <w:r w:rsidRPr="00EB395D">
        <w:rPr>
          <w:rFonts w:ascii="Times New Roman" w:eastAsia="Calibri" w:hAnsi="Times New Roman" w:cs="Times New Roman"/>
          <w:kern w:val="0"/>
          <w:sz w:val="28"/>
          <w:szCs w:val="28"/>
        </w:rPr>
        <w:t xml:space="preserve"> 338 с</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Режим доступу: </w:t>
      </w:r>
      <w:hyperlink r:id="rId12" w:history="1">
        <w:r w:rsidRPr="00EB395D">
          <w:rPr>
            <w:rFonts w:ascii="Times New Roman" w:eastAsia="Calibri" w:hAnsi="Times New Roman" w:cs="Times New Roman"/>
            <w:color w:val="0000FF"/>
            <w:kern w:val="0"/>
            <w:sz w:val="28"/>
            <w:szCs w:val="28"/>
            <w:u w:val="single"/>
          </w:rPr>
          <w:t>http://ukrstor.com/ukrstor/natiologia19.html</w:t>
        </w:r>
      </w:hyperlink>
      <w:bookmarkEnd w:id="10"/>
    </w:p>
    <w:p w14:paraId="61E8C2FF"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11" w:name="_Ref373416235"/>
      <w:r w:rsidRPr="00EB395D">
        <w:rPr>
          <w:rFonts w:ascii="Times New Roman" w:eastAsia="Calibri" w:hAnsi="Times New Roman" w:cs="Times New Roman"/>
          <w:kern w:val="0"/>
          <w:sz w:val="28"/>
          <w:szCs w:val="28"/>
        </w:rPr>
        <w:t>Бранский В.П. Теоретические основания социальной синергетики / В.</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П. Бранский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 Петербургская социология</w:t>
      </w:r>
      <w:r w:rsidRPr="00EB395D">
        <w:rPr>
          <w:rFonts w:ascii="Times New Roman" w:eastAsia="Calibri" w:hAnsi="Times New Roman" w:cs="Times New Roman"/>
          <w:kern w:val="0"/>
          <w:sz w:val="28"/>
          <w:szCs w:val="28"/>
          <w:lang w:val="uk-UA"/>
        </w:rPr>
        <w:t>. −</w:t>
      </w:r>
      <w:r w:rsidRPr="00EB395D">
        <w:rPr>
          <w:rFonts w:ascii="Times New Roman" w:eastAsia="Calibri" w:hAnsi="Times New Roman" w:cs="Times New Roman"/>
          <w:kern w:val="0"/>
          <w:sz w:val="28"/>
          <w:szCs w:val="28"/>
        </w:rPr>
        <w:t xml:space="preserve">  № 1</w:t>
      </w:r>
      <w:r w:rsidRPr="00EB395D">
        <w:rPr>
          <w:rFonts w:ascii="Times New Roman" w:eastAsia="Calibri" w:hAnsi="Times New Roman" w:cs="Times New Roman"/>
          <w:kern w:val="0"/>
          <w:sz w:val="28"/>
          <w:szCs w:val="28"/>
          <w:lang w:val="uk-UA"/>
        </w:rPr>
        <w:t>. −</w:t>
      </w:r>
      <w:r w:rsidRPr="00EB395D">
        <w:rPr>
          <w:rFonts w:ascii="Times New Roman" w:eastAsia="Calibri" w:hAnsi="Times New Roman" w:cs="Times New Roman"/>
          <w:kern w:val="0"/>
          <w:sz w:val="28"/>
          <w:szCs w:val="28"/>
        </w:rPr>
        <w:t xml:space="preserve"> 1997</w:t>
      </w:r>
      <w:r w:rsidRPr="00EB395D">
        <w:rPr>
          <w:rFonts w:ascii="Times New Roman" w:eastAsia="Calibri" w:hAnsi="Times New Roman" w:cs="Times New Roman"/>
          <w:kern w:val="0"/>
          <w:sz w:val="28"/>
          <w:szCs w:val="28"/>
          <w:lang w:val="uk-UA"/>
        </w:rPr>
        <w:t>. −</w:t>
      </w:r>
      <w:r w:rsidRPr="00EB395D">
        <w:rPr>
          <w:rFonts w:ascii="Times New Roman" w:eastAsia="Calibri" w:hAnsi="Times New Roman" w:cs="Times New Roman"/>
          <w:kern w:val="0"/>
          <w:sz w:val="28"/>
          <w:szCs w:val="28"/>
        </w:rPr>
        <w:t xml:space="preserve"> С. 148</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179.</w:t>
      </w:r>
      <w:bookmarkEnd w:id="11"/>
    </w:p>
    <w:p w14:paraId="398DA6F3"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12" w:name="_Ref372763109"/>
      <w:r w:rsidRPr="00EB395D">
        <w:rPr>
          <w:rFonts w:ascii="Times New Roman" w:eastAsia="Calibri" w:hAnsi="Times New Roman" w:cs="Times New Roman"/>
          <w:kern w:val="0"/>
          <w:sz w:val="28"/>
          <w:szCs w:val="28"/>
        </w:rPr>
        <w:t>Бромлей Ю.В. Очерки теории этноса / Ю.В. Бромлей − М. : Наука, 1983. − 413 с.</w:t>
      </w:r>
      <w:bookmarkEnd w:id="12"/>
    </w:p>
    <w:p w14:paraId="0A4A8ADA"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lastRenderedPageBreak/>
        <w:t xml:space="preserve">Бромлей Ю.В. Этнография: Учебник </w:t>
      </w:r>
      <w:r w:rsidRPr="00EB395D">
        <w:rPr>
          <w:rFonts w:ascii="Times New Roman" w:eastAsia="Calibri" w:hAnsi="Times New Roman" w:cs="Times New Roman"/>
          <w:kern w:val="0"/>
          <w:sz w:val="28"/>
          <w:szCs w:val="28"/>
          <w:lang w:val="uk-UA"/>
        </w:rPr>
        <w:t>[Електронний ресурс]</w:t>
      </w:r>
      <w:r w:rsidRPr="00EB395D">
        <w:rPr>
          <w:rFonts w:ascii="Times New Roman" w:eastAsia="Calibri" w:hAnsi="Times New Roman" w:cs="Times New Roman"/>
          <w:kern w:val="0"/>
          <w:sz w:val="28"/>
          <w:szCs w:val="28"/>
        </w:rPr>
        <w:t xml:space="preserve"> / Ю. В. Бромлей, Г.Е. Марков. –  М.: Высш. школа, 1982. – 320 с. Режим доступу: </w:t>
      </w:r>
      <w:hyperlink r:id="rId13" w:history="1">
        <w:r w:rsidRPr="00EB395D">
          <w:rPr>
            <w:rFonts w:ascii="Times New Roman" w:eastAsia="Calibri" w:hAnsi="Times New Roman" w:cs="Times New Roman"/>
            <w:color w:val="0000FF"/>
            <w:kern w:val="0"/>
            <w:sz w:val="28"/>
            <w:szCs w:val="28"/>
            <w:u w:val="single"/>
          </w:rPr>
          <w:t>http://socioline.ru/pages/etnografiya-uchebnik-pod-red-yuv-bromleya-i-ge-markova</w:t>
        </w:r>
      </w:hyperlink>
    </w:p>
    <w:p w14:paraId="68BD871D"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 xml:space="preserve">Брудный А.А. Психологическая герменевтика / А.А Брудный. − М. : Лабиринт, 1998.  </w:t>
      </w:r>
      <w:r w:rsidRPr="00EB395D">
        <w:rPr>
          <w:rFonts w:ascii="Times New Roman" w:eastAsia="Calibri" w:hAnsi="Times New Roman" w:cs="Times New Roman"/>
          <w:kern w:val="0"/>
          <w:sz w:val="28"/>
          <w:szCs w:val="28"/>
        </w:rPr>
        <w:softHyphen/>
        <w:t>– 144 с.</w:t>
      </w:r>
    </w:p>
    <w:p w14:paraId="49F54D09"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Буданов В.Г. Методология и принципы синергетики / В.Г. Буданов // Філософія освіти: наук. часопис. – № 1. – К. : Вид-во НПУ ім М.П. Драгоманова, 2006</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  С. 143−172.</w:t>
      </w:r>
    </w:p>
    <w:p w14:paraId="62992284"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Бурдье П. Социальное пространство: поля и практики / П. Бурдье. − М. : Институт экспериментальной социологии. − СПб. : Алетейя, 2005.</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− 576 с</w:t>
      </w:r>
      <w:r w:rsidRPr="00EB395D">
        <w:rPr>
          <w:rFonts w:ascii="Times New Roman" w:eastAsia="Calibri" w:hAnsi="Times New Roman" w:cs="Times New Roman"/>
          <w:kern w:val="0"/>
          <w:sz w:val="28"/>
          <w:szCs w:val="28"/>
          <w:lang w:val="uk-UA"/>
        </w:rPr>
        <w:t>.</w:t>
      </w:r>
    </w:p>
    <w:p w14:paraId="27CE1066"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Бурдье П. Социология социального пространства / П. Бурдье. − М. : Институт экспериментальной социологии. −  СПб. : Алетейя, 2005. − 288 с.</w:t>
      </w:r>
    </w:p>
    <w:p w14:paraId="2757E8DB"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Вартофский М. Модели: репрезентация и научное понимание / М. Вартофский. − М. : Прогресс, 1988. – 411 с.</w:t>
      </w:r>
    </w:p>
    <w:p w14:paraId="728CDE31"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13" w:name="_Ref373416585"/>
      <w:r w:rsidRPr="00EB395D">
        <w:rPr>
          <w:rFonts w:ascii="Times New Roman" w:eastAsia="Calibri" w:hAnsi="Times New Roman" w:cs="Times New Roman"/>
          <w:kern w:val="0"/>
          <w:sz w:val="28"/>
          <w:szCs w:val="28"/>
        </w:rPr>
        <w:t>Василькова В.В. Порядок и хаос в развитии социальных систем / В.В. Василькова. −  СПб. : Лань, 1999. − 480 с.</w:t>
      </w:r>
      <w:bookmarkEnd w:id="13"/>
    </w:p>
    <w:p w14:paraId="2134E654"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14" w:name="_Ref375281401"/>
      <w:bookmarkStart w:id="15" w:name="_Ref375279806"/>
      <w:r w:rsidRPr="00EB395D">
        <w:rPr>
          <w:rFonts w:ascii="Times New Roman" w:eastAsia="Calibri" w:hAnsi="Times New Roman" w:cs="Times New Roman"/>
          <w:kern w:val="0"/>
          <w:sz w:val="28"/>
          <w:szCs w:val="28"/>
        </w:rPr>
        <w:t>Вегеш М.М.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Політологія: Підручник </w:t>
      </w:r>
      <w:r w:rsidRPr="00EB395D">
        <w:rPr>
          <w:rFonts w:ascii="Times New Roman" w:eastAsia="Calibri" w:hAnsi="Times New Roman" w:cs="Times New Roman"/>
          <w:kern w:val="0"/>
          <w:sz w:val="28"/>
          <w:szCs w:val="28"/>
          <w:lang w:val="uk-UA"/>
        </w:rPr>
        <w:t xml:space="preserve">[Електронний ресурс] </w:t>
      </w:r>
      <w:r w:rsidRPr="00EB395D">
        <w:rPr>
          <w:rFonts w:ascii="Times New Roman" w:eastAsia="Calibri" w:hAnsi="Times New Roman" w:cs="Times New Roman"/>
          <w:kern w:val="0"/>
          <w:sz w:val="28"/>
          <w:szCs w:val="28"/>
        </w:rPr>
        <w:t>/ За ред. М.М. Вегеша.</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− 3-тє вид., перероб. і доп. − К.</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Знання, 2008. − 384</w:t>
      </w:r>
      <w:r w:rsidRPr="00EB395D">
        <w:rPr>
          <w:rFonts w:ascii="Times New Roman" w:eastAsia="Calibri" w:hAnsi="Times New Roman" w:cs="Times New Roman"/>
          <w:kern w:val="0"/>
          <w:sz w:val="28"/>
          <w:szCs w:val="28"/>
          <w:lang w:val="uk-UA"/>
        </w:rPr>
        <w:t xml:space="preserve"> с</w:t>
      </w:r>
      <w:bookmarkEnd w:id="15"/>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Режим доступу: </w:t>
      </w:r>
      <w:hyperlink r:id="rId14" w:history="1">
        <w:r w:rsidRPr="00EB395D">
          <w:rPr>
            <w:rFonts w:ascii="Calibri" w:eastAsia="Calibri" w:hAnsi="Calibri" w:cs="Times New Roman"/>
            <w:color w:val="0000FF"/>
            <w:kern w:val="0"/>
            <w:u w:val="single"/>
          </w:rPr>
          <w:t>http://chitalka.net.ua/textbooks/1/p_2666.html</w:t>
        </w:r>
      </w:hyperlink>
      <w:r w:rsidRPr="00EB395D">
        <w:rPr>
          <w:rFonts w:ascii="Calibri" w:eastAsia="Calibri" w:hAnsi="Calibri" w:cs="Times New Roman"/>
          <w:kern w:val="0"/>
          <w:lang w:val="uk-UA"/>
        </w:rPr>
        <w:t xml:space="preserve"> </w:t>
      </w:r>
      <w:hyperlink r:id="rId15" w:history="1">
        <w:r w:rsidRPr="00EB395D">
          <w:rPr>
            <w:rFonts w:ascii="Calibri" w:eastAsia="Calibri" w:hAnsi="Calibri" w:cs="Times New Roman"/>
            <w:color w:val="0000FF"/>
            <w:kern w:val="0"/>
            <w:u w:val="single"/>
          </w:rPr>
          <w:t>http://chitalka.net.ua/textbooks/1/p_2666.html</w:t>
        </w:r>
      </w:hyperlink>
      <w:bookmarkEnd w:id="14"/>
    </w:p>
    <w:p w14:paraId="0574E6FB"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Веккер Л.М. Психика и реальность: единая теория психических процессов / Л.М. Веккер. − М.: Смысл, 1998. – 612 с.</w:t>
      </w:r>
    </w:p>
    <w:p w14:paraId="70CDE314"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Веккер Л.М. Психические процессы / Л.М. Веккер. − Л. : Изд-во ЛГУ, 1976. Т. 2. − 342 с.</w:t>
      </w:r>
    </w:p>
    <w:p w14:paraId="258D6370"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Веселкин</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Е.А</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Этнология в США и Канаде</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Е.А</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Веселкин</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В</w:t>
      </w:r>
      <w:r w:rsidRPr="00EB395D">
        <w:rPr>
          <w:rFonts w:ascii="Times New Roman" w:eastAsia="Calibri" w:hAnsi="Times New Roman" w:cs="Times New Roman"/>
          <w:kern w:val="0"/>
          <w:sz w:val="28"/>
          <w:szCs w:val="28"/>
          <w:lang w:val="uk-UA"/>
        </w:rPr>
        <w:t>. А.</w:t>
      </w:r>
      <w:r w:rsidRPr="00EB395D">
        <w:rPr>
          <w:rFonts w:ascii="Times New Roman" w:eastAsia="Calibri" w:hAnsi="Times New Roman" w:cs="Times New Roman"/>
          <w:kern w:val="0"/>
          <w:sz w:val="28"/>
          <w:szCs w:val="28"/>
        </w:rPr>
        <w:t xml:space="preserve"> Тішков, Б. В Андрианов</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 М. Наука, 1989.</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− 328 с.</w:t>
      </w:r>
    </w:p>
    <w:p w14:paraId="3C2C8C31"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lastRenderedPageBreak/>
        <w:t>Винер Н. Кибернетика, или управление и связь в животном и машине / Н. Винер. − М. : Наука, 1983. – 40</w:t>
      </w:r>
      <w:r w:rsidRPr="00EB395D">
        <w:rPr>
          <w:rFonts w:ascii="Times New Roman" w:eastAsia="Calibri" w:hAnsi="Times New Roman" w:cs="Times New Roman"/>
          <w:kern w:val="0"/>
          <w:sz w:val="28"/>
          <w:szCs w:val="28"/>
          <w:lang w:val="uk-UA"/>
        </w:rPr>
        <w:t xml:space="preserve">1 </w:t>
      </w:r>
      <w:r w:rsidRPr="00EB395D">
        <w:rPr>
          <w:rFonts w:ascii="Times New Roman" w:eastAsia="Calibri" w:hAnsi="Times New Roman" w:cs="Times New Roman"/>
          <w:kern w:val="0"/>
          <w:sz w:val="28"/>
          <w:szCs w:val="28"/>
        </w:rPr>
        <w:t>с.</w:t>
      </w:r>
    </w:p>
    <w:p w14:paraId="140AF8BD"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Винер Н. Кибернетика и общество / Н. Винер. − М. : Изд. иностр. лит.</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1958. − 114 с.</w:t>
      </w:r>
    </w:p>
    <w:p w14:paraId="03F52256"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rPr>
        <w:t>Винер Б.Е. Этничность: в поисках парадигмы изучения [</w:t>
      </w:r>
      <w:r w:rsidRPr="00EB395D">
        <w:rPr>
          <w:rFonts w:ascii="Times New Roman" w:eastAsia="Calibri" w:hAnsi="Times New Roman" w:cs="Times New Roman"/>
          <w:kern w:val="0"/>
          <w:sz w:val="28"/>
          <w:szCs w:val="28"/>
          <w:lang w:val="uk-UA"/>
        </w:rPr>
        <w:t>Електронний ресурс</w:t>
      </w:r>
      <w:r w:rsidRPr="00EB395D">
        <w:rPr>
          <w:rFonts w:ascii="Times New Roman" w:eastAsia="Calibri" w:hAnsi="Times New Roman" w:cs="Times New Roman"/>
          <w:kern w:val="0"/>
          <w:sz w:val="28"/>
          <w:szCs w:val="28"/>
        </w:rPr>
        <w:t>]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Б.Е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Винер // Этнографическое обозрение. − № 4</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1999.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 3-26.</w:t>
      </w:r>
      <w:r w:rsidRPr="00EB395D">
        <w:rPr>
          <w:rFonts w:ascii="Times New Roman" w:eastAsia="Calibri" w:hAnsi="Times New Roman" w:cs="Times New Roman"/>
          <w:kern w:val="0"/>
          <w:sz w:val="28"/>
          <w:szCs w:val="28"/>
          <w:lang w:val="uk-UA"/>
        </w:rPr>
        <w:t xml:space="preserve"> Режим доступу: </w:t>
      </w:r>
      <w:hyperlink r:id="rId16" w:history="1">
        <w:r w:rsidRPr="00EB395D">
          <w:rPr>
            <w:rFonts w:ascii="Calibri" w:eastAsia="Calibri" w:hAnsi="Calibri" w:cs="Times New Roman"/>
            <w:color w:val="0000FF"/>
            <w:kern w:val="0"/>
            <w:u w:val="single"/>
          </w:rPr>
          <w:t>http://www.old.jourssa.ru/2005/2/6aViner.pdf</w:t>
        </w:r>
      </w:hyperlink>
    </w:p>
    <w:p w14:paraId="6E32EF24"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lang w:val="uk-UA"/>
        </w:rPr>
        <w:t xml:space="preserve">Вовк Ф. Студії з української етнографії та антропології [Електронний ресурс] / Ф. Вовк. − Прага : Укр. громад. вид. фонд, 1928. − 354 с. Режим доступу: </w:t>
      </w:r>
      <w:r w:rsidRPr="00EB395D">
        <w:rPr>
          <w:rFonts w:ascii="Times New Roman" w:eastAsia="Calibri" w:hAnsi="Times New Roman" w:cs="Times New Roman"/>
          <w:kern w:val="0"/>
          <w:sz w:val="28"/>
          <w:szCs w:val="28"/>
        </w:rPr>
        <w:t>http://elib.nplu.org/view.html?id=431</w:t>
      </w:r>
    </w:p>
    <w:p w14:paraId="330D373C"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Волькенштейн М.В. Энтропия и информация / М.В. Волькенштейн</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 М. : Наука, 1986. − 192 с.</w:t>
      </w:r>
    </w:p>
    <w:p w14:paraId="1D0CB5B7"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Выготский Л.С. Мышление и речь / Л.С. Выготский − М. : Лабиринт, 1999. − 352 с.</w:t>
      </w:r>
    </w:p>
    <w:p w14:paraId="0BA3FACF"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Гадамер Х.-Г. Истина и метод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Х-Г. Гадамер. − М. : Прогресс, 1988. – 265 с.</w:t>
      </w:r>
    </w:p>
    <w:p w14:paraId="2CD99C0F"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Гейзенберг В. Шаги за горизонт / В. Гейзенберг. − М. : Прогресс, 1986. − 368 с.</w:t>
      </w:r>
    </w:p>
    <w:p w14:paraId="3344C284"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16" w:name="_Ref373366601"/>
      <w:r w:rsidRPr="00EB395D">
        <w:rPr>
          <w:rFonts w:ascii="Times New Roman" w:eastAsia="Calibri" w:hAnsi="Times New Roman" w:cs="Times New Roman"/>
          <w:kern w:val="0"/>
          <w:sz w:val="28"/>
          <w:szCs w:val="28"/>
        </w:rPr>
        <w:t>Гейзенберг В. Физика и философия. Часть и целое / В. Гейзенберг. −  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Наука, 1989. − 400 с.</w:t>
      </w:r>
      <w:bookmarkEnd w:id="16"/>
    </w:p>
    <w:p w14:paraId="6FE71E56"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rPr>
        <w:t>Грошева Г.В.</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Категории этноса и этничности в современном научном дискурсе</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Електронний</w:t>
      </w:r>
      <w:r w:rsidRPr="00EB395D">
        <w:rPr>
          <w:rFonts w:ascii="Times New Roman" w:eastAsia="Calibri" w:hAnsi="Times New Roman" w:cs="Times New Roman"/>
          <w:kern w:val="0"/>
          <w:sz w:val="28"/>
          <w:szCs w:val="28"/>
        </w:rPr>
        <w:t xml:space="preserve"> ресурс]</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Г.В.</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Грошева</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Вестник Томского государственного педагогического университета</w:t>
      </w:r>
      <w:r w:rsidRPr="00EB395D">
        <w:rPr>
          <w:rFonts w:ascii="Times New Roman" w:eastAsia="Calibri" w:hAnsi="Times New Roman" w:cs="Times New Roman"/>
          <w:kern w:val="0"/>
          <w:sz w:val="28"/>
          <w:szCs w:val="28"/>
        </w:rPr>
        <w:t xml:space="preserve">. − </w:t>
      </w:r>
      <w:r w:rsidRPr="00EB395D">
        <w:rPr>
          <w:rFonts w:ascii="Times New Roman" w:eastAsia="Calibri" w:hAnsi="Times New Roman" w:cs="Times New Roman"/>
          <w:kern w:val="0"/>
          <w:sz w:val="28"/>
          <w:szCs w:val="28"/>
          <w:lang w:val="en-US"/>
        </w:rPr>
        <w:t>N</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color w:val="000000"/>
          <w:kern w:val="0"/>
          <w:sz w:val="28"/>
          <w:szCs w:val="28"/>
        </w:rPr>
        <w:t>1</w:t>
      </w:r>
      <w:r w:rsidRPr="00EB395D">
        <w:rPr>
          <w:rFonts w:ascii="Times New Roman" w:eastAsia="Calibri" w:hAnsi="Times New Roman" w:cs="Times New Roman"/>
          <w:kern w:val="0"/>
          <w:sz w:val="28"/>
          <w:szCs w:val="28"/>
        </w:rPr>
        <w:t xml:space="preserve">. – </w:t>
      </w:r>
      <w:r w:rsidRPr="00EB395D">
        <w:rPr>
          <w:rFonts w:ascii="Times New Roman" w:eastAsia="Calibri" w:hAnsi="Times New Roman" w:cs="Times New Roman"/>
          <w:color w:val="000000"/>
          <w:kern w:val="0"/>
          <w:sz w:val="28"/>
          <w:szCs w:val="28"/>
        </w:rPr>
        <w:t xml:space="preserve">2006. – </w:t>
      </w:r>
      <w:r w:rsidRPr="00EB395D">
        <w:rPr>
          <w:rFonts w:ascii="Times New Roman" w:eastAsia="Calibri" w:hAnsi="Times New Roman" w:cs="Times New Roman"/>
          <w:color w:val="000000"/>
          <w:kern w:val="0"/>
          <w:sz w:val="28"/>
          <w:szCs w:val="28"/>
          <w:lang w:val="uk-UA"/>
        </w:rPr>
        <w:t>С</w:t>
      </w:r>
      <w:r w:rsidRPr="00EB395D">
        <w:rPr>
          <w:rFonts w:ascii="Times New Roman" w:eastAsia="Calibri" w:hAnsi="Times New Roman" w:cs="Times New Roman"/>
          <w:color w:val="000000"/>
          <w:kern w:val="0"/>
          <w:sz w:val="28"/>
          <w:szCs w:val="28"/>
        </w:rPr>
        <w:t xml:space="preserve">. 104 – 110. </w:t>
      </w:r>
    </w:p>
    <w:p w14:paraId="1083C806"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17" w:name="_Ref373362920"/>
      <w:r w:rsidRPr="00EB395D">
        <w:rPr>
          <w:rFonts w:ascii="Times New Roman" w:eastAsia="Calibri" w:hAnsi="Times New Roman" w:cs="Times New Roman"/>
          <w:kern w:val="0"/>
          <w:sz w:val="28"/>
          <w:szCs w:val="28"/>
          <w:lang w:val="uk-UA"/>
        </w:rPr>
        <w:t xml:space="preserve">Гумилев Л.Н. География этноса в исторический период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Л.Н.  Гумилев.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Л., 1990. − 278 с.</w:t>
      </w:r>
      <w:bookmarkEnd w:id="17"/>
    </w:p>
    <w:p w14:paraId="2A9D4E8B"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18" w:name="_Ref372763150"/>
      <w:r w:rsidRPr="00EB395D">
        <w:rPr>
          <w:rFonts w:ascii="Times New Roman" w:eastAsia="Calibri" w:hAnsi="Times New Roman" w:cs="Times New Roman"/>
          <w:kern w:val="0"/>
          <w:sz w:val="28"/>
          <w:szCs w:val="28"/>
        </w:rPr>
        <w:t>Гумилев Л.Н. Конец и вновь начало. Популярные лекции по народоведению / Л.Н. Гумилев − 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Айрис-пресс, 2007. − 382 с.</w:t>
      </w:r>
      <w:bookmarkEnd w:id="18"/>
    </w:p>
    <w:p w14:paraId="6FDB0575" w14:textId="77777777" w:rsidR="00EB395D" w:rsidRPr="00EB395D" w:rsidRDefault="00EB395D" w:rsidP="00EB395D">
      <w:pPr>
        <w:widowControl/>
        <w:numPr>
          <w:ilvl w:val="0"/>
          <w:numId w:val="6"/>
        </w:numPr>
        <w:tabs>
          <w:tab w:val="clear" w:pos="709"/>
          <w:tab w:val="clear" w:pos="785"/>
          <w:tab w:val="num" w:pos="0"/>
        </w:tabs>
        <w:spacing w:line="360" w:lineRule="auto"/>
        <w:ind w:left="810" w:hanging="450"/>
        <w:jc w:val="left"/>
        <w:rPr>
          <w:rFonts w:ascii="Times New Roman" w:eastAsia="Calibri" w:hAnsi="Times New Roman" w:cs="Times New Roman"/>
          <w:kern w:val="0"/>
          <w:sz w:val="28"/>
          <w:szCs w:val="28"/>
        </w:rPr>
      </w:pPr>
      <w:bookmarkStart w:id="19" w:name="_Ref381575900"/>
      <w:r w:rsidRPr="00EB395D">
        <w:rPr>
          <w:rFonts w:ascii="Times New Roman" w:eastAsia="Calibri" w:hAnsi="Times New Roman" w:cs="Times New Roman"/>
          <w:kern w:val="0"/>
          <w:sz w:val="28"/>
          <w:szCs w:val="28"/>
        </w:rPr>
        <w:lastRenderedPageBreak/>
        <w:t>Гумилев Л. Н</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Слово о науке</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Електронний</w:t>
      </w:r>
      <w:r w:rsidRPr="00EB395D">
        <w:rPr>
          <w:rFonts w:ascii="Times New Roman" w:eastAsia="Calibri" w:hAnsi="Times New Roman" w:cs="Times New Roman"/>
          <w:kern w:val="0"/>
          <w:sz w:val="28"/>
          <w:szCs w:val="28"/>
        </w:rPr>
        <w:t xml:space="preserve"> ресурс]</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Л.Н. Гумилев</w:t>
      </w:r>
      <w:r w:rsidRPr="00EB395D">
        <w:rPr>
          <w:rFonts w:ascii="Times New Roman" w:eastAsia="Calibri" w:hAnsi="Times New Roman" w:cs="Times New Roman"/>
          <w:kern w:val="0"/>
          <w:sz w:val="28"/>
          <w:szCs w:val="28"/>
          <w:lang w:val="uk-UA"/>
        </w:rPr>
        <w:t>. Режим доступу: http://gumilevica.kulichki.net/articles/Article10.htm</w:t>
      </w:r>
      <w:bookmarkEnd w:id="19"/>
    </w:p>
    <w:p w14:paraId="406D46F9"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20" w:name="_Ref372763154"/>
      <w:r w:rsidRPr="00EB395D">
        <w:rPr>
          <w:rFonts w:ascii="Times New Roman" w:eastAsia="Calibri" w:hAnsi="Times New Roman" w:cs="Times New Roman"/>
          <w:kern w:val="0"/>
          <w:sz w:val="28"/>
          <w:szCs w:val="28"/>
        </w:rPr>
        <w:t>Гумилев Л.Н. Этногенез и биосфера Земли / Л.Н. Гумилев. − Л. : Гидрометеоиздат, 1990. – 445 с.</w:t>
      </w:r>
      <w:bookmarkEnd w:id="20"/>
      <w:r w:rsidRPr="00EB395D">
        <w:rPr>
          <w:rFonts w:ascii="Times New Roman" w:eastAsia="Calibri" w:hAnsi="Times New Roman" w:cs="Times New Roman"/>
          <w:kern w:val="0"/>
          <w:sz w:val="28"/>
          <w:szCs w:val="28"/>
        </w:rPr>
        <w:t xml:space="preserve"> </w:t>
      </w:r>
    </w:p>
    <w:p w14:paraId="3B48A6D5"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21" w:name="_Ref372763157"/>
      <w:r w:rsidRPr="00EB395D">
        <w:rPr>
          <w:rFonts w:ascii="Times New Roman" w:eastAsia="Calibri" w:hAnsi="Times New Roman" w:cs="Times New Roman"/>
          <w:kern w:val="0"/>
          <w:sz w:val="28"/>
          <w:szCs w:val="28"/>
        </w:rPr>
        <w:t>Гумилев Л.Н. Этнос, история и культура / Л.Н. Гумилев − М. : ДИ-ДИК, 1995. − 207 с.</w:t>
      </w:r>
      <w:bookmarkEnd w:id="21"/>
    </w:p>
    <w:p w14:paraId="6D351431"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22" w:name="_Ref373452730"/>
      <w:r w:rsidRPr="00EB395D">
        <w:rPr>
          <w:rFonts w:ascii="Times New Roman" w:eastAsia="Calibri" w:hAnsi="Times New Roman" w:cs="Times New Roman"/>
          <w:kern w:val="0"/>
          <w:sz w:val="28"/>
          <w:szCs w:val="28"/>
        </w:rPr>
        <w:t>Гумилев Л.Н. Этносфера: История людей и история природы</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 / Л.Н. Гумилев. − М. : Экопрос, 1993. – 423 с.</w:t>
      </w:r>
      <w:bookmarkEnd w:id="22"/>
      <w:r w:rsidRPr="00EB395D">
        <w:rPr>
          <w:rFonts w:ascii="Times New Roman" w:eastAsia="Calibri" w:hAnsi="Times New Roman" w:cs="Times New Roman"/>
          <w:kern w:val="0"/>
          <w:sz w:val="28"/>
          <w:szCs w:val="28"/>
        </w:rPr>
        <w:t xml:space="preserve"> </w:t>
      </w:r>
    </w:p>
    <w:p w14:paraId="28547B56"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Гуссерль Э. Картезианские размышления / Э. Гуссерль. − СПб. : Наука, 1998. – 405 с.</w:t>
      </w:r>
    </w:p>
    <w:p w14:paraId="4C0C5C7F"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 xml:space="preserve">Гуцуляк О. Примордиальная этнология </w:t>
      </w:r>
      <w:r w:rsidRPr="00EB395D">
        <w:rPr>
          <w:rFonts w:ascii="Times New Roman" w:eastAsia="Calibri" w:hAnsi="Times New Roman" w:cs="Times New Roman"/>
          <w:kern w:val="0"/>
          <w:sz w:val="28"/>
          <w:szCs w:val="28"/>
          <w:lang w:val="uk-UA"/>
        </w:rPr>
        <w:t>[Електронний ресурс]</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О.   Гуцуляк. Режим доступу: </w:t>
      </w:r>
      <w:hyperlink r:id="rId17" w:history="1">
        <w:r w:rsidRPr="00EB395D">
          <w:rPr>
            <w:rFonts w:ascii="Times New Roman" w:eastAsia="Calibri" w:hAnsi="Times New Roman" w:cs="Times New Roman"/>
            <w:color w:val="0000FF"/>
            <w:kern w:val="0"/>
            <w:sz w:val="28"/>
            <w:szCs w:val="28"/>
            <w:u w:val="single"/>
          </w:rPr>
          <w:t>http://primordial.org.ua/archives/300</w:t>
        </w:r>
      </w:hyperlink>
    </w:p>
    <w:p w14:paraId="11454E34"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Делокаров К.Х. Синергетика и познание социальных трансформаций / К.Х. Делокаров // Синергетическая парадигма. Человек и общество в условиях нестабильности. − М. : Прогресс-Традиция, 2003. − С. 18</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35.</w:t>
      </w:r>
    </w:p>
    <w:p w14:paraId="2AD5E11B"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Добронравова И.С. Динамический хаос в социуме как среда социальной самоорганизации / И. С. Добронравова, Л. С.</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Финкель // Социология: теория, методы, маркетинг. − 2005. − № 1.−  С.168−180.</w:t>
      </w:r>
    </w:p>
    <w:p w14:paraId="6A2995D5"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Добронравова И.С. Идеалы и типы научной рациональности / И. С. Добронравова // Философия. Наука. Цивилизация / отв. ред. В. В. Казютинский.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М. : Эдиториал УРСС, 1999.  − С. 89−94.</w:t>
      </w:r>
    </w:p>
    <w:p w14:paraId="58660217"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Добронравова І.</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Концепції наукової раціональності в сучасній філософії науки</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Електронний</w:t>
      </w:r>
      <w:r w:rsidRPr="00EB395D">
        <w:rPr>
          <w:rFonts w:ascii="Times New Roman" w:eastAsia="Calibri" w:hAnsi="Times New Roman" w:cs="Times New Roman"/>
          <w:kern w:val="0"/>
          <w:sz w:val="28"/>
          <w:szCs w:val="28"/>
        </w:rPr>
        <w:t xml:space="preserve"> ресурс]</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І.</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Добронравова</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Режим доступу: </w:t>
      </w:r>
      <w:hyperlink r:id="rId18" w:history="1">
        <w:r w:rsidRPr="00EB395D">
          <w:rPr>
            <w:rFonts w:ascii="Times New Roman" w:eastAsia="Calibri" w:hAnsi="Times New Roman" w:cs="Times New Roman"/>
            <w:color w:val="0000FF"/>
            <w:kern w:val="0"/>
            <w:sz w:val="28"/>
            <w:szCs w:val="28"/>
            <w:u w:val="single"/>
          </w:rPr>
          <w:t>http://www.philsci.univ.kiev.ua/biblio/Dobr/laudan.html</w:t>
        </w:r>
      </w:hyperlink>
    </w:p>
    <w:p w14:paraId="5C6B13E8"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Добронравова И.С. Методологические основания действий в условиях нелинейности / И. С. Добронравова // Культурний контекст соц</w:t>
      </w:r>
      <w:r w:rsidRPr="00EB395D">
        <w:rPr>
          <w:rFonts w:ascii="Times New Roman" w:eastAsia="Calibri" w:hAnsi="Times New Roman" w:cs="Times New Roman"/>
          <w:kern w:val="0"/>
          <w:sz w:val="28"/>
          <w:szCs w:val="28"/>
          <w:lang w:val="uk-UA"/>
        </w:rPr>
        <w:t>і</w:t>
      </w:r>
      <w:r w:rsidRPr="00EB395D">
        <w:rPr>
          <w:rFonts w:ascii="Times New Roman" w:eastAsia="Calibri" w:hAnsi="Times New Roman" w:cs="Times New Roman"/>
          <w:kern w:val="0"/>
          <w:sz w:val="28"/>
          <w:szCs w:val="28"/>
        </w:rPr>
        <w:t>альної самоорганізації</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за ред. I. Добронравової. −  К.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Київський університет, 2006.  − С. 98−107.</w:t>
      </w:r>
    </w:p>
    <w:p w14:paraId="12E7862C"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23" w:name="_Ref373368748"/>
      <w:r w:rsidRPr="00EB395D">
        <w:rPr>
          <w:rFonts w:ascii="Times New Roman" w:eastAsia="Calibri" w:hAnsi="Times New Roman" w:cs="Times New Roman"/>
          <w:kern w:val="0"/>
          <w:sz w:val="28"/>
          <w:szCs w:val="28"/>
        </w:rPr>
        <w:lastRenderedPageBreak/>
        <w:t>Добронравова І.С. Нелінійне мислення / Добронравова І.С. // Філософська і соціологічна думка. − №6.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К.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1991. − С. 47</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60</w:t>
      </w:r>
      <w:r w:rsidRPr="00EB395D">
        <w:rPr>
          <w:rFonts w:ascii="Times New Roman" w:eastAsia="Calibri" w:hAnsi="Times New Roman" w:cs="Times New Roman"/>
          <w:kern w:val="0"/>
          <w:sz w:val="28"/>
          <w:szCs w:val="28"/>
          <w:lang w:val="uk-UA"/>
        </w:rPr>
        <w:t>.</w:t>
      </w:r>
      <w:bookmarkEnd w:id="23"/>
    </w:p>
    <w:p w14:paraId="5713061F"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Добронравова И.</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 Синергетика как общенаучная исследовательская программа / И. С. Добронравова // Синергетическая парадигма. Когнитивно-коммуникативные стратегии современного научного познания. − М. : Прогресс-Традиция, 2004. − С. 78−87.</w:t>
      </w:r>
    </w:p>
    <w:p w14:paraId="0FDEBFB0"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24" w:name="_Ref373368610"/>
      <w:r w:rsidRPr="00EB395D">
        <w:rPr>
          <w:rFonts w:ascii="Times New Roman" w:eastAsia="Calibri" w:hAnsi="Times New Roman" w:cs="Times New Roman"/>
          <w:kern w:val="0"/>
          <w:sz w:val="28"/>
          <w:szCs w:val="28"/>
        </w:rPr>
        <w:t>Добронравова И. С.  Синергетика: становление нелинейного мышления</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И. С. Добронравова. −  К. : Лыбидь, 1990. – 223 с.</w:t>
      </w:r>
      <w:bookmarkEnd w:id="24"/>
    </w:p>
    <w:p w14:paraId="6F6C700B"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25" w:name="_Ref388226621"/>
      <w:r w:rsidRPr="00EB395D">
        <w:rPr>
          <w:rFonts w:ascii="Times New Roman" w:eastAsia="Calibri" w:hAnsi="Times New Roman" w:cs="Times New Roman"/>
          <w:kern w:val="0"/>
          <w:sz w:val="28"/>
          <w:szCs w:val="28"/>
        </w:rPr>
        <w:t>Донченко О. А. Социетальная психика / О. А. Донченко</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К. : Наукова думка, 1994. – 206 с.</w:t>
      </w:r>
      <w:bookmarkEnd w:id="25"/>
    </w:p>
    <w:p w14:paraId="2E133D2C"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Дорфман Я.Г. Всемирная история физики с начала XIX до середины XX века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Я.Г. Дорфман.</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Наука, 1979.</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532</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w:t>
      </w:r>
    </w:p>
    <w:p w14:paraId="331E9F78"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26" w:name="_Ref374225757"/>
      <w:r w:rsidRPr="00EB395D">
        <w:rPr>
          <w:rFonts w:ascii="Times New Roman" w:eastAsia="Calibri" w:hAnsi="Times New Roman" w:cs="Times New Roman"/>
          <w:kern w:val="0"/>
          <w:sz w:val="28"/>
          <w:szCs w:val="28"/>
        </w:rPr>
        <w:t>Дробижева Л. М. Этничность в современной России: Этнополитика и социальные практики / Л. М. Дробижева // Россия: трансформирующееся общество / под ред. В. А. Ядова. – М. : Изд-во «КАНОН-пресс-Ц», 2001. – С. 199–221</w:t>
      </w:r>
      <w:bookmarkStart w:id="27" w:name="_Ref374096507"/>
      <w:bookmarkEnd w:id="26"/>
    </w:p>
    <w:p w14:paraId="38D89A4F"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Зимин А. И. Очерки истории русского культурно-исторического и национального самосознания</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А. И</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Зимин</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В.С.</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Зуйков</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И. К Мишарина.</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 Тольятти, 2005. – 338 с.</w:t>
      </w:r>
      <w:bookmarkEnd w:id="27"/>
    </w:p>
    <w:p w14:paraId="68A488C3" w14:textId="77777777" w:rsidR="00EB395D" w:rsidRPr="00EB395D" w:rsidRDefault="00EB395D" w:rsidP="00EB395D">
      <w:pPr>
        <w:widowControl/>
        <w:numPr>
          <w:ilvl w:val="0"/>
          <w:numId w:val="6"/>
        </w:numPr>
        <w:tabs>
          <w:tab w:val="clear" w:pos="709"/>
          <w:tab w:val="clear" w:pos="785"/>
          <w:tab w:val="num" w:pos="0"/>
        </w:tabs>
        <w:spacing w:line="360" w:lineRule="auto"/>
        <w:ind w:left="810" w:hanging="450"/>
        <w:jc w:val="left"/>
        <w:rPr>
          <w:rFonts w:ascii="Times New Roman" w:eastAsia="Calibri" w:hAnsi="Times New Roman" w:cs="Times New Roman"/>
          <w:kern w:val="0"/>
          <w:sz w:val="28"/>
          <w:szCs w:val="28"/>
        </w:rPr>
      </w:pPr>
      <w:bookmarkStart w:id="28" w:name="_Ref374096101"/>
      <w:bookmarkStart w:id="29" w:name="_Ref374027916"/>
      <w:r w:rsidRPr="00EB395D">
        <w:rPr>
          <w:rFonts w:ascii="Times New Roman" w:eastAsia="Calibri" w:hAnsi="Times New Roman" w:cs="Times New Roman"/>
          <w:kern w:val="0"/>
          <w:sz w:val="28"/>
          <w:szCs w:val="28"/>
        </w:rPr>
        <w:t>Инкижекова М. С. Этнокультурная система в современном социокультурном пространстве: синергетический аспект / М. С. Инкижекова // Известия Уральского государственного университета. – 2010. – № 2(77). – С. 147</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15</w:t>
      </w:r>
      <w:r w:rsidRPr="00EB395D">
        <w:rPr>
          <w:rFonts w:ascii="Times New Roman" w:eastAsia="Calibri" w:hAnsi="Times New Roman" w:cs="Times New Roman"/>
          <w:kern w:val="0"/>
          <w:sz w:val="28"/>
          <w:szCs w:val="28"/>
          <w:lang w:val="uk-UA"/>
        </w:rPr>
        <w:t>0</w:t>
      </w:r>
      <w:bookmarkEnd w:id="29"/>
      <w:r w:rsidRPr="00EB395D">
        <w:rPr>
          <w:rFonts w:ascii="Times New Roman" w:eastAsia="Calibri" w:hAnsi="Times New Roman" w:cs="Times New Roman"/>
          <w:kern w:val="0"/>
          <w:sz w:val="28"/>
          <w:szCs w:val="28"/>
          <w:lang w:val="uk-UA"/>
        </w:rPr>
        <w:t>.</w:t>
      </w:r>
      <w:bookmarkEnd w:id="28"/>
    </w:p>
    <w:p w14:paraId="0B1F864C"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Arial" w:eastAsia="Calibri" w:hAnsi="Arial" w:cs="Arial"/>
          <w:color w:val="444444"/>
          <w:kern w:val="0"/>
          <w:shd w:val="clear" w:color="auto" w:fill="FFFFFF"/>
        </w:rPr>
      </w:pPr>
      <w:r w:rsidRPr="00EB395D">
        <w:rPr>
          <w:rFonts w:ascii="Times New Roman" w:eastAsia="Calibri" w:hAnsi="Times New Roman" w:cs="Times New Roman"/>
          <w:kern w:val="0"/>
          <w:sz w:val="28"/>
          <w:szCs w:val="28"/>
        </w:rPr>
        <w:t>Кальоти Дж. От восприятия к мысли: О динамике неоднозначного и нарушениях симметрии в науке искусстве</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Дж. Кальоти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Мир, 1998.</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221 с.</w:t>
      </w:r>
    </w:p>
    <w:p w14:paraId="536FC2D6"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Arial" w:eastAsia="Calibri" w:hAnsi="Arial" w:cs="Arial"/>
          <w:color w:val="444444"/>
          <w:kern w:val="0"/>
          <w:shd w:val="clear" w:color="auto" w:fill="FFFFFF"/>
        </w:rPr>
        <w:t> </w:t>
      </w:r>
      <w:bookmarkStart w:id="30" w:name="_Ref374027289"/>
      <w:r w:rsidRPr="00EB395D">
        <w:rPr>
          <w:rFonts w:ascii="Times New Roman" w:eastAsia="Calibri" w:hAnsi="Times New Roman" w:cs="Times New Roman"/>
          <w:bCs/>
          <w:i/>
          <w:iCs/>
          <w:color w:val="000000"/>
          <w:kern w:val="0"/>
          <w:sz w:val="28"/>
          <w:szCs w:val="28"/>
          <w:shd w:val="clear" w:color="auto" w:fill="FFFFFF"/>
        </w:rPr>
        <w:t>Капустин В.С. Введение в теорию социальной самоорганизации / В.С. Капустин. – М.: РАГС, 2001</w:t>
      </w:r>
      <w:r w:rsidRPr="00EB395D">
        <w:rPr>
          <w:rFonts w:ascii="Times New Roman" w:eastAsia="Calibri" w:hAnsi="Times New Roman" w:cs="Times New Roman"/>
          <w:bCs/>
          <w:i/>
          <w:iCs/>
          <w:color w:val="000000"/>
          <w:kern w:val="0"/>
          <w:sz w:val="28"/>
          <w:szCs w:val="28"/>
          <w:shd w:val="clear" w:color="auto" w:fill="FFFFFF"/>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bCs/>
          <w:i/>
          <w:iCs/>
          <w:color w:val="000000"/>
          <w:kern w:val="0"/>
          <w:sz w:val="28"/>
          <w:szCs w:val="28"/>
          <w:shd w:val="clear" w:color="auto" w:fill="FFFFFF"/>
          <w:lang w:val="uk-UA"/>
        </w:rPr>
        <w:t xml:space="preserve"> 175 с.</w:t>
      </w:r>
      <w:bookmarkEnd w:id="30"/>
    </w:p>
    <w:p w14:paraId="0192728C"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lastRenderedPageBreak/>
        <w:t>Кара-Мурза С. Демонтаж народа [</w:t>
      </w:r>
      <w:r w:rsidRPr="00EB395D">
        <w:rPr>
          <w:rFonts w:ascii="Times New Roman" w:eastAsia="Calibri" w:hAnsi="Times New Roman" w:cs="Times New Roman"/>
          <w:kern w:val="0"/>
          <w:sz w:val="28"/>
          <w:szCs w:val="28"/>
          <w:lang w:val="uk-UA"/>
        </w:rPr>
        <w:t>Електронний</w:t>
      </w:r>
      <w:r w:rsidRPr="00EB395D">
        <w:rPr>
          <w:rFonts w:ascii="Times New Roman" w:eastAsia="Calibri" w:hAnsi="Times New Roman" w:cs="Times New Roman"/>
          <w:kern w:val="0"/>
          <w:sz w:val="28"/>
          <w:szCs w:val="28"/>
        </w:rPr>
        <w:t xml:space="preserve"> ресурс]</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 / С. Кара-Мурза.  Режим доступу:</w:t>
      </w:r>
      <w:r w:rsidRPr="00EB395D">
        <w:rPr>
          <w:rFonts w:ascii="Calibri" w:eastAsia="Calibri" w:hAnsi="Calibri" w:cs="Times New Roman"/>
          <w:kern w:val="0"/>
        </w:rPr>
        <w:t xml:space="preserve"> </w:t>
      </w:r>
      <w:hyperlink r:id="rId19" w:history="1">
        <w:r w:rsidRPr="00EB395D">
          <w:rPr>
            <w:rFonts w:ascii="Times New Roman" w:eastAsia="Calibri" w:hAnsi="Times New Roman" w:cs="Times New Roman"/>
            <w:color w:val="0000FF"/>
            <w:kern w:val="0"/>
            <w:sz w:val="28"/>
            <w:szCs w:val="28"/>
            <w:u w:val="single"/>
          </w:rPr>
          <w:t>http://www.e-reading.biz/book.php?book=127452</w:t>
        </w:r>
      </w:hyperlink>
    </w:p>
    <w:p w14:paraId="6A41206D"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rPr>
        <w:t xml:space="preserve">Карташов М.В. Iмовiрнiсть, процеси, статистика: Посiбник [Електронний ресурс] / М. В. Карташов – К. : Видавничо-полiграфiчний центр «Київський університет», 2008. – 494 с. Режим доступу: http://probability.univ.kiev.ua/userfiles/kmv/VPS_Pv.pdf </w:t>
      </w:r>
    </w:p>
    <w:p w14:paraId="5F85DEF2"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uk-UA"/>
        </w:rPr>
      </w:pPr>
      <w:bookmarkStart w:id="31" w:name="_Ref375281324"/>
      <w:bookmarkStart w:id="32" w:name="_Ref375279140"/>
      <w:r w:rsidRPr="00EB395D">
        <w:rPr>
          <w:rFonts w:ascii="Times New Roman" w:eastAsia="Calibri" w:hAnsi="Times New Roman" w:cs="Times New Roman"/>
          <w:kern w:val="0"/>
          <w:sz w:val="28"/>
          <w:szCs w:val="28"/>
          <w:lang w:val="uk-UA"/>
        </w:rPr>
        <w:t xml:space="preserve">Кирилюк Ф.М. </w:t>
      </w:r>
      <w:r w:rsidRPr="00EB395D">
        <w:rPr>
          <w:rFonts w:ascii="Times New Roman" w:eastAsia="Calibri" w:hAnsi="Times New Roman" w:cs="Times New Roman"/>
          <w:kern w:val="0"/>
          <w:sz w:val="28"/>
          <w:szCs w:val="28"/>
        </w:rPr>
        <w:t xml:space="preserve">Політологія. Навчально-методичний комплекс: Підручник </w:t>
      </w:r>
      <w:r w:rsidRPr="00EB395D">
        <w:rPr>
          <w:rFonts w:ascii="Times New Roman" w:eastAsia="Calibri" w:hAnsi="Times New Roman" w:cs="Times New Roman"/>
          <w:kern w:val="0"/>
          <w:sz w:val="28"/>
          <w:szCs w:val="28"/>
          <w:lang w:val="uk-UA"/>
        </w:rPr>
        <w:t xml:space="preserve">[Електронний ресурс] </w:t>
      </w:r>
      <w:r w:rsidRPr="00EB395D">
        <w:rPr>
          <w:rFonts w:ascii="Times New Roman" w:eastAsia="Calibri" w:hAnsi="Times New Roman" w:cs="Times New Roman"/>
          <w:kern w:val="0"/>
          <w:sz w:val="28"/>
          <w:szCs w:val="28"/>
        </w:rPr>
        <w:t xml:space="preserve">/ За ред. Ф. М. Кирилюка. – Київ: центр навчальної літератури, 2004. – </w:t>
      </w:r>
      <w:r w:rsidRPr="00EB395D">
        <w:rPr>
          <w:rFonts w:ascii="Times New Roman" w:eastAsia="Calibri" w:hAnsi="Times New Roman" w:cs="Times New Roman"/>
          <w:kern w:val="0"/>
          <w:sz w:val="28"/>
          <w:szCs w:val="28"/>
          <w:lang w:val="uk-UA"/>
        </w:rPr>
        <w:t>704</w:t>
      </w:r>
      <w:r w:rsidRPr="00EB395D">
        <w:rPr>
          <w:rFonts w:ascii="Times New Roman" w:eastAsia="Calibri" w:hAnsi="Times New Roman" w:cs="Times New Roman"/>
          <w:kern w:val="0"/>
          <w:sz w:val="28"/>
          <w:szCs w:val="28"/>
        </w:rPr>
        <w:t xml:space="preserve"> с.</w:t>
      </w:r>
      <w:bookmarkEnd w:id="32"/>
      <w:r w:rsidRPr="00EB395D">
        <w:rPr>
          <w:rFonts w:ascii="Times New Roman" w:eastAsia="Calibri" w:hAnsi="Times New Roman" w:cs="Times New Roman"/>
          <w:kern w:val="0"/>
          <w:sz w:val="28"/>
          <w:szCs w:val="28"/>
          <w:lang w:val="uk-UA"/>
        </w:rPr>
        <w:t xml:space="preserve"> Режим доступу: </w:t>
      </w:r>
      <w:hyperlink r:id="rId20" w:history="1">
        <w:r w:rsidRPr="00EB395D">
          <w:rPr>
            <w:rFonts w:ascii="Calibri" w:eastAsia="Calibri" w:hAnsi="Calibri" w:cs="Times New Roman"/>
            <w:color w:val="0000FF"/>
            <w:kern w:val="0"/>
            <w:u w:val="single"/>
          </w:rPr>
          <w:t>http://chitalka.net.ua/textbooks/1/p_2147.html</w:t>
        </w:r>
      </w:hyperlink>
      <w:bookmarkEnd w:id="31"/>
    </w:p>
    <w:p w14:paraId="2DC6DE0E"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lang w:val="uk-UA"/>
        </w:rPr>
        <w:t xml:space="preserve">Кисельов М. Екологічний контекст буття нації: Дослідження сучасного стану проблеми / М. Кисельов // Філософська і соціологічна думка.  – 1995. − </w:t>
      </w:r>
      <w:r w:rsidRPr="00EB395D">
        <w:rPr>
          <w:rFonts w:ascii="Times New Roman" w:eastAsia="Calibri" w:hAnsi="Times New Roman" w:cs="Times New Roman"/>
          <w:kern w:val="0"/>
          <w:sz w:val="28"/>
          <w:szCs w:val="28"/>
          <w:lang w:val="en-US"/>
        </w:rPr>
        <w:t>N</w:t>
      </w:r>
      <w:r w:rsidRPr="00EB395D">
        <w:rPr>
          <w:rFonts w:ascii="Times New Roman" w:eastAsia="Calibri" w:hAnsi="Times New Roman" w:cs="Times New Roman"/>
          <w:kern w:val="0"/>
          <w:sz w:val="28"/>
          <w:szCs w:val="28"/>
          <w:lang w:val="uk-UA"/>
        </w:rPr>
        <w:t xml:space="preserve"> 11-12. – С. 230–234.</w:t>
      </w:r>
    </w:p>
    <w:p w14:paraId="41418764"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Климонтович Ю.Л. Статистическая теория открытых систем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Ю.Л. Климонтович.</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М.: Янус, 1995.</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608</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w:t>
      </w:r>
    </w:p>
    <w:p w14:paraId="09F3EC09"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33" w:name="_Ref373539500"/>
      <w:r w:rsidRPr="00EB395D">
        <w:rPr>
          <w:rFonts w:ascii="Times New Roman" w:eastAsia="Calibri" w:hAnsi="Times New Roman" w:cs="Times New Roman"/>
          <w:kern w:val="0"/>
          <w:sz w:val="28"/>
          <w:szCs w:val="28"/>
        </w:rPr>
        <w:t>Ключевский В.О. Курс русской истории [</w:t>
      </w:r>
      <w:r w:rsidRPr="00EB395D">
        <w:rPr>
          <w:rFonts w:ascii="Times New Roman" w:eastAsia="Calibri" w:hAnsi="Times New Roman" w:cs="Times New Roman"/>
          <w:kern w:val="0"/>
          <w:sz w:val="28"/>
          <w:szCs w:val="28"/>
          <w:lang w:val="uk-UA"/>
        </w:rPr>
        <w:t>Електронний</w:t>
      </w:r>
      <w:r w:rsidRPr="00EB395D">
        <w:rPr>
          <w:rFonts w:ascii="Times New Roman" w:eastAsia="Calibri" w:hAnsi="Times New Roman" w:cs="Times New Roman"/>
          <w:kern w:val="0"/>
          <w:sz w:val="28"/>
          <w:szCs w:val="28"/>
        </w:rPr>
        <w:t xml:space="preserve"> ресурс]</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В.О. Ключевский.  Режим доступу: http://www.spsl.nsc.ru/history/kluch/kluch01.htm</w:t>
      </w:r>
      <w:bookmarkEnd w:id="33"/>
    </w:p>
    <w:p w14:paraId="6DB2CD8A"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34" w:name="_Ref373416663"/>
      <w:r w:rsidRPr="00EB395D">
        <w:rPr>
          <w:rFonts w:ascii="Times New Roman" w:eastAsia="Calibri" w:hAnsi="Times New Roman" w:cs="Times New Roman"/>
          <w:kern w:val="0"/>
          <w:sz w:val="28"/>
          <w:szCs w:val="28"/>
        </w:rPr>
        <w:t>Князева Е.Н. Загадка человека: человеческая  особенность коэволюционных процессов</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Е.Н</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Князева,</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С.П. Курдюмов</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Синергетическая парадигма. Когнитивно</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коммукативные стратегии современного научного познания. – М.: Прогресс</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Традиция, 2004. – С. 379</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399.</w:t>
      </w:r>
      <w:bookmarkEnd w:id="34"/>
    </w:p>
    <w:p w14:paraId="7F8410C7"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35" w:name="_Ref379224834"/>
      <w:r w:rsidRPr="00EB395D">
        <w:rPr>
          <w:rFonts w:ascii="Times New Roman" w:eastAsia="Calibri" w:hAnsi="Times New Roman" w:cs="Times New Roman"/>
          <w:kern w:val="0"/>
          <w:sz w:val="28"/>
          <w:szCs w:val="28"/>
        </w:rPr>
        <w:t>Князева Е.Н.</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Законы эволюции и самоорганизации сложных систем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Е.Н.</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Князева</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С.П. Курдюмов</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М.: Наука, 1994. −</w:t>
      </w:r>
      <w:r w:rsidRPr="00EB395D">
        <w:rPr>
          <w:rFonts w:ascii="Times New Roman" w:eastAsia="Calibri" w:hAnsi="Times New Roman" w:cs="Times New Roman"/>
          <w:kern w:val="0"/>
          <w:sz w:val="28"/>
          <w:szCs w:val="28"/>
          <w:lang w:val="uk-UA"/>
        </w:rPr>
        <w:t xml:space="preserve"> 236 с.</w:t>
      </w:r>
      <w:bookmarkEnd w:id="35"/>
    </w:p>
    <w:p w14:paraId="0884A6FF"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36" w:name="_Ref374096689"/>
      <w:r w:rsidRPr="00EB395D">
        <w:rPr>
          <w:rFonts w:ascii="Times New Roman" w:eastAsia="Calibri" w:hAnsi="Times New Roman" w:cs="Times New Roman"/>
          <w:kern w:val="0"/>
          <w:sz w:val="28"/>
          <w:szCs w:val="28"/>
        </w:rPr>
        <w:t>Князева Е.Н. Конструирование Будущего [</w:t>
      </w:r>
      <w:r w:rsidRPr="00EB395D">
        <w:rPr>
          <w:rFonts w:ascii="Times New Roman" w:eastAsia="Calibri" w:hAnsi="Times New Roman" w:cs="Times New Roman"/>
          <w:kern w:val="0"/>
          <w:sz w:val="28"/>
          <w:szCs w:val="28"/>
          <w:lang w:val="uk-UA"/>
        </w:rPr>
        <w:t>Е</w:t>
      </w:r>
      <w:r w:rsidRPr="00EB395D">
        <w:rPr>
          <w:rFonts w:ascii="Times New Roman" w:eastAsia="Calibri" w:hAnsi="Times New Roman" w:cs="Times New Roman"/>
          <w:kern w:val="0"/>
          <w:sz w:val="28"/>
          <w:szCs w:val="28"/>
        </w:rPr>
        <w:t>лектронн</w:t>
      </w:r>
      <w:r w:rsidRPr="00EB395D">
        <w:rPr>
          <w:rFonts w:ascii="Times New Roman" w:eastAsia="Calibri" w:hAnsi="Times New Roman" w:cs="Times New Roman"/>
          <w:kern w:val="0"/>
          <w:sz w:val="28"/>
          <w:szCs w:val="28"/>
          <w:lang w:val="uk-UA"/>
        </w:rPr>
        <w:t>и</w:t>
      </w:r>
      <w:r w:rsidRPr="00EB395D">
        <w:rPr>
          <w:rFonts w:ascii="Times New Roman" w:eastAsia="Calibri" w:hAnsi="Times New Roman" w:cs="Times New Roman"/>
          <w:kern w:val="0"/>
          <w:sz w:val="28"/>
          <w:szCs w:val="28"/>
        </w:rPr>
        <w:t>й ресурс] / Е.Н. Князева // Материалы</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международной конференции «Путь в Будущее – наука, глобальные проблемы, мечты и надежды».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М.: Инс-т </w:t>
      </w:r>
      <w:r w:rsidRPr="00EB395D">
        <w:rPr>
          <w:rFonts w:ascii="Times New Roman" w:eastAsia="Calibri" w:hAnsi="Times New Roman" w:cs="Times New Roman"/>
          <w:kern w:val="0"/>
          <w:sz w:val="28"/>
          <w:szCs w:val="28"/>
        </w:rPr>
        <w:lastRenderedPageBreak/>
        <w:t>прикладной математики им. М.В. Келдыша, РАН, 2007. Режим доступ</w:t>
      </w:r>
      <w:r w:rsidRPr="00EB395D">
        <w:rPr>
          <w:rFonts w:ascii="Times New Roman" w:eastAsia="Calibri" w:hAnsi="Times New Roman" w:cs="Times New Roman"/>
          <w:kern w:val="0"/>
          <w:sz w:val="28"/>
          <w:szCs w:val="28"/>
          <w:lang w:val="uk-UA"/>
        </w:rPr>
        <w:t>у</w:t>
      </w:r>
      <w:r w:rsidRPr="00EB395D">
        <w:rPr>
          <w:rFonts w:ascii="Times New Roman" w:eastAsia="Calibri" w:hAnsi="Times New Roman" w:cs="Times New Roman"/>
          <w:kern w:val="0"/>
          <w:sz w:val="28"/>
          <w:szCs w:val="28"/>
        </w:rPr>
        <w:t>: http: /nonline.ru/node/107</w:t>
      </w:r>
      <w:bookmarkEnd w:id="36"/>
      <w:r w:rsidRPr="00EB395D">
        <w:rPr>
          <w:rFonts w:ascii="Times New Roman" w:eastAsia="Calibri" w:hAnsi="Times New Roman" w:cs="Times New Roman"/>
          <w:kern w:val="0"/>
          <w:sz w:val="28"/>
          <w:szCs w:val="28"/>
        </w:rPr>
        <w:t xml:space="preserve"> </w:t>
      </w:r>
    </w:p>
    <w:p w14:paraId="64072C1F"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rPr>
        <w:t>Князева Е.Н. Концепция инактивированного познания: исторические предпосылки и перспективы развития / Е.Н. Князева // Эволюция. Мышление. Сознание (Когнитивный подход и эпистемология). − М. : Канон +, 2004. − С. 308−349.</w:t>
      </w:r>
    </w:p>
    <w:p w14:paraId="023496E7"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uk-UA"/>
        </w:rPr>
      </w:pPr>
      <w:bookmarkStart w:id="37" w:name="_Ref373417820"/>
      <w:r w:rsidRPr="00EB395D">
        <w:rPr>
          <w:rFonts w:ascii="Times New Roman" w:eastAsia="Calibri" w:hAnsi="Times New Roman" w:cs="Times New Roman"/>
          <w:kern w:val="0"/>
          <w:sz w:val="28"/>
          <w:szCs w:val="28"/>
          <w:lang w:val="uk-UA"/>
        </w:rPr>
        <w:t>Князева Е.Н. Синергетика как новое мировидение: диалог с И. Пригожиным / Е. Н.Князева, С. П. Курдюмов //  Вопросы философии. – № 12. – М., 1992. – С. 3 – 20.</w:t>
      </w:r>
      <w:bookmarkEnd w:id="37"/>
    </w:p>
    <w:p w14:paraId="368DD623"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lang w:val="uk-UA"/>
        </w:rPr>
        <w:t>Князева</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kern w:val="0"/>
          <w:sz w:val="28"/>
          <w:szCs w:val="28"/>
          <w:lang w:val="uk-UA"/>
        </w:rPr>
        <w:t>Е.Н. Синергетическая парадигма. Основные понятия в контексте истории культуры</w:t>
      </w:r>
      <w:r w:rsidRPr="00EB395D">
        <w:rPr>
          <w:rFonts w:ascii="Times New Roman" w:eastAsia="Calibri" w:hAnsi="Times New Roman" w:cs="Times New Roman"/>
          <w:kern w:val="0"/>
          <w:sz w:val="28"/>
          <w:szCs w:val="28"/>
        </w:rPr>
        <w:t xml:space="preserve"> [Електронний ресурс]</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kern w:val="0"/>
          <w:sz w:val="28"/>
          <w:szCs w:val="28"/>
          <w:lang w:val="uk-UA"/>
        </w:rPr>
        <w:t>Е.Н</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Князева., С.П..Курдюмов. </w:t>
      </w:r>
      <w:r w:rsidRPr="00EB395D">
        <w:rPr>
          <w:rFonts w:ascii="Times New Roman" w:eastAsia="Calibri" w:hAnsi="Times New Roman" w:cs="Times New Roman"/>
          <w:kern w:val="0"/>
          <w:sz w:val="28"/>
          <w:szCs w:val="28"/>
        </w:rPr>
        <w:t xml:space="preserve"> Режим доступ</w:t>
      </w:r>
      <w:r w:rsidRPr="00EB395D">
        <w:rPr>
          <w:rFonts w:ascii="Times New Roman" w:eastAsia="Calibri" w:hAnsi="Times New Roman" w:cs="Times New Roman"/>
          <w:kern w:val="0"/>
          <w:sz w:val="28"/>
          <w:szCs w:val="28"/>
          <w:lang w:val="uk-UA"/>
        </w:rPr>
        <w:t>у</w:t>
      </w:r>
      <w:r w:rsidRPr="00EB395D">
        <w:rPr>
          <w:rFonts w:ascii="Times New Roman" w:eastAsia="Calibri" w:hAnsi="Times New Roman" w:cs="Times New Roman"/>
          <w:kern w:val="0"/>
          <w:sz w:val="28"/>
          <w:szCs w:val="28"/>
        </w:rPr>
        <w:t>:  http://lib.icr.su/node/1247</w:t>
      </w:r>
    </w:p>
    <w:p w14:paraId="7A5CDBB9"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Князева Е.Н. Синергетически конструируемый мир</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[Электронный ресурс]</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Е.Н.  Князева</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Режим доступ</w:t>
      </w:r>
      <w:r w:rsidRPr="00EB395D">
        <w:rPr>
          <w:rFonts w:ascii="Times New Roman" w:eastAsia="Calibri" w:hAnsi="Times New Roman" w:cs="Times New Roman"/>
          <w:kern w:val="0"/>
          <w:sz w:val="28"/>
          <w:szCs w:val="28"/>
          <w:lang w:val="uk-UA"/>
        </w:rPr>
        <w:t>у</w:t>
      </w:r>
      <w:r w:rsidRPr="00EB395D">
        <w:rPr>
          <w:rFonts w:ascii="Times New Roman" w:eastAsia="Calibri" w:hAnsi="Times New Roman" w:cs="Times New Roman"/>
          <w:kern w:val="0"/>
          <w:sz w:val="28"/>
          <w:szCs w:val="28"/>
        </w:rPr>
        <w:t>: www. spkurdiumov.narod.ru</w:t>
      </w:r>
    </w:p>
    <w:p w14:paraId="57664556"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Козлов В.И. Динамика численности народов. Методология исследования и основные факторы</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В.И.</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Козлов</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 М.: Наука, 1969. − 407 с.</w:t>
      </w:r>
    </w:p>
    <w:p w14:paraId="097EDB46"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38" w:name="_Ref375281273"/>
      <w:r w:rsidRPr="00EB395D">
        <w:rPr>
          <w:rFonts w:ascii="Times New Roman" w:eastAsia="Calibri" w:hAnsi="Times New Roman" w:cs="Times New Roman"/>
          <w:kern w:val="0"/>
          <w:sz w:val="28"/>
          <w:szCs w:val="28"/>
        </w:rPr>
        <w:t>Колодій А. Нація як суб’єкт політики / А</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Колодій - Львів: Кальварія, 1997.</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55 с.</w:t>
      </w:r>
      <w:bookmarkEnd w:id="38"/>
    </w:p>
    <w:p w14:paraId="62AEB68A"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Кочубей Н. В. Моральні виміри сучасного освітнього простору та Інтернет</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[Електронний ресурс]</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Н. В.</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Кочубей</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http://archive.nbuv.gov.ua/portal/soc_gum/VIrd/2011_13/PDF/4.pdf</w:t>
      </w:r>
    </w:p>
    <w:p w14:paraId="639DA91E"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39" w:name="_Ref374394615"/>
      <w:r w:rsidRPr="00EB395D">
        <w:rPr>
          <w:rFonts w:ascii="Times New Roman" w:eastAsia="Calibri" w:hAnsi="Times New Roman" w:cs="Times New Roman"/>
          <w:kern w:val="0"/>
          <w:sz w:val="28"/>
          <w:szCs w:val="28"/>
        </w:rPr>
        <w:t>К</w:t>
      </w:r>
      <w:r w:rsidRPr="00EB395D">
        <w:rPr>
          <w:rFonts w:ascii="Times New Roman" w:eastAsia="Calibri" w:hAnsi="Times New Roman" w:cs="Times New Roman"/>
          <w:color w:val="000000"/>
          <w:kern w:val="0"/>
          <w:sz w:val="28"/>
          <w:szCs w:val="28"/>
        </w:rPr>
        <w:t>очубей</w:t>
      </w:r>
      <w:r w:rsidRPr="00EB395D">
        <w:rPr>
          <w:rFonts w:ascii="Times New Roman" w:eastAsia="Calibri" w:hAnsi="Times New Roman" w:cs="Times New Roman"/>
          <w:kern w:val="0"/>
          <w:sz w:val="28"/>
          <w:szCs w:val="28"/>
        </w:rPr>
        <w:t xml:space="preserve"> Н.В. Синергетические концепты и нелинейные контексты: монография / Н. В. Кочубей.</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Сумы: Университетская книга, 2009.</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236 с.</w:t>
      </w:r>
      <w:bookmarkEnd w:id="39"/>
    </w:p>
    <w:p w14:paraId="326DCDB3"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Кремянский В.</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И. Методологические проблемы системного подхода к информации</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В.</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И. Кремянский</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 Наука</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1977.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288 с</w:t>
      </w:r>
      <w:r w:rsidRPr="00EB395D">
        <w:rPr>
          <w:rFonts w:ascii="Times New Roman" w:eastAsia="Calibri" w:hAnsi="Times New Roman" w:cs="Times New Roman"/>
          <w:kern w:val="0"/>
          <w:sz w:val="28"/>
          <w:szCs w:val="28"/>
          <w:lang w:val="uk-UA"/>
        </w:rPr>
        <w:t>.</w:t>
      </w:r>
    </w:p>
    <w:p w14:paraId="397911C9"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40" w:name="_Ref388226507"/>
      <w:r w:rsidRPr="00EB395D">
        <w:rPr>
          <w:rFonts w:ascii="Times New Roman" w:eastAsia="Calibri" w:hAnsi="Times New Roman" w:cs="Times New Roman"/>
          <w:kern w:val="0"/>
          <w:sz w:val="28"/>
          <w:szCs w:val="28"/>
        </w:rPr>
        <w:t>Крячко В.І. Концептуалізація української ментальності в соціодіагностичному аспекті: монограф</w:t>
      </w:r>
      <w:r w:rsidRPr="00EB395D">
        <w:rPr>
          <w:rFonts w:ascii="Times New Roman" w:eastAsia="Calibri" w:hAnsi="Times New Roman" w:cs="Times New Roman"/>
          <w:kern w:val="0"/>
          <w:sz w:val="28"/>
          <w:szCs w:val="28"/>
          <w:lang w:val="uk-UA"/>
        </w:rPr>
        <w:t>і</w:t>
      </w:r>
      <w:r w:rsidRPr="00EB395D">
        <w:rPr>
          <w:rFonts w:ascii="Times New Roman" w:eastAsia="Calibri" w:hAnsi="Times New Roman" w:cs="Times New Roman"/>
          <w:kern w:val="0"/>
          <w:sz w:val="28"/>
          <w:szCs w:val="28"/>
        </w:rPr>
        <w:t xml:space="preserve">я </w:t>
      </w:r>
      <w:r w:rsidRPr="00EB395D">
        <w:rPr>
          <w:rFonts w:ascii="Times New Roman" w:eastAsia="Calibri" w:hAnsi="Times New Roman" w:cs="Times New Roman"/>
          <w:kern w:val="0"/>
          <w:sz w:val="28"/>
          <w:szCs w:val="28"/>
          <w:lang w:val="uk-UA"/>
        </w:rPr>
        <w:t xml:space="preserve">[Електронний ресурс]  </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В.</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І. </w:t>
      </w:r>
      <w:r w:rsidRPr="00EB395D">
        <w:rPr>
          <w:rFonts w:ascii="Times New Roman" w:eastAsia="Calibri" w:hAnsi="Times New Roman" w:cs="Times New Roman"/>
          <w:kern w:val="0"/>
          <w:sz w:val="28"/>
          <w:szCs w:val="28"/>
        </w:rPr>
        <w:lastRenderedPageBreak/>
        <w:t>Крячко – Київ: Вид-во ТОВ «НВП «Інтерсервіс», 2012. – 248 с.</w:t>
      </w:r>
      <w:r w:rsidRPr="00EB395D">
        <w:rPr>
          <w:rFonts w:ascii="Times New Roman" w:eastAsia="Calibri" w:hAnsi="Times New Roman" w:cs="Times New Roman"/>
          <w:kern w:val="0"/>
          <w:sz w:val="28"/>
          <w:szCs w:val="28"/>
          <w:lang w:val="uk-UA"/>
        </w:rPr>
        <w:t xml:space="preserve"> Режим доступу:</w:t>
      </w:r>
      <w:r w:rsidRPr="00EB395D">
        <w:rPr>
          <w:rFonts w:ascii="Times New Roman" w:eastAsia="Calibri" w:hAnsi="Times New Roman" w:cs="Times New Roman"/>
          <w:kern w:val="0"/>
          <w:sz w:val="28"/>
          <w:szCs w:val="28"/>
          <w:lang w:val="en-US"/>
        </w:rPr>
        <w:t>http</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en-US"/>
        </w:rPr>
        <w:t>www</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en-US"/>
        </w:rPr>
        <w:t>slideshare</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en-US"/>
        </w:rPr>
        <w:t>net</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en-US"/>
        </w:rPr>
        <w:t>volodymyr</w:t>
      </w:r>
      <w:r w:rsidRPr="00EB395D">
        <w:rPr>
          <w:rFonts w:ascii="Times New Roman" w:eastAsia="Calibri" w:hAnsi="Times New Roman" w:cs="Times New Roman"/>
          <w:kern w:val="0"/>
          <w:sz w:val="28"/>
          <w:szCs w:val="28"/>
        </w:rPr>
        <w:t>_</w:t>
      </w:r>
      <w:r w:rsidRPr="00EB395D">
        <w:rPr>
          <w:rFonts w:ascii="Times New Roman" w:eastAsia="Calibri" w:hAnsi="Times New Roman" w:cs="Times New Roman"/>
          <w:kern w:val="0"/>
          <w:sz w:val="28"/>
          <w:szCs w:val="28"/>
          <w:lang w:val="en-US"/>
        </w:rPr>
        <w:t>kryachko</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en-US"/>
        </w:rPr>
        <w:t>sociodiagnostychnyy</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en-US"/>
        </w:rPr>
        <w:t>rakurs</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en-US"/>
        </w:rPr>
        <w:t>ukrayinskoyimentalnosti</w:t>
      </w:r>
      <w:bookmarkEnd w:id="40"/>
    </w:p>
    <w:p w14:paraId="74AC29FA"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41" w:name="_Ref374097046"/>
      <w:r w:rsidRPr="00EB395D">
        <w:rPr>
          <w:rFonts w:ascii="Times New Roman" w:eastAsia="Calibri" w:hAnsi="Times New Roman" w:cs="Times New Roman"/>
          <w:kern w:val="0"/>
          <w:sz w:val="28"/>
          <w:szCs w:val="28"/>
        </w:rPr>
        <w:t>Крячко В. І. Соціодіагностичний ракурс української ментальності: монограф</w:t>
      </w:r>
      <w:r w:rsidRPr="00EB395D">
        <w:rPr>
          <w:rFonts w:ascii="Times New Roman" w:eastAsia="Calibri" w:hAnsi="Times New Roman" w:cs="Times New Roman"/>
          <w:kern w:val="0"/>
          <w:sz w:val="28"/>
          <w:szCs w:val="28"/>
          <w:lang w:val="uk-UA"/>
        </w:rPr>
        <w:t>ія</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kern w:val="0"/>
          <w:sz w:val="28"/>
          <w:szCs w:val="28"/>
          <w:lang w:val="uk-UA"/>
        </w:rPr>
        <w:t>Електронний</w:t>
      </w:r>
      <w:r w:rsidRPr="00EB395D">
        <w:rPr>
          <w:rFonts w:ascii="Times New Roman" w:eastAsia="Calibri" w:hAnsi="Times New Roman" w:cs="Times New Roman"/>
          <w:kern w:val="0"/>
          <w:sz w:val="28"/>
          <w:szCs w:val="28"/>
        </w:rPr>
        <w:t xml:space="preserve"> ресурс]  / В</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Крячко; Нац. пед. ун-т ім. М. П. Драгоманова, Ін-т соціол. психології та упр. - К. : Інтерсервіс, 2012. − 247 с.  Режим доступу: http://enpuir.npu.edu.ua/handle/123456789/2016</w:t>
      </w:r>
      <w:bookmarkEnd w:id="41"/>
    </w:p>
    <w:p w14:paraId="0BD3537C"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42" w:name="_Ref388226523"/>
      <w:r w:rsidRPr="00EB395D">
        <w:rPr>
          <w:rFonts w:ascii="Times New Roman" w:eastAsia="Calibri" w:hAnsi="Times New Roman" w:cs="Times New Roman"/>
          <w:kern w:val="0"/>
          <w:sz w:val="28"/>
          <w:szCs w:val="28"/>
        </w:rPr>
        <w:t>Кун Т. Структура научных революций</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Т. Кун.</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Прогресс, 1975.</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442 с.</w:t>
      </w:r>
      <w:bookmarkEnd w:id="42"/>
    </w:p>
    <w:p w14:paraId="453672AB"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43" w:name="_Ref373540938"/>
      <w:r w:rsidRPr="00EB395D">
        <w:rPr>
          <w:rFonts w:ascii="Times New Roman" w:eastAsia="Calibri" w:hAnsi="Times New Roman" w:cs="Times New Roman"/>
          <w:kern w:val="0"/>
          <w:sz w:val="28"/>
          <w:szCs w:val="28"/>
        </w:rPr>
        <w:t>Кушнер П.И. Этнические территории и этнические границы АН CССР</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П.И. Кушнер. − 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Издательство АН СССР, 1951</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622</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w:t>
      </w:r>
      <w:bookmarkEnd w:id="43"/>
    </w:p>
    <w:p w14:paraId="54D9F3EB"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 xml:space="preserve">Ласло Э. Век бифуркации. Постижение </w:t>
      </w:r>
      <w:r w:rsidRPr="00EB395D">
        <w:rPr>
          <w:rFonts w:ascii="Times New Roman" w:eastAsia="Calibri" w:hAnsi="Times New Roman" w:cs="Times New Roman"/>
          <w:kern w:val="0"/>
          <w:sz w:val="28"/>
          <w:szCs w:val="28"/>
          <w:lang w:val="uk-UA"/>
        </w:rPr>
        <w:t>из</w:t>
      </w:r>
      <w:r w:rsidRPr="00EB395D">
        <w:rPr>
          <w:rFonts w:ascii="Times New Roman" w:eastAsia="Calibri" w:hAnsi="Times New Roman" w:cs="Times New Roman"/>
          <w:kern w:val="0"/>
          <w:sz w:val="28"/>
          <w:szCs w:val="28"/>
        </w:rPr>
        <w:t>меняющегося мира / Ласло Э. // Путь.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7. 1995.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 3−129.</w:t>
      </w:r>
    </w:p>
    <w:p w14:paraId="486F6A7E"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Ласло Э. Новая наука об эволюции / Э. Ласло</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Синергетика и психология. Тексты. Вып. 1. Методологические вопросы.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М. : Изд</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во МГСУ «Союз», 1997. − С. 94−107.</w:t>
      </w:r>
    </w:p>
    <w:p w14:paraId="755541BB"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Лебон Г. Психология толп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Г. Лебон.</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Ин</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т психологии РАН, 1999. − 416 с.</w:t>
      </w:r>
    </w:p>
    <w:p w14:paraId="62C79A98"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Левин М. Очерки общей этнографии / М. Левин, Н. Чебоксаров. − М.: Наука, 1957. − 254 с.</w:t>
      </w:r>
    </w:p>
    <w:p w14:paraId="1E829635"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Лекторский В.А. Научное и вненаучное мышление: скользящая граница // В.А. Лекторский. − Наука в культуре. − М., 1988. − С. 82 − 99.</w:t>
      </w:r>
    </w:p>
    <w:p w14:paraId="12C932B1"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Лекторский В.А. Субъект, объект, познание / В.А. Лекторский. − М. : Наука, 1980. – 233 с.</w:t>
      </w:r>
    </w:p>
    <w:p w14:paraId="4BAA760F"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44" w:name="_Ref390165985"/>
      <w:r w:rsidRPr="00EB395D">
        <w:rPr>
          <w:rFonts w:ascii="Times New Roman" w:eastAsia="Calibri" w:hAnsi="Times New Roman" w:cs="Times New Roman"/>
          <w:kern w:val="0"/>
          <w:sz w:val="28"/>
          <w:szCs w:val="28"/>
        </w:rPr>
        <w:t>Леонтьев А.Н. Деятельность, сознание, личность [монография] / А.Н. Леонтьев. – М.: Политиздат, 1975. – 304 с</w:t>
      </w:r>
      <w:r w:rsidRPr="00EB395D">
        <w:rPr>
          <w:rFonts w:ascii="Times New Roman" w:eastAsia="Calibri" w:hAnsi="Times New Roman" w:cs="Times New Roman"/>
          <w:kern w:val="0"/>
          <w:sz w:val="28"/>
          <w:szCs w:val="28"/>
          <w:lang w:val="uk-UA"/>
        </w:rPr>
        <w:t>.</w:t>
      </w:r>
      <w:bookmarkEnd w:id="44"/>
    </w:p>
    <w:p w14:paraId="657FFB68"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uk-UA"/>
        </w:rPr>
      </w:pPr>
      <w:bookmarkStart w:id="45" w:name="_Ref390217275"/>
      <w:r w:rsidRPr="00EB395D">
        <w:rPr>
          <w:rFonts w:ascii="Times New Roman" w:eastAsia="Calibri" w:hAnsi="Times New Roman" w:cs="Times New Roman"/>
          <w:kern w:val="0"/>
          <w:sz w:val="28"/>
          <w:szCs w:val="28"/>
        </w:rPr>
        <w:t>Лісовий В</w:t>
      </w:r>
      <w:r w:rsidRPr="00EB395D">
        <w:rPr>
          <w:rFonts w:ascii="Times New Roman" w:eastAsia="Calibri" w:hAnsi="Times New Roman" w:cs="Times New Roman"/>
          <w:kern w:val="0"/>
          <w:sz w:val="28"/>
          <w:szCs w:val="28"/>
          <w:lang w:val="uk-UA"/>
        </w:rPr>
        <w:t>. С</w:t>
      </w:r>
      <w:r w:rsidRPr="00EB395D">
        <w:rPr>
          <w:rFonts w:ascii="Times New Roman" w:eastAsia="Calibri" w:hAnsi="Times New Roman" w:cs="Times New Roman"/>
          <w:kern w:val="0"/>
          <w:sz w:val="28"/>
          <w:szCs w:val="28"/>
        </w:rPr>
        <w:t>. Що таке національна (українська) ідея // Націоналізм: Антологія. В</w:t>
      </w:r>
      <w:r w:rsidRPr="00EB395D">
        <w:rPr>
          <w:rFonts w:ascii="Times New Roman" w:eastAsia="Calibri" w:hAnsi="Times New Roman" w:cs="Times New Roman"/>
          <w:kern w:val="0"/>
          <w:sz w:val="28"/>
          <w:szCs w:val="28"/>
          <w:lang w:val="uk-UA"/>
        </w:rPr>
        <w:t xml:space="preserve">. С. </w:t>
      </w:r>
      <w:r w:rsidRPr="00EB395D">
        <w:rPr>
          <w:rFonts w:ascii="Times New Roman" w:eastAsia="Calibri" w:hAnsi="Times New Roman" w:cs="Times New Roman"/>
          <w:kern w:val="0"/>
          <w:sz w:val="28"/>
          <w:szCs w:val="28"/>
        </w:rPr>
        <w:t>Лісовий</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К.</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Смолоскип, 2000. − 594 с.</w:t>
      </w:r>
      <w:bookmarkEnd w:id="45"/>
    </w:p>
    <w:p w14:paraId="79DCBC70"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lang w:val="uk-UA"/>
        </w:rPr>
        <w:lastRenderedPageBreak/>
        <w:t>Лозко Г. Етнологія України: Філософсько-теоретичний та етнорелігієзнавчий аспект:</w:t>
      </w:r>
      <w:r w:rsidRPr="00EB395D">
        <w:rPr>
          <w:rFonts w:ascii="Calibri" w:eastAsia="Calibri" w:hAnsi="Calibri" w:cs="Times New Roman"/>
          <w:kern w:val="0"/>
          <w:lang w:val="uk-UA"/>
        </w:rPr>
        <w:t xml:space="preserve"> </w:t>
      </w:r>
      <w:r w:rsidRPr="00EB395D">
        <w:rPr>
          <w:rFonts w:ascii="Times New Roman" w:eastAsia="Calibri" w:hAnsi="Times New Roman" w:cs="Times New Roman"/>
          <w:kern w:val="0"/>
          <w:sz w:val="28"/>
          <w:szCs w:val="28"/>
          <w:lang w:val="uk-UA"/>
        </w:rPr>
        <w:t xml:space="preserve">навч. посіб.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Електронний</w:t>
      </w:r>
      <w:r w:rsidRPr="00EB395D">
        <w:rPr>
          <w:rFonts w:ascii="Times New Roman" w:eastAsia="Calibri" w:hAnsi="Times New Roman" w:cs="Times New Roman"/>
          <w:kern w:val="0"/>
          <w:sz w:val="28"/>
          <w:szCs w:val="28"/>
        </w:rPr>
        <w:t xml:space="preserve"> ресурс]</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Г.</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Лозко</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К.</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Арт</w:t>
      </w:r>
      <w:r w:rsidRPr="00EB395D">
        <w:rPr>
          <w:rFonts w:ascii="Times New Roman" w:eastAsia="Calibri" w:hAnsi="Times New Roman" w:cs="Times New Roman"/>
          <w:kern w:val="0"/>
          <w:sz w:val="28"/>
          <w:szCs w:val="28"/>
          <w:lang w:val="uk-UA"/>
        </w:rPr>
        <w:t>ек</w:t>
      </w:r>
      <w:r w:rsidRPr="00EB395D">
        <w:rPr>
          <w:rFonts w:ascii="Times New Roman" w:eastAsia="Calibri" w:hAnsi="Times New Roman" w:cs="Times New Roman"/>
          <w:kern w:val="0"/>
          <w:sz w:val="28"/>
          <w:szCs w:val="28"/>
        </w:rPr>
        <w:t>, 2001.</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− 304 c</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Режим доступу: </w:t>
      </w:r>
      <w:hyperlink r:id="rId21" w:history="1">
        <w:r w:rsidRPr="00EB395D">
          <w:rPr>
            <w:rFonts w:ascii="Times New Roman" w:eastAsia="Calibri" w:hAnsi="Times New Roman" w:cs="Times New Roman"/>
            <w:color w:val="0000FF"/>
            <w:kern w:val="0"/>
            <w:sz w:val="28"/>
            <w:szCs w:val="28"/>
            <w:u w:val="single"/>
          </w:rPr>
          <w:t>http://ualib.com.ua/b_89.html</w:t>
        </w:r>
      </w:hyperlink>
    </w:p>
    <w:p w14:paraId="243617F7"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Лотман Ю. М. Технический прогресс как культурологическая проблема / Ю. М. Лотман // Семиотика зеркальности: уч. зап. Тартуского университета. Семиотика культуры.  − Вып. 831. −  Тарту, 1988. − С. 97−115.</w:t>
      </w:r>
    </w:p>
    <w:p w14:paraId="4A421B33"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46" w:name="_Ref373417536"/>
      <w:r w:rsidRPr="00EB395D">
        <w:rPr>
          <w:rFonts w:ascii="Times New Roman" w:eastAsia="Calibri" w:hAnsi="Times New Roman" w:cs="Times New Roman"/>
          <w:kern w:val="0"/>
          <w:sz w:val="28"/>
          <w:szCs w:val="28"/>
        </w:rPr>
        <w:t>Луман Н. Общество как социальная система / Н. Луман; пер. с нем. А. Антоновский. − М. : Логос, 2004. − 232 с.</w:t>
      </w:r>
      <w:bookmarkEnd w:id="46"/>
    </w:p>
    <w:p w14:paraId="651A3D68"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47" w:name="_Ref373417533"/>
      <w:r w:rsidRPr="00EB395D">
        <w:rPr>
          <w:rFonts w:ascii="Times New Roman" w:eastAsia="Calibri" w:hAnsi="Times New Roman" w:cs="Times New Roman"/>
          <w:kern w:val="0"/>
          <w:sz w:val="28"/>
          <w:szCs w:val="28"/>
        </w:rPr>
        <w:t>Луман Н. Социальные системы. Очерк общей теории / Н. Луман; пер с нем. И. Д. Газиева.  − СПб. : Наука, 2007.  − 644 с.</w:t>
      </w:r>
      <w:bookmarkEnd w:id="47"/>
    </w:p>
    <w:p w14:paraId="3AB29C5E"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color w:val="000000"/>
          <w:kern w:val="0"/>
          <w:sz w:val="28"/>
          <w:szCs w:val="28"/>
        </w:rPr>
      </w:pPr>
      <w:r w:rsidRPr="00EB395D">
        <w:rPr>
          <w:rFonts w:ascii="Times New Roman" w:eastAsia="Calibri" w:hAnsi="Times New Roman" w:cs="Times New Roman"/>
          <w:kern w:val="0"/>
          <w:sz w:val="28"/>
          <w:szCs w:val="28"/>
        </w:rPr>
        <w:t xml:space="preserve">Луман Н. Тавтология и парадокс самоописания современного общества // Н. Луман. − М.: Социо-Логос,  1991. − </w:t>
      </w:r>
      <w:r w:rsidRPr="00EB395D">
        <w:rPr>
          <w:rFonts w:ascii="Times New Roman" w:eastAsia="Calibri" w:hAnsi="Times New Roman" w:cs="Times New Roman"/>
          <w:kern w:val="0"/>
          <w:sz w:val="28"/>
          <w:szCs w:val="28"/>
          <w:lang w:val="uk-UA"/>
        </w:rPr>
        <w:t>С</w:t>
      </w:r>
      <w:r w:rsidRPr="00EB395D">
        <w:rPr>
          <w:rFonts w:ascii="Times New Roman" w:eastAsia="Calibri" w:hAnsi="Times New Roman" w:cs="Times New Roman"/>
          <w:kern w:val="0"/>
          <w:sz w:val="28"/>
          <w:szCs w:val="28"/>
        </w:rPr>
        <w:t>. 68−79.</w:t>
      </w:r>
    </w:p>
    <w:p w14:paraId="712596F7"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48" w:name="_Ref373417708"/>
      <w:r w:rsidRPr="00EB395D">
        <w:rPr>
          <w:rFonts w:ascii="Times New Roman" w:eastAsia="Calibri" w:hAnsi="Times New Roman" w:cs="Times New Roman"/>
          <w:color w:val="000000"/>
          <w:kern w:val="0"/>
          <w:sz w:val="28"/>
          <w:szCs w:val="28"/>
        </w:rPr>
        <w:t xml:space="preserve">Лутай В.С. Основной вопрос современной философии. Синергетический поход / В. С. Лутай.  </w:t>
      </w:r>
      <w:r w:rsidRPr="00EB395D">
        <w:rPr>
          <w:rFonts w:ascii="Times New Roman" w:eastAsia="Calibri" w:hAnsi="Times New Roman" w:cs="Times New Roman"/>
          <w:color w:val="000000"/>
          <w:kern w:val="0"/>
          <w:sz w:val="28"/>
          <w:szCs w:val="28"/>
          <w:lang w:val="uk-UA"/>
        </w:rPr>
        <w:t xml:space="preserve">− </w:t>
      </w:r>
      <w:r w:rsidRPr="00EB395D">
        <w:rPr>
          <w:rFonts w:ascii="Times New Roman" w:eastAsia="Calibri" w:hAnsi="Times New Roman" w:cs="Times New Roman"/>
          <w:color w:val="000000"/>
          <w:kern w:val="0"/>
          <w:sz w:val="28"/>
          <w:szCs w:val="28"/>
        </w:rPr>
        <w:t xml:space="preserve">К. : ПАРАПАН, 2004. </w:t>
      </w:r>
      <w:r w:rsidRPr="00EB395D">
        <w:rPr>
          <w:rFonts w:ascii="Times New Roman" w:eastAsia="Calibri" w:hAnsi="Times New Roman" w:cs="Times New Roman"/>
          <w:color w:val="000000"/>
          <w:kern w:val="0"/>
          <w:sz w:val="28"/>
          <w:szCs w:val="28"/>
          <w:lang w:val="uk-UA"/>
        </w:rPr>
        <w:t xml:space="preserve">− </w:t>
      </w:r>
      <w:r w:rsidRPr="00EB395D">
        <w:rPr>
          <w:rFonts w:ascii="Times New Roman" w:eastAsia="Calibri" w:hAnsi="Times New Roman" w:cs="Times New Roman"/>
          <w:color w:val="000000"/>
          <w:kern w:val="0"/>
          <w:sz w:val="28"/>
          <w:szCs w:val="28"/>
        </w:rPr>
        <w:t>156 с.</w:t>
      </w:r>
      <w:bookmarkEnd w:id="48"/>
    </w:p>
    <w:p w14:paraId="4A1D733F"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 xml:space="preserve">Лэнг Р. Расколотое </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Я</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 Р. Лэнг. − 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 Изд. центр </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Академия</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1995. – 433 с.</w:t>
      </w:r>
    </w:p>
    <w:p w14:paraId="66DB18EB"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49" w:name="_Ref373367519"/>
      <w:r w:rsidRPr="00EB395D">
        <w:rPr>
          <w:rFonts w:ascii="Times New Roman" w:eastAsia="Calibri" w:hAnsi="Times New Roman" w:cs="Times New Roman"/>
          <w:kern w:val="0"/>
          <w:sz w:val="28"/>
          <w:szCs w:val="28"/>
        </w:rPr>
        <w:t>Майнцер К. Сложносистемное мышление. Материя, разум, человечество / К. Майнцер. − Новый синтез М. : Книжный дом Либроком, 2009. − 464 с.</w:t>
      </w:r>
      <w:bookmarkEnd w:id="49"/>
    </w:p>
    <w:p w14:paraId="7E57D1D3"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 xml:space="preserve">Малинецкий Г.Г. Нелинейная динамика ключ к теоретической истории? / Г.Г. Малинецкий // Общественные науки и современность. </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1996.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 4.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С. 98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111.</w:t>
      </w:r>
    </w:p>
    <w:p w14:paraId="0A197F6C"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Малкей М. Наука и социология знания / М. Малкей. − М.: Изд-во МГУ, 1983. – 335 с.</w:t>
      </w:r>
    </w:p>
    <w:p w14:paraId="0F39F7C7"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Мамардашвили М.К. Классический и неклассический идеалы рациональности / М.К. Мамардашвили. − Тбилиси: Мецниереба, 1984. − 95 с.</w:t>
      </w:r>
    </w:p>
    <w:p w14:paraId="3DE340D8"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lastRenderedPageBreak/>
        <w:t>Маслоу А. Мотивация и личность / А. Маслоу. − СПб.</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Евразия, 1999. – 603 с.</w:t>
      </w:r>
    </w:p>
    <w:p w14:paraId="523B771C"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Маслоу А. Новые рубежи человеческой природы / А. Маслоу. − М.: Смысл, 1999. – 396 с.</w:t>
      </w:r>
    </w:p>
    <w:p w14:paraId="4E554271"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 xml:space="preserve">Маслоу А. Психология бытия / А. Маслоу. − М.: </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Рефл-бук</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 К.</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Ваклер</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1997. – 445 с.</w:t>
      </w:r>
    </w:p>
    <w:p w14:paraId="37E2B7A7"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Меркулов И.П. Метод гипотез в истории научного познания / И. П. Меркулов. − М. : Наука, 1984. – 374 с.</w:t>
      </w:r>
    </w:p>
    <w:p w14:paraId="0FAC49E7"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Михайловська</w:t>
      </w:r>
      <w:r w:rsidRPr="00EB395D">
        <w:rPr>
          <w:rFonts w:ascii="Calibri" w:eastAsia="Calibri" w:hAnsi="Calibri" w:cs="Times New Roman"/>
          <w:kern w:val="0"/>
        </w:rPr>
        <w:t xml:space="preserve"> </w:t>
      </w:r>
      <w:r w:rsidRPr="00EB395D">
        <w:rPr>
          <w:rFonts w:ascii="Times New Roman" w:eastAsia="Calibri" w:hAnsi="Times New Roman" w:cs="Times New Roman"/>
          <w:kern w:val="0"/>
          <w:sz w:val="28"/>
          <w:szCs w:val="28"/>
        </w:rPr>
        <w:t xml:space="preserve">О.В. Нелінійнйість процесів в світовому господарстві: синергетичний аспект </w:t>
      </w:r>
      <w:r w:rsidRPr="00EB395D">
        <w:rPr>
          <w:rFonts w:ascii="Times New Roman" w:eastAsia="Calibri" w:hAnsi="Times New Roman" w:cs="Times New Roman"/>
          <w:kern w:val="0"/>
          <w:sz w:val="28"/>
          <w:szCs w:val="28"/>
          <w:lang w:val="uk-UA"/>
        </w:rPr>
        <w:t xml:space="preserve">[Електронний ресурс] </w:t>
      </w:r>
      <w:r w:rsidRPr="00EB395D">
        <w:rPr>
          <w:rFonts w:ascii="Times New Roman" w:eastAsia="Calibri" w:hAnsi="Times New Roman" w:cs="Times New Roman"/>
          <w:kern w:val="0"/>
          <w:sz w:val="28"/>
          <w:szCs w:val="28"/>
        </w:rPr>
        <w:t>/ О. В.   Михайловська. Режим доступу: http://archive.nbuv.gov.ua/portal/Soc_Gum/Vchtei/2011_4/NV-2011-V4_18.pdf</w:t>
      </w:r>
    </w:p>
    <w:p w14:paraId="5F9BDA4A"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50" w:name="_Ref374111095"/>
      <w:r w:rsidRPr="00EB395D">
        <w:rPr>
          <w:rFonts w:ascii="Times New Roman" w:eastAsia="Calibri" w:hAnsi="Times New Roman" w:cs="Times New Roman"/>
          <w:kern w:val="0"/>
          <w:sz w:val="28"/>
          <w:szCs w:val="28"/>
        </w:rPr>
        <w:t>Моисеев Н.Н. Современный антропогенез и цивилизационные разломы. Эколого-политологический анализ / Н.Н. Моисеев // Вопр. Философии</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1995. – № 1. – С. 3–30.</w:t>
      </w:r>
      <w:bookmarkEnd w:id="50"/>
      <w:r w:rsidRPr="00EB395D">
        <w:rPr>
          <w:rFonts w:ascii="Times New Roman" w:eastAsia="Calibri" w:hAnsi="Times New Roman" w:cs="Times New Roman"/>
          <w:kern w:val="0"/>
          <w:sz w:val="28"/>
          <w:szCs w:val="28"/>
        </w:rPr>
        <w:t xml:space="preserve"> </w:t>
      </w:r>
    </w:p>
    <w:p w14:paraId="79122BA3"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51" w:name="_Ref373418011"/>
      <w:r w:rsidRPr="00EB395D">
        <w:rPr>
          <w:rFonts w:ascii="Times New Roman" w:eastAsia="Calibri" w:hAnsi="Times New Roman" w:cs="Times New Roman"/>
          <w:kern w:val="0"/>
          <w:sz w:val="28"/>
          <w:szCs w:val="28"/>
        </w:rPr>
        <w:t>Моисеев Н.Н. Универсальный эволюционизм (Позиция и следствия) // Н. Н. Моисеев. − Вопр. философии. − 1991.</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3.− с. 3 – 28.</w:t>
      </w:r>
      <w:bookmarkEnd w:id="51"/>
    </w:p>
    <w:p w14:paraId="4920F57D"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52" w:name="_Ref374096060"/>
      <w:r w:rsidRPr="00EB395D">
        <w:rPr>
          <w:rFonts w:ascii="Times New Roman" w:eastAsia="Calibri" w:hAnsi="Times New Roman" w:cs="Times New Roman"/>
          <w:kern w:val="0"/>
          <w:sz w:val="28"/>
          <w:szCs w:val="28"/>
        </w:rPr>
        <w:t>Момджян К. Х. Даже гений не может быть революционером и гением сразу / К. Х. Момджян</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Марксизм: pro и contra</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1992</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333 с.</w:t>
      </w:r>
      <w:bookmarkEnd w:id="52"/>
    </w:p>
    <w:p w14:paraId="10769E32"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53" w:name="_Ref372764697"/>
      <w:bookmarkStart w:id="54" w:name="%D0%9C%D0%BE%D1%81%D1%82%D1%8F%D1%94%D0%"/>
      <w:r w:rsidRPr="00EB395D">
        <w:rPr>
          <w:rFonts w:ascii="Times New Roman" w:eastAsia="Calibri" w:hAnsi="Times New Roman" w:cs="Times New Roman"/>
          <w:kern w:val="0"/>
          <w:sz w:val="28"/>
          <w:szCs w:val="28"/>
        </w:rPr>
        <w:t>Мостяєв</w:t>
      </w:r>
      <w:bookmarkEnd w:id="54"/>
      <w:r w:rsidRPr="00EB395D">
        <w:rPr>
          <w:rFonts w:ascii="Times New Roman" w:eastAsia="Calibri" w:hAnsi="Times New Roman" w:cs="Times New Roman"/>
          <w:kern w:val="0"/>
          <w:sz w:val="28"/>
          <w:szCs w:val="28"/>
        </w:rPr>
        <w:t xml:space="preserve"> О.І. Земля й історія / О.І. Мостяєв // Календар-щорічник </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Українознавство-2003</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 К., 2004. </w:t>
      </w:r>
      <w:r w:rsidRPr="00EB395D">
        <w:rPr>
          <w:rFonts w:ascii="Times New Roman" w:eastAsia="Calibri" w:hAnsi="Times New Roman" w:cs="Times New Roman"/>
          <w:kern w:val="0"/>
          <w:sz w:val="28"/>
          <w:szCs w:val="28"/>
          <w:lang w:val="uk-UA"/>
        </w:rPr>
        <w:t>– С. 16.</w:t>
      </w:r>
      <w:bookmarkEnd w:id="53"/>
    </w:p>
    <w:p w14:paraId="319F9937"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55" w:name="_Ref381140481"/>
      <w:r w:rsidRPr="00EB395D">
        <w:rPr>
          <w:rFonts w:ascii="Times New Roman" w:eastAsia="Calibri" w:hAnsi="Times New Roman" w:cs="Times New Roman"/>
          <w:kern w:val="0"/>
          <w:sz w:val="28"/>
          <w:szCs w:val="28"/>
        </w:rPr>
        <w:t xml:space="preserve">Мотиль О.  Держава і нація / О. Мотиль // Quo vadis, Україно? - Одеса: Маяк, 1992. </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kern w:val="0"/>
          <w:sz w:val="28"/>
          <w:szCs w:val="28"/>
          <w:lang w:val="en-US"/>
        </w:rPr>
        <w:t>C</w:t>
      </w:r>
      <w:r w:rsidRPr="00EB395D">
        <w:rPr>
          <w:rFonts w:ascii="Times New Roman" w:eastAsia="Calibri" w:hAnsi="Times New Roman" w:cs="Times New Roman"/>
          <w:kern w:val="0"/>
          <w:sz w:val="28"/>
          <w:szCs w:val="28"/>
        </w:rPr>
        <w:t xml:space="preserve"> .92.</w:t>
      </w:r>
      <w:bookmarkEnd w:id="55"/>
    </w:p>
    <w:p w14:paraId="52C59D89"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Назаретян А.П. Синергетика, когнитивная психология и гипотеза техно-гуманитарного баланса / А.П. Назаретян // Обществ</w:t>
      </w:r>
      <w:r w:rsidRPr="00EB395D">
        <w:rPr>
          <w:rFonts w:ascii="Times New Roman" w:eastAsia="Calibri" w:hAnsi="Times New Roman" w:cs="Times New Roman"/>
          <w:kern w:val="0"/>
          <w:sz w:val="28"/>
          <w:szCs w:val="28"/>
          <w:lang w:val="uk-UA"/>
        </w:rPr>
        <w:t>енн</w:t>
      </w:r>
      <w:r w:rsidRPr="00EB395D">
        <w:rPr>
          <w:rFonts w:ascii="Times New Roman" w:eastAsia="Calibri" w:hAnsi="Times New Roman" w:cs="Times New Roman"/>
          <w:kern w:val="0"/>
          <w:sz w:val="28"/>
          <w:szCs w:val="28"/>
        </w:rPr>
        <w:t>ы</w:t>
      </w:r>
      <w:r w:rsidRPr="00EB395D">
        <w:rPr>
          <w:rFonts w:ascii="Times New Roman" w:eastAsia="Calibri" w:hAnsi="Times New Roman" w:cs="Times New Roman"/>
          <w:kern w:val="0"/>
          <w:sz w:val="28"/>
          <w:szCs w:val="28"/>
          <w:lang w:val="uk-UA"/>
        </w:rPr>
        <w:t>е</w:t>
      </w:r>
      <w:r w:rsidRPr="00EB395D">
        <w:rPr>
          <w:rFonts w:ascii="Times New Roman" w:eastAsia="Calibri" w:hAnsi="Times New Roman" w:cs="Times New Roman"/>
          <w:kern w:val="0"/>
          <w:sz w:val="28"/>
          <w:szCs w:val="28"/>
        </w:rPr>
        <w:t xml:space="preserve"> науки и современность. − 1999. − № 4.− С. 135 – 145. </w:t>
      </w:r>
    </w:p>
    <w:p w14:paraId="02396059"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lastRenderedPageBreak/>
        <w:t xml:space="preserve">Назаретян  А.П. Технология и психология: к концепции эволюционных кризисов / А. П. Назаретян // Общественные науки и современность. − 1993. – № 3. – С. 82 – 93. </w:t>
      </w:r>
    </w:p>
    <w:p w14:paraId="6E31E60F"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56" w:name="_Ref374223430"/>
      <w:r w:rsidRPr="00EB395D">
        <w:rPr>
          <w:rFonts w:ascii="Times New Roman" w:eastAsia="Calibri" w:hAnsi="Times New Roman" w:cs="Times New Roman"/>
          <w:kern w:val="0"/>
          <w:sz w:val="28"/>
          <w:szCs w:val="28"/>
        </w:rPr>
        <w:t>Назаретян А.П. Универсальный вектор развития и будущее цивилизации / А.П. Назаретян // Энергия. – 1995. − № 5. − С. 20 – 22.</w:t>
      </w:r>
      <w:bookmarkEnd w:id="56"/>
    </w:p>
    <w:p w14:paraId="0B53C258"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57" w:name="_Ref375097799"/>
      <w:r w:rsidRPr="00EB395D">
        <w:rPr>
          <w:rFonts w:ascii="Times New Roman" w:eastAsia="Calibri" w:hAnsi="Times New Roman" w:cs="Times New Roman"/>
          <w:kern w:val="0"/>
          <w:sz w:val="28"/>
          <w:szCs w:val="28"/>
        </w:rPr>
        <w:t>Николис Дж. Динамика иерархических систем: эволюционное представление / Дж. Николис. − М. : Мир, 1989. − 411 с.</w:t>
      </w:r>
      <w:bookmarkEnd w:id="57"/>
    </w:p>
    <w:p w14:paraId="27535BF3"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58" w:name="_Ref374097015"/>
      <w:r w:rsidRPr="00EB395D">
        <w:rPr>
          <w:rFonts w:ascii="Times New Roman" w:eastAsia="Calibri" w:hAnsi="Times New Roman" w:cs="Times New Roman"/>
          <w:kern w:val="0"/>
          <w:sz w:val="28"/>
          <w:szCs w:val="28"/>
        </w:rPr>
        <w:t>Ожеван М.А.  Концепції людини в природничонауковому пізнанні (щодо оцінки альтернативних парадигм людиноцентризму та людинокосмізму): дис</w:t>
      </w:r>
      <w:r w:rsidRPr="00EB395D">
        <w:rPr>
          <w:rFonts w:ascii="Times New Roman" w:eastAsia="Calibri" w:hAnsi="Times New Roman" w:cs="Times New Roman"/>
          <w:kern w:val="0"/>
          <w:sz w:val="28"/>
          <w:szCs w:val="28"/>
          <w:lang w:val="uk-UA"/>
        </w:rPr>
        <w:t>. …</w:t>
      </w:r>
      <w:r w:rsidRPr="00EB395D">
        <w:rPr>
          <w:rFonts w:ascii="Times New Roman" w:eastAsia="Calibri" w:hAnsi="Times New Roman" w:cs="Times New Roman"/>
          <w:kern w:val="0"/>
          <w:sz w:val="28"/>
          <w:szCs w:val="28"/>
        </w:rPr>
        <w:t xml:space="preserve"> д-ра філос. наук: 09.00.08 / Ожеван Микола Андрійович ; Київський ун-т ім. Т.Г.Шевченка. − К., 1993. − 294 </w:t>
      </w:r>
      <w:r w:rsidRPr="00EB395D">
        <w:rPr>
          <w:rFonts w:ascii="Times New Roman" w:eastAsia="Calibri" w:hAnsi="Times New Roman" w:cs="Times New Roman"/>
          <w:kern w:val="0"/>
          <w:sz w:val="28"/>
          <w:szCs w:val="28"/>
          <w:lang w:val="uk-UA"/>
        </w:rPr>
        <w:t>с</w:t>
      </w:r>
      <w:r w:rsidRPr="00EB395D">
        <w:rPr>
          <w:rFonts w:ascii="Times New Roman" w:eastAsia="Calibri" w:hAnsi="Times New Roman" w:cs="Times New Roman"/>
          <w:kern w:val="0"/>
          <w:sz w:val="28"/>
          <w:szCs w:val="28"/>
        </w:rPr>
        <w:t>.</w:t>
      </w:r>
      <w:bookmarkEnd w:id="58"/>
    </w:p>
    <w:p w14:paraId="43FB32AC"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rPr>
        <w:t>Онтология и эпистемология синергетики</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Отв. ред.</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В.И.</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Аршинов, Л.П.</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Киященко. − М. : ИФРАН, 1997. − 159 с.</w:t>
      </w:r>
    </w:p>
    <w:p w14:paraId="16D3CF92"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59" w:name="_Ref372926079"/>
      <w:r w:rsidRPr="00EB395D">
        <w:rPr>
          <w:rFonts w:ascii="Times New Roman" w:eastAsia="Calibri" w:hAnsi="Times New Roman" w:cs="Times New Roman"/>
          <w:kern w:val="0"/>
          <w:sz w:val="28"/>
          <w:szCs w:val="28"/>
          <w:lang w:val="uk-UA"/>
        </w:rPr>
        <w:t>Парсонс Т. Очерк социальной системы // О социальных системах / Т. Парсонс - М., Издательство  «Академический проект», 2002. – С.545 –687.</w:t>
      </w:r>
      <w:bookmarkEnd w:id="59"/>
    </w:p>
    <w:p w14:paraId="56CEDAC5"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Петров М.К. Язык, знак, культура / 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К. Петров. − М. : Наука, 1991. – 208 с.</w:t>
      </w:r>
    </w:p>
    <w:p w14:paraId="58ABA363"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Печенкин А.А. Обоснование научной теории: классика и современность / А.А. Печенкин − М. : Наука, 1991. – 332 с.</w:t>
      </w:r>
    </w:p>
    <w:p w14:paraId="4BA7F56A"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Подгорецкий М.И.  Об аксиоматической структуре физических теорий / М.И.Подгорецкий, Я.А. Смородинский. − Физическая теория. − М. :  Знание, 1980. – 412 с.</w:t>
      </w:r>
    </w:p>
    <w:p w14:paraId="057EC54B"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Подорога В.А. Метафизика ландшафта: Комуникативные стратегии в философской культуре 19 − 20 вв. / В.А. Подорога. − М. : Наука, 1993. – 552 с.</w:t>
      </w:r>
    </w:p>
    <w:p w14:paraId="6B63834B"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 xml:space="preserve">Поздняков М. В. Інструменталістські та конструктивістські підходи до розуміння етнічності: інтеграція синергетичних поглядів / </w:t>
      </w:r>
      <w:r w:rsidRPr="00EB395D">
        <w:rPr>
          <w:rFonts w:ascii="Times New Roman" w:eastAsia="Calibri" w:hAnsi="Times New Roman" w:cs="Times New Roman"/>
          <w:kern w:val="0"/>
          <w:sz w:val="28"/>
          <w:szCs w:val="28"/>
        </w:rPr>
        <w:lastRenderedPageBreak/>
        <w:t>М. В. Поздняков  // Філософські проблеми гуманітарних наук. Альманах. –  № 22. –  К. : КНУТШ, 2012. –  С. 70 –  74.</w:t>
      </w:r>
    </w:p>
    <w:p w14:paraId="63B0C529"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 xml:space="preserve">Поздняков М. В. Методологічні перспективи етносинергетики / М. В. Поздняков // Гуманітарні студії: Зб. наук праць. – Вип. 19. – К. : ВПЦ Київський університет, 2013. – С. 52 – 58. </w:t>
      </w:r>
    </w:p>
    <w:p w14:paraId="0F88ABE9"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Поздняков М. В. Примордіалістські концепції етнічності: методологічно-філософський вимір / М. В. Поздняков // Практична філософія. –   № 4 (46). – К. : Парапан, 2012.  –  С. 46 –  51.</w:t>
      </w:r>
    </w:p>
    <w:p w14:paraId="0937C059"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Поздняков М. В. Синергетична інтерпретація етносуб’єктності / М. В. Поздняков // Політологічний вісник. Збірник наук, праць. –  К. : «ІНТАС», 2013. – №71. – С. 95 – 102</w:t>
      </w:r>
      <w:r w:rsidRPr="00EB395D">
        <w:rPr>
          <w:rFonts w:ascii="Times New Roman" w:eastAsia="Calibri" w:hAnsi="Times New Roman" w:cs="Times New Roman"/>
          <w:kern w:val="0"/>
          <w:sz w:val="28"/>
          <w:szCs w:val="28"/>
          <w:lang w:val="uk-UA"/>
        </w:rPr>
        <w:t>.</w:t>
      </w:r>
    </w:p>
    <w:p w14:paraId="3ADABA60"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 xml:space="preserve">Поздняков </w:t>
      </w:r>
      <w:r w:rsidRPr="00EB395D">
        <w:rPr>
          <w:rFonts w:ascii="Times New Roman" w:eastAsia="Calibri" w:hAnsi="Times New Roman" w:cs="Times New Roman"/>
          <w:kern w:val="0"/>
          <w:sz w:val="28"/>
          <w:szCs w:val="28"/>
          <w:lang w:val="uk-UA"/>
        </w:rPr>
        <w:t>М</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В</w:t>
      </w:r>
      <w:r w:rsidRPr="00EB395D">
        <w:rPr>
          <w:rFonts w:ascii="Times New Roman" w:eastAsia="Calibri" w:hAnsi="Times New Roman" w:cs="Times New Roman"/>
          <w:kern w:val="0"/>
          <w:sz w:val="28"/>
          <w:szCs w:val="28"/>
        </w:rPr>
        <w:t>. Cинергетичне осмислення українства як етносоціальної спільноти / М. В. Поздняков // Вісник Київського національного університету імені Тараса Шевченка. Філософія, Політологія. – 2013. – № 4(114). – С. 42 – 45.</w:t>
      </w:r>
    </w:p>
    <w:p w14:paraId="742CB682"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Поздняков М. В. Синергетичний вимір концепцій походження етносу в працях Л.Гумільова / М. В. Поздняков // Політологічний вісник. Збірник наук. праць. –  К. : «ІНТАС», 2012. – Вип. 59. –  С.71 – 81.</w:t>
      </w:r>
    </w:p>
    <w:p w14:paraId="72629DEC"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60" w:name="_Ref390166514"/>
      <w:r w:rsidRPr="00EB395D">
        <w:rPr>
          <w:rFonts w:ascii="Times New Roman" w:eastAsia="Calibri" w:hAnsi="Times New Roman" w:cs="Times New Roman"/>
          <w:kern w:val="0"/>
          <w:sz w:val="28"/>
          <w:szCs w:val="28"/>
        </w:rPr>
        <w:t>Поршнев Б. Ф. Социальная психология и история. − М.: Наука, 1979. − 232</w:t>
      </w:r>
      <w:bookmarkEnd w:id="60"/>
      <w:r w:rsidRPr="00EB395D">
        <w:rPr>
          <w:rFonts w:ascii="Times New Roman" w:eastAsia="Calibri" w:hAnsi="Times New Roman" w:cs="Times New Roman"/>
          <w:kern w:val="0"/>
          <w:sz w:val="28"/>
          <w:szCs w:val="28"/>
        </w:rPr>
        <w:t xml:space="preserve"> с.</w:t>
      </w:r>
    </w:p>
    <w:p w14:paraId="4C515AF3"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Пожарский С.Д</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kern w:val="0"/>
          <w:sz w:val="28"/>
          <w:szCs w:val="28"/>
          <w:lang w:val="uk-UA"/>
        </w:rPr>
        <w:t>П</w:t>
      </w:r>
      <w:r w:rsidRPr="00EB395D">
        <w:rPr>
          <w:rFonts w:ascii="Times New Roman" w:eastAsia="Calibri" w:hAnsi="Times New Roman" w:cs="Times New Roman"/>
          <w:kern w:val="0"/>
          <w:sz w:val="28"/>
          <w:szCs w:val="28"/>
        </w:rPr>
        <w:t xml:space="preserve">арадокс Пригожина и суператтрактор </w:t>
      </w:r>
      <w:r w:rsidRPr="00EB395D">
        <w:rPr>
          <w:rFonts w:ascii="Times New Roman" w:eastAsia="Calibri" w:hAnsi="Times New Roman" w:cs="Times New Roman"/>
          <w:kern w:val="0"/>
          <w:sz w:val="28"/>
          <w:szCs w:val="28"/>
          <w:lang w:val="uk-UA"/>
        </w:rPr>
        <w:t xml:space="preserve">[Електронний ресурс] </w:t>
      </w:r>
      <w:r w:rsidRPr="00EB395D">
        <w:rPr>
          <w:rFonts w:ascii="Times New Roman" w:eastAsia="Calibri" w:hAnsi="Times New Roman" w:cs="Times New Roman"/>
          <w:kern w:val="0"/>
          <w:sz w:val="28"/>
          <w:szCs w:val="28"/>
        </w:rPr>
        <w:t>/ С.Д</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Пожарский. Режим доступу: http://spkurdyumov.ru/globalization/paradoks-prigozhina-i-superattraktor/</w:t>
      </w:r>
    </w:p>
    <w:p w14:paraId="681AEBA0"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Полани М. Личностное знание / М. Полани. −  М.: Прогресс, 1985. − 344 с.</w:t>
      </w:r>
    </w:p>
    <w:p w14:paraId="6BCE40AC"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 xml:space="preserve">Померанц Г.С. Религия </w:t>
      </w:r>
      <w:r w:rsidRPr="00EB395D">
        <w:rPr>
          <w:rFonts w:ascii="Times New Roman" w:eastAsia="Calibri" w:hAnsi="Times New Roman" w:cs="Times New Roman"/>
          <w:kern w:val="0"/>
          <w:sz w:val="28"/>
          <w:szCs w:val="28"/>
          <w:lang w:val="uk-UA"/>
        </w:rPr>
        <w:t>и</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kern w:val="0"/>
          <w:sz w:val="28"/>
          <w:szCs w:val="28"/>
          <w:lang w:val="uk-UA"/>
        </w:rPr>
        <w:t>и</w:t>
      </w:r>
      <w:r w:rsidRPr="00EB395D">
        <w:rPr>
          <w:rFonts w:ascii="Times New Roman" w:eastAsia="Calibri" w:hAnsi="Times New Roman" w:cs="Times New Roman"/>
          <w:kern w:val="0"/>
          <w:sz w:val="28"/>
          <w:szCs w:val="28"/>
        </w:rPr>
        <w:t>деолог</w:t>
      </w:r>
      <w:r w:rsidRPr="00EB395D">
        <w:rPr>
          <w:rFonts w:ascii="Times New Roman" w:eastAsia="Calibri" w:hAnsi="Times New Roman" w:cs="Times New Roman"/>
          <w:kern w:val="0"/>
          <w:sz w:val="28"/>
          <w:szCs w:val="28"/>
          <w:lang w:val="uk-UA"/>
        </w:rPr>
        <w:t>и</w:t>
      </w:r>
      <w:r w:rsidRPr="00EB395D">
        <w:rPr>
          <w:rFonts w:ascii="Times New Roman" w:eastAsia="Calibri" w:hAnsi="Times New Roman" w:cs="Times New Roman"/>
          <w:kern w:val="0"/>
          <w:sz w:val="28"/>
          <w:szCs w:val="28"/>
        </w:rPr>
        <w:t>я</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Електронний</w:t>
      </w:r>
      <w:r w:rsidRPr="00EB395D">
        <w:rPr>
          <w:rFonts w:ascii="Times New Roman" w:eastAsia="Calibri" w:hAnsi="Times New Roman" w:cs="Times New Roman"/>
          <w:kern w:val="0"/>
          <w:sz w:val="28"/>
          <w:szCs w:val="28"/>
        </w:rPr>
        <w:t xml:space="preserve"> ресурс]  / Г. С. Померанц</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Режим доступу: </w:t>
      </w:r>
      <w:r w:rsidRPr="00EB395D">
        <w:rPr>
          <w:rFonts w:ascii="Times New Roman" w:eastAsia="Calibri" w:hAnsi="Times New Roman" w:cs="Times New Roman"/>
          <w:kern w:val="0"/>
          <w:sz w:val="28"/>
          <w:szCs w:val="28"/>
          <w:lang w:val="uk-UA"/>
        </w:rPr>
        <w:t xml:space="preserve"> </w:t>
      </w:r>
      <w:hyperlink r:id="rId22" w:history="1">
        <w:r w:rsidRPr="00EB395D">
          <w:rPr>
            <w:rFonts w:ascii="Times New Roman" w:eastAsia="Calibri" w:hAnsi="Times New Roman" w:cs="Times New Roman"/>
            <w:color w:val="0000FF"/>
            <w:kern w:val="0"/>
            <w:sz w:val="28"/>
            <w:szCs w:val="28"/>
            <w:u w:val="single"/>
          </w:rPr>
          <w:t>http://www.niworld.ru/Statei/pomerants/sobir1.htm</w:t>
        </w:r>
      </w:hyperlink>
    </w:p>
    <w:p w14:paraId="629407BC"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61" w:name="_Ref374024585"/>
      <w:r w:rsidRPr="00EB395D">
        <w:rPr>
          <w:rFonts w:ascii="Times New Roman" w:eastAsia="Calibri" w:hAnsi="Times New Roman" w:cs="Times New Roman"/>
          <w:kern w:val="0"/>
          <w:sz w:val="28"/>
          <w:szCs w:val="28"/>
        </w:rPr>
        <w:lastRenderedPageBreak/>
        <w:t>Поповкин А.В. Этническая идентичность как форма социальной (перспективы осмысления в дискурсе социальных систем Н.Лумана)</w:t>
      </w:r>
      <w:r w:rsidRPr="00EB395D">
        <w:rPr>
          <w:rFonts w:ascii="Times New Roman" w:eastAsia="Calibri" w:hAnsi="Times New Roman" w:cs="Times New Roman"/>
          <w:kern w:val="0"/>
          <w:sz w:val="28"/>
          <w:szCs w:val="28"/>
          <w:lang w:val="uk-UA"/>
        </w:rPr>
        <w:t xml:space="preserve"> [Електронний ресурс]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А.</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В</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Поповкин / Этническая идентичность и конфликт идентичностей.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Владивосток: Дальнаука, 2007.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106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113</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Режим доступу http://popovkin-av.narod.ru/ethnic_Luman.pdf</w:t>
      </w:r>
      <w:bookmarkEnd w:id="61"/>
    </w:p>
    <w:p w14:paraId="63F99DDF"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Поппер К. Логика и рост научного знания / К. Поппер. − М. : Наука, 1983. – 205 с.</w:t>
      </w:r>
    </w:p>
    <w:p w14:paraId="7A2A6766"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62" w:name="_Ref373367557"/>
      <w:r w:rsidRPr="00EB395D">
        <w:rPr>
          <w:rFonts w:ascii="Times New Roman" w:eastAsia="Calibri" w:hAnsi="Times New Roman" w:cs="Times New Roman"/>
          <w:kern w:val="0"/>
          <w:sz w:val="28"/>
          <w:szCs w:val="28"/>
        </w:rPr>
        <w:t>Пригожин И. Возвращенное очарование мира // И. Пригожин, И. Стенгерс. − Природа. − 1986. − № 2.− с. 80</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98.</w:t>
      </w:r>
      <w:bookmarkEnd w:id="62"/>
    </w:p>
    <w:p w14:paraId="47CDA9C4"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Пригожин И. Время, хаос, квант: к решению парадокса времени / И. Пригожин, И. Стенгерс. − М.: Прогресс, 1994. − 266 с.</w:t>
      </w:r>
    </w:p>
    <w:p w14:paraId="37F6ABD4"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63" w:name="_Ref373366881"/>
      <w:r w:rsidRPr="00EB395D">
        <w:rPr>
          <w:rFonts w:ascii="Times New Roman" w:eastAsia="Calibri" w:hAnsi="Times New Roman" w:cs="Times New Roman"/>
          <w:kern w:val="0"/>
          <w:sz w:val="28"/>
          <w:szCs w:val="28"/>
        </w:rPr>
        <w:t>Пригожин И. От существующего к возникающему: Время и сложность в физических науках / И. Пригожин. − М.: Наука, 1985. − 328 с.</w:t>
      </w:r>
      <w:bookmarkEnd w:id="63"/>
    </w:p>
    <w:p w14:paraId="0D2AC5E0"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uk-UA"/>
        </w:rPr>
      </w:pPr>
      <w:bookmarkStart w:id="64" w:name="_Ref373366674"/>
      <w:r w:rsidRPr="00EB395D">
        <w:rPr>
          <w:rFonts w:ascii="Times New Roman" w:eastAsia="Calibri" w:hAnsi="Times New Roman" w:cs="Times New Roman"/>
          <w:kern w:val="0"/>
          <w:sz w:val="28"/>
          <w:szCs w:val="28"/>
        </w:rPr>
        <w:t>Пригожин И. Порядок из хаоса: Новый диалог человека с природой / И. Пригожин, И. Стенгерс. − М. : Прогресс, 1986. − 432 с.</w:t>
      </w:r>
      <w:bookmarkEnd w:id="64"/>
    </w:p>
    <w:p w14:paraId="3CF5DE65"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65" w:name="_Ref373364652"/>
      <w:r w:rsidRPr="00EB395D">
        <w:rPr>
          <w:rFonts w:ascii="Times New Roman" w:eastAsia="Calibri" w:hAnsi="Times New Roman" w:cs="Times New Roman"/>
          <w:kern w:val="0"/>
          <w:sz w:val="28"/>
          <w:szCs w:val="28"/>
          <w:lang w:val="uk-UA"/>
        </w:rPr>
        <w:t xml:space="preserve">Примуш М. В. Загальна соціологія : Навч. посібник / М.В. Примуш.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К. : Професіонал, 2004. - 590 с.</w:t>
      </w:r>
      <w:bookmarkEnd w:id="65"/>
    </w:p>
    <w:p w14:paraId="3F618F20"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66" w:name="_Ref374391313"/>
      <w:r w:rsidRPr="00EB395D">
        <w:rPr>
          <w:rFonts w:ascii="Times New Roman" w:eastAsia="Calibri" w:hAnsi="Times New Roman" w:cs="Times New Roman"/>
          <w:kern w:val="0"/>
          <w:sz w:val="28"/>
          <w:szCs w:val="28"/>
        </w:rPr>
        <w:t>Римаренко</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Ю.</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І</w:t>
      </w:r>
      <w:r w:rsidRPr="00EB395D">
        <w:rPr>
          <w:rFonts w:ascii="Times New Roman" w:eastAsia="Calibri" w:hAnsi="Times New Roman" w:cs="Times New Roman"/>
          <w:kern w:val="0"/>
          <w:sz w:val="28"/>
          <w:szCs w:val="28"/>
          <w:lang w:val="uk-UA"/>
        </w:rPr>
        <w:t>. Е</w:t>
      </w:r>
      <w:r w:rsidRPr="00EB395D">
        <w:rPr>
          <w:rFonts w:ascii="Times New Roman" w:eastAsia="Calibri" w:hAnsi="Times New Roman" w:cs="Times New Roman"/>
          <w:kern w:val="0"/>
          <w:sz w:val="28"/>
          <w:szCs w:val="28"/>
        </w:rPr>
        <w:t xml:space="preserve">тнос.  </w:t>
      </w:r>
      <w:r w:rsidRPr="00EB395D">
        <w:rPr>
          <w:rFonts w:ascii="Times New Roman" w:eastAsia="Calibri" w:hAnsi="Times New Roman" w:cs="Times New Roman"/>
          <w:kern w:val="0"/>
          <w:sz w:val="28"/>
          <w:szCs w:val="28"/>
          <w:lang w:val="uk-UA"/>
        </w:rPr>
        <w:t>Н</w:t>
      </w:r>
      <w:r w:rsidRPr="00EB395D">
        <w:rPr>
          <w:rFonts w:ascii="Times New Roman" w:eastAsia="Calibri" w:hAnsi="Times New Roman" w:cs="Times New Roman"/>
          <w:kern w:val="0"/>
          <w:sz w:val="28"/>
          <w:szCs w:val="28"/>
        </w:rPr>
        <w:t>ація. держава. Україна у контексті  світового етнодержавницького досвід</w:t>
      </w:r>
      <w:r w:rsidRPr="00EB395D">
        <w:rPr>
          <w:rFonts w:ascii="Times New Roman" w:eastAsia="Calibri" w:hAnsi="Times New Roman" w:cs="Times New Roman"/>
          <w:kern w:val="0"/>
          <w:sz w:val="28"/>
          <w:szCs w:val="28"/>
          <w:lang w:val="uk-UA"/>
        </w:rPr>
        <w:t xml:space="preserve">у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Ю.</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І.</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Римаренко, 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Вівчарик</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О.</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В.</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Картунов</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І.</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О.</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Кресіна</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Ю. Римаренко</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О</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Телешун, Л.</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Є</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Шкляр</w:t>
      </w:r>
      <w:r w:rsidRPr="00EB395D">
        <w:rPr>
          <w:rFonts w:ascii="Times New Roman" w:eastAsia="Calibri" w:hAnsi="Times New Roman" w:cs="Times New Roman"/>
          <w:kern w:val="0"/>
          <w:sz w:val="28"/>
          <w:szCs w:val="28"/>
          <w:lang w:val="uk-UA"/>
        </w:rPr>
        <w:t xml:space="preserve"> / НАН України; Інститут держави і права ім. В.М.Корецького. – К., 2000. – 516 с.</w:t>
      </w:r>
      <w:bookmarkEnd w:id="66"/>
      <w:r w:rsidRPr="00EB395D">
        <w:rPr>
          <w:rFonts w:ascii="Times New Roman" w:eastAsia="Calibri" w:hAnsi="Times New Roman" w:cs="Times New Roman"/>
          <w:kern w:val="0"/>
          <w:sz w:val="28"/>
          <w:szCs w:val="28"/>
          <w:lang w:val="uk-UA"/>
        </w:rPr>
        <w:t xml:space="preserve"> </w:t>
      </w:r>
    </w:p>
    <w:p w14:paraId="1CBC8E93"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 xml:space="preserve">Робуль О.М. Синергетика – глобальна інтегральна загальнонаукова методологія / О.М.  Робуль //  Глобализм глазами современника: блеск и нищета феномена: материалы докладов и выступлений участников международной научно-теоретической конференции (26−27 сентября 2002 г.). – Сумы, 2002. – С.74−76. </w:t>
      </w:r>
    </w:p>
    <w:p w14:paraId="08B66FFA"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67" w:name="_Ref374200974"/>
      <w:r w:rsidRPr="00EB395D">
        <w:rPr>
          <w:rFonts w:ascii="Times New Roman" w:eastAsia="Calibri" w:hAnsi="Times New Roman" w:cs="Times New Roman"/>
          <w:kern w:val="0"/>
          <w:sz w:val="28"/>
          <w:szCs w:val="28"/>
        </w:rPr>
        <w:lastRenderedPageBreak/>
        <w:t>Розов Н.С. Структура социальной онтологии: по пути к синтезу макроисторических парадигм / Н. С. Розов // Вопр. философии. – 1999. – № 2. – С. 3–22.</w:t>
      </w:r>
      <w:bookmarkEnd w:id="67"/>
    </w:p>
    <w:p w14:paraId="59F283BD"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iCs/>
          <w:color w:val="000000"/>
          <w:kern w:val="0"/>
          <w:sz w:val="28"/>
          <w:szCs w:val="28"/>
        </w:rPr>
      </w:pPr>
      <w:bookmarkStart w:id="68" w:name="_Ref373417761"/>
      <w:r w:rsidRPr="00EB395D">
        <w:rPr>
          <w:rFonts w:ascii="Times New Roman" w:eastAsia="Calibri" w:hAnsi="Times New Roman" w:cs="Times New Roman"/>
          <w:kern w:val="0"/>
          <w:sz w:val="28"/>
          <w:szCs w:val="28"/>
        </w:rPr>
        <w:t xml:space="preserve">Романенко Ю.В. Смислопродукування в соціальних системах / Ю.В. Романенко. – К.: </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Е та Е», 2006. – 274 с.</w:t>
      </w:r>
      <w:bookmarkEnd w:id="68"/>
    </w:p>
    <w:p w14:paraId="47B4D329"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69" w:name="_Ref373418321"/>
      <w:r w:rsidRPr="00EB395D">
        <w:rPr>
          <w:rFonts w:ascii="Times New Roman" w:eastAsia="Calibri" w:hAnsi="Times New Roman" w:cs="Times New Roman"/>
          <w:iCs/>
          <w:color w:val="000000"/>
          <w:kern w:val="0"/>
          <w:sz w:val="28"/>
          <w:szCs w:val="28"/>
        </w:rPr>
        <w:t>Романов В.Л</w:t>
      </w:r>
      <w:r w:rsidRPr="00EB395D">
        <w:rPr>
          <w:rFonts w:ascii="Times New Roman" w:eastAsia="Calibri" w:hAnsi="Times New Roman" w:cs="Times New Roman"/>
          <w:i/>
          <w:iCs/>
          <w:color w:val="000000"/>
          <w:kern w:val="0"/>
          <w:sz w:val="28"/>
          <w:szCs w:val="28"/>
        </w:rPr>
        <w:t>.</w:t>
      </w:r>
      <w:r w:rsidRPr="00EB395D">
        <w:rPr>
          <w:rFonts w:ascii="Times New Roman" w:eastAsia="Calibri" w:hAnsi="Times New Roman" w:cs="Times New Roman"/>
          <w:color w:val="000000"/>
          <w:kern w:val="0"/>
          <w:sz w:val="28"/>
          <w:szCs w:val="28"/>
        </w:rPr>
        <w:t xml:space="preserve"> Социальная самоорганизация и государственность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color w:val="000000"/>
          <w:kern w:val="0"/>
          <w:sz w:val="28"/>
          <w:szCs w:val="28"/>
        </w:rPr>
        <w:t xml:space="preserve"> </w:t>
      </w:r>
      <w:r w:rsidRPr="00EB395D">
        <w:rPr>
          <w:rFonts w:ascii="Times New Roman" w:eastAsia="Calibri" w:hAnsi="Times New Roman" w:cs="Times New Roman"/>
          <w:iCs/>
          <w:color w:val="000000"/>
          <w:kern w:val="0"/>
          <w:sz w:val="28"/>
          <w:szCs w:val="28"/>
        </w:rPr>
        <w:t>В. Л.</w:t>
      </w:r>
      <w:r w:rsidRPr="00EB395D">
        <w:rPr>
          <w:rFonts w:ascii="Times New Roman" w:eastAsia="Calibri" w:hAnsi="Times New Roman" w:cs="Times New Roman"/>
          <w:color w:val="000000"/>
          <w:kern w:val="0"/>
          <w:sz w:val="28"/>
          <w:szCs w:val="28"/>
        </w:rPr>
        <w:t xml:space="preserve"> </w:t>
      </w:r>
      <w:r w:rsidRPr="00EB395D">
        <w:rPr>
          <w:rFonts w:ascii="Times New Roman" w:eastAsia="Calibri" w:hAnsi="Times New Roman" w:cs="Times New Roman"/>
          <w:iCs/>
          <w:color w:val="000000"/>
          <w:kern w:val="0"/>
          <w:sz w:val="28"/>
          <w:szCs w:val="28"/>
        </w:rPr>
        <w:t>Романов</w:t>
      </w:r>
      <w:r w:rsidRPr="00EB395D">
        <w:rPr>
          <w:rFonts w:ascii="Times New Roman" w:eastAsia="Calibri" w:hAnsi="Times New Roman" w:cs="Times New Roman"/>
          <w:color w:val="000000"/>
          <w:kern w:val="0"/>
          <w:sz w:val="28"/>
          <w:szCs w:val="28"/>
        </w:rPr>
        <w:t>. – М.: Изд-во РАГС, 2003. – 236 с.</w:t>
      </w:r>
      <w:bookmarkEnd w:id="69"/>
    </w:p>
    <w:p w14:paraId="7F159C24"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Рорти Р. Философия и зеркало природы</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Р. Рорти.</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Новосибирск: Изд</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во НГУ, 1997.</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320 с.</w:t>
      </w:r>
    </w:p>
    <w:p w14:paraId="7B13FF85"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70" w:name="_Ref373363111"/>
      <w:bookmarkStart w:id="71" w:name="%D0%A1%D0%B0%D0%B4%D0%BE%D1%85%D0%B8%D0%"/>
      <w:r w:rsidRPr="00EB395D">
        <w:rPr>
          <w:rFonts w:ascii="Times New Roman" w:eastAsia="Calibri" w:hAnsi="Times New Roman" w:cs="Times New Roman"/>
          <w:kern w:val="0"/>
          <w:sz w:val="28"/>
          <w:szCs w:val="28"/>
        </w:rPr>
        <w:t>Садохин</w:t>
      </w:r>
      <w:bookmarkEnd w:id="71"/>
      <w:r w:rsidRPr="00EB395D">
        <w:rPr>
          <w:rFonts w:ascii="Times New Roman" w:eastAsia="Calibri" w:hAnsi="Times New Roman" w:cs="Times New Roman"/>
          <w:kern w:val="0"/>
          <w:sz w:val="28"/>
          <w:szCs w:val="28"/>
        </w:rPr>
        <w:t xml:space="preserve"> А.П. Этнология</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/А.П. Садохин. − М.: Гардарики, 2002. − 256 с.</w:t>
      </w:r>
      <w:bookmarkEnd w:id="70"/>
    </w:p>
    <w:p w14:paraId="493E87A1"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Самоорганизация и наука: опыт философского осмысления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Отв. ред. : И.А.Акчурин, В.И.Аршинов.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Арго, 1994.</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349 с.</w:t>
      </w:r>
    </w:p>
    <w:p w14:paraId="7EE5FE21"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72" w:name="_Ref372852960"/>
      <w:bookmarkStart w:id="73" w:name="%D0%A1%D0%B0%D0%BC%D1%8B%D0%B3%D0%B8%D0%"/>
      <w:r w:rsidRPr="00EB395D">
        <w:rPr>
          <w:rFonts w:ascii="Times New Roman" w:eastAsia="Calibri" w:hAnsi="Times New Roman" w:cs="Times New Roman"/>
          <w:kern w:val="0"/>
          <w:sz w:val="28"/>
          <w:szCs w:val="28"/>
        </w:rPr>
        <w:t>Самыгин</w:t>
      </w:r>
      <w:bookmarkEnd w:id="73"/>
      <w:r w:rsidRPr="00EB395D">
        <w:rPr>
          <w:rFonts w:ascii="Times New Roman" w:eastAsia="Calibri" w:hAnsi="Times New Roman" w:cs="Times New Roman"/>
          <w:kern w:val="0"/>
          <w:sz w:val="28"/>
          <w:szCs w:val="28"/>
        </w:rPr>
        <w:t xml:space="preserve"> С.И. Концепции современного естествознания: учебное пособие [Електронный ресурс] / С. И. Самыгин. − Ростов н/Д: «Феникс», 2003. − 448 с. Режим доступ</w:t>
      </w:r>
      <w:r w:rsidRPr="00EB395D">
        <w:rPr>
          <w:rFonts w:ascii="Times New Roman" w:eastAsia="Calibri" w:hAnsi="Times New Roman" w:cs="Times New Roman"/>
          <w:kern w:val="0"/>
          <w:sz w:val="28"/>
          <w:szCs w:val="28"/>
          <w:lang w:val="uk-UA"/>
        </w:rPr>
        <w:t>у</w:t>
      </w:r>
      <w:r w:rsidRPr="00EB395D">
        <w:rPr>
          <w:rFonts w:ascii="Calibri" w:eastAsia="Calibri" w:hAnsi="Calibri" w:cs="Times New Roman"/>
          <w:kern w:val="0"/>
        </w:rPr>
        <w:t xml:space="preserve">: </w:t>
      </w:r>
      <w:hyperlink r:id="rId23" w:history="1">
        <w:r w:rsidRPr="00EB395D">
          <w:rPr>
            <w:rFonts w:ascii="Calibri" w:eastAsia="Calibri" w:hAnsi="Calibri" w:cs="Times New Roman"/>
            <w:color w:val="0000FF"/>
            <w:kern w:val="0"/>
            <w:u w:val="single"/>
          </w:rPr>
          <w:t>http://metropolys.ru/artic/18/01/k-0095-04332.html</w:t>
        </w:r>
      </w:hyperlink>
      <w:bookmarkEnd w:id="72"/>
    </w:p>
    <w:p w14:paraId="5853459A"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Сачков Ю.В. Введение в вероятностный мир</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Ю.В. Сачков.</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Наука, 1971.</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176</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w:t>
      </w:r>
    </w:p>
    <w:p w14:paraId="0DA20A7A"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74" w:name="_Ref373367439"/>
      <w:r w:rsidRPr="00EB395D">
        <w:rPr>
          <w:rFonts w:ascii="Times New Roman" w:eastAsia="Calibri" w:hAnsi="Times New Roman" w:cs="Times New Roman"/>
          <w:kern w:val="0"/>
          <w:sz w:val="28"/>
          <w:szCs w:val="28"/>
        </w:rPr>
        <w:t>Свідзинський А.В. Синергетична концепція культури / А.В. Свідзинський. – Луцьк: ВАТ «Волинська обласна друкарня», 2009. – 696 с.</w:t>
      </w:r>
      <w:bookmarkEnd w:id="74"/>
    </w:p>
    <w:p w14:paraId="1C78A285"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75" w:name="_Ref390218730"/>
      <w:r w:rsidRPr="00EB395D">
        <w:rPr>
          <w:rFonts w:ascii="Times New Roman" w:eastAsia="Calibri" w:hAnsi="Times New Roman" w:cs="Times New Roman"/>
          <w:kern w:val="0"/>
          <w:sz w:val="28"/>
          <w:szCs w:val="28"/>
        </w:rPr>
        <w:t>Седов Е. Информационно – энтропийные свойства социальных</w:t>
      </w:r>
      <w:bookmarkEnd w:id="75"/>
      <w:r w:rsidRPr="00EB395D">
        <w:rPr>
          <w:rFonts w:ascii="Times New Roman" w:eastAsia="Calibri" w:hAnsi="Times New Roman" w:cs="Times New Roman"/>
          <w:kern w:val="0"/>
          <w:sz w:val="28"/>
          <w:szCs w:val="28"/>
        </w:rPr>
        <w:t xml:space="preserve"> </w:t>
      </w:r>
    </w:p>
    <w:p w14:paraId="5AFF84A2" w14:textId="77777777" w:rsidR="00EB395D" w:rsidRPr="00EB395D" w:rsidRDefault="00EB395D" w:rsidP="00EB395D">
      <w:pPr>
        <w:widowControl/>
        <w:tabs>
          <w:tab w:val="clear" w:pos="709"/>
        </w:tabs>
        <w:spacing w:after="0" w:line="360" w:lineRule="auto"/>
        <w:ind w:left="360" w:firstLine="0"/>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rPr>
        <w:t>систем / Е. А. Седов // Общественные науки и современность. – 1993. – №5. – С. 92 – 100</w:t>
      </w:r>
      <w:r w:rsidRPr="00EB395D">
        <w:rPr>
          <w:rFonts w:ascii="Times New Roman" w:eastAsia="Calibri" w:hAnsi="Times New Roman" w:cs="Times New Roman"/>
          <w:kern w:val="0"/>
          <w:sz w:val="28"/>
          <w:szCs w:val="28"/>
          <w:lang w:val="uk-UA"/>
        </w:rPr>
        <w:t>.</w:t>
      </w:r>
    </w:p>
    <w:p w14:paraId="17901D29"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lang w:val="uk-UA"/>
        </w:rPr>
        <w:t>Селіванова О.О. Сучасна лінгвістика: термінологічна енциклопедія / О.О. Селіванова. − Полтава: Довкілля-К, 2006. − 716 с.</w:t>
      </w:r>
    </w:p>
    <w:p w14:paraId="0EBB6D5D"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Семенов Ю. Этнология и гносеология</w:t>
      </w:r>
      <w:r w:rsidRPr="00EB395D">
        <w:rPr>
          <w:rFonts w:ascii="Times New Roman" w:eastAsia="Calibri" w:hAnsi="Times New Roman" w:cs="Times New Roman"/>
          <w:kern w:val="0"/>
          <w:sz w:val="28"/>
          <w:szCs w:val="28"/>
          <w:lang w:val="uk-UA"/>
        </w:rPr>
        <w:t xml:space="preserve"> [Електронний ресурс] / </w:t>
      </w:r>
      <w:r w:rsidRPr="00EB395D">
        <w:rPr>
          <w:rFonts w:ascii="Times New Roman" w:eastAsia="Calibri" w:hAnsi="Times New Roman" w:cs="Times New Roman"/>
          <w:kern w:val="0"/>
          <w:sz w:val="28"/>
          <w:szCs w:val="28"/>
        </w:rPr>
        <w:t xml:space="preserve">Ю.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Семенов</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Режим доступу: http://scepsis.net/library/id_133.html</w:t>
      </w:r>
    </w:p>
    <w:p w14:paraId="475F367E"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lastRenderedPageBreak/>
        <w:t>Синай Я.Г. Случайность неслучайного / Я.Г. Синай // Природа.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 1981.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3.</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С. 23-31.</w:t>
      </w:r>
    </w:p>
    <w:p w14:paraId="2ABA51F9"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76" w:name="_Ref389170862"/>
      <w:r w:rsidRPr="00EB395D">
        <w:rPr>
          <w:rFonts w:ascii="Times New Roman" w:eastAsia="Calibri" w:hAnsi="Times New Roman" w:cs="Times New Roman"/>
          <w:kern w:val="0"/>
          <w:sz w:val="28"/>
          <w:szCs w:val="28"/>
        </w:rPr>
        <w:t xml:space="preserve">Сингер Б. Дж. Демократическое решение проблемы этнического разнообразия / Дж. Б. Сингер // Вопросы философии. – 1994. – N 6. – 120 </w:t>
      </w:r>
      <w:r w:rsidRPr="00EB395D">
        <w:rPr>
          <w:rFonts w:ascii="Times New Roman" w:eastAsia="Calibri" w:hAnsi="Times New Roman" w:cs="Times New Roman"/>
          <w:kern w:val="0"/>
          <w:sz w:val="28"/>
          <w:szCs w:val="28"/>
          <w:lang w:val="en-US"/>
        </w:rPr>
        <w:t>c</w:t>
      </w:r>
      <w:r w:rsidRPr="00EB395D">
        <w:rPr>
          <w:rFonts w:ascii="Times New Roman" w:eastAsia="Calibri" w:hAnsi="Times New Roman" w:cs="Times New Roman"/>
          <w:kern w:val="0"/>
          <w:sz w:val="28"/>
          <w:szCs w:val="28"/>
        </w:rPr>
        <w:t>.</w:t>
      </w:r>
      <w:bookmarkEnd w:id="76"/>
    </w:p>
    <w:p w14:paraId="48E77AE6"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Синергетика и методы науки</w:t>
      </w:r>
      <w:r w:rsidRPr="00EB395D">
        <w:rPr>
          <w:rFonts w:ascii="Times New Roman" w:eastAsia="Calibri" w:hAnsi="Times New Roman" w:cs="Times New Roman"/>
          <w:kern w:val="0"/>
          <w:sz w:val="28"/>
          <w:szCs w:val="28"/>
          <w:lang w:val="uk-UA"/>
        </w:rPr>
        <w:t xml:space="preserve"> / О</w:t>
      </w:r>
      <w:r w:rsidRPr="00EB395D">
        <w:rPr>
          <w:rFonts w:ascii="Times New Roman" w:eastAsia="Calibri" w:hAnsi="Times New Roman" w:cs="Times New Roman"/>
          <w:kern w:val="0"/>
          <w:sz w:val="28"/>
          <w:szCs w:val="28"/>
        </w:rPr>
        <w:t>тв. ред. М.В.Басин.</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СПб.</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Наука, 1998.</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354</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w:t>
      </w:r>
    </w:p>
    <w:p w14:paraId="7362A14B"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77" w:name="_Ref374394520"/>
      <w:r w:rsidRPr="00EB395D">
        <w:rPr>
          <w:rFonts w:ascii="Times New Roman" w:eastAsia="Calibri" w:hAnsi="Times New Roman" w:cs="Times New Roman"/>
          <w:kern w:val="0"/>
          <w:sz w:val="28"/>
          <w:szCs w:val="28"/>
        </w:rPr>
        <w:t>Скворцов Н.Г. Этничность. Национальные отношения. Социальная практика: Сборник статей / Н.</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Г.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Скворцов</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Санкт-Петербург: ТОО ТК «Петрополис», 1995. – 336</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w:t>
      </w:r>
      <w:bookmarkEnd w:id="77"/>
      <w:r w:rsidRPr="00EB395D">
        <w:rPr>
          <w:rFonts w:ascii="Times New Roman" w:eastAsia="Calibri" w:hAnsi="Times New Roman" w:cs="Times New Roman"/>
          <w:kern w:val="0"/>
          <w:sz w:val="28"/>
          <w:szCs w:val="28"/>
        </w:rPr>
        <w:t xml:space="preserve"> </w:t>
      </w:r>
    </w:p>
    <w:p w14:paraId="29D2AEFC"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Скляр В.  Подолання стереотипів радянської пропаганди</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Електронний</w:t>
      </w:r>
      <w:r w:rsidRPr="00EB395D">
        <w:rPr>
          <w:rFonts w:ascii="Times New Roman" w:eastAsia="Calibri" w:hAnsi="Times New Roman" w:cs="Times New Roman"/>
          <w:kern w:val="0"/>
          <w:sz w:val="28"/>
          <w:szCs w:val="28"/>
        </w:rPr>
        <w:t xml:space="preserve"> ресурс]</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В.</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Скляр</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Режим доступу: http://www.politarena.org.ua/index.php?newsid=18931</w:t>
      </w:r>
    </w:p>
    <w:p w14:paraId="128FD364"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78" w:name="_Ref374099509"/>
      <w:r w:rsidRPr="00EB395D">
        <w:rPr>
          <w:rFonts w:ascii="Times New Roman" w:eastAsia="Calibri" w:hAnsi="Times New Roman" w:cs="Times New Roman"/>
          <w:kern w:val="0"/>
          <w:sz w:val="28"/>
          <w:szCs w:val="28"/>
        </w:rPr>
        <w:t>Сміт Ентоні Д. Націоналізм: Теорія, ідеологія, історія</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Електронний</w:t>
      </w:r>
      <w:r w:rsidRPr="00EB395D">
        <w:rPr>
          <w:rFonts w:ascii="Times New Roman" w:eastAsia="Calibri" w:hAnsi="Times New Roman" w:cs="Times New Roman"/>
          <w:kern w:val="0"/>
          <w:sz w:val="28"/>
          <w:szCs w:val="28"/>
        </w:rPr>
        <w:t xml:space="preserve"> ресурс]</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Д.</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Ентоні Сміт</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kern w:val="0"/>
          <w:sz w:val="28"/>
          <w:szCs w:val="28"/>
          <w:lang w:val="uk-UA"/>
        </w:rPr>
        <w:t>п</w:t>
      </w:r>
      <w:r w:rsidRPr="00EB395D">
        <w:rPr>
          <w:rFonts w:ascii="Times New Roman" w:eastAsia="Calibri" w:hAnsi="Times New Roman" w:cs="Times New Roman"/>
          <w:kern w:val="0"/>
          <w:sz w:val="28"/>
          <w:szCs w:val="28"/>
        </w:rPr>
        <w:t>ер. з англійської</w:t>
      </w:r>
      <w:r w:rsidRPr="00EB395D">
        <w:rPr>
          <w:rFonts w:ascii="Times New Roman" w:eastAsia="Calibri" w:hAnsi="Times New Roman" w:cs="Times New Roman"/>
          <w:kern w:val="0"/>
          <w:sz w:val="28"/>
          <w:szCs w:val="28"/>
          <w:lang w:val="uk-UA"/>
        </w:rPr>
        <w:t xml:space="preserve"> П. Таращук</w:t>
      </w:r>
      <w:r w:rsidRPr="00EB395D">
        <w:rPr>
          <w:rFonts w:ascii="Times New Roman" w:eastAsia="Calibri" w:hAnsi="Times New Roman" w:cs="Times New Roman"/>
          <w:kern w:val="0"/>
          <w:sz w:val="28"/>
          <w:szCs w:val="28"/>
        </w:rPr>
        <w:t xml:space="preserve"> − К: К.І.С., 2004. − 170 с</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Режим доступу: </w:t>
      </w:r>
      <w:hyperlink r:id="rId24" w:history="1">
        <w:r w:rsidRPr="00EB395D">
          <w:rPr>
            <w:rFonts w:ascii="Times New Roman" w:eastAsia="Calibri" w:hAnsi="Times New Roman" w:cs="Times New Roman"/>
            <w:color w:val="0000FF"/>
            <w:kern w:val="0"/>
            <w:sz w:val="28"/>
            <w:szCs w:val="28"/>
            <w:u w:val="single"/>
            <w:lang w:val="en-US"/>
          </w:rPr>
          <w:t>http</w:t>
        </w:r>
        <w:r w:rsidRPr="00EB395D">
          <w:rPr>
            <w:rFonts w:ascii="Times New Roman" w:eastAsia="Calibri" w:hAnsi="Times New Roman" w:cs="Times New Roman"/>
            <w:color w:val="0000FF"/>
            <w:kern w:val="0"/>
            <w:sz w:val="28"/>
            <w:szCs w:val="28"/>
            <w:u w:val="single"/>
          </w:rPr>
          <w:t>://</w:t>
        </w:r>
        <w:r w:rsidRPr="00EB395D">
          <w:rPr>
            <w:rFonts w:ascii="Times New Roman" w:eastAsia="Calibri" w:hAnsi="Times New Roman" w:cs="Times New Roman"/>
            <w:color w:val="0000FF"/>
            <w:kern w:val="0"/>
            <w:sz w:val="28"/>
            <w:szCs w:val="28"/>
            <w:u w:val="single"/>
            <w:lang w:val="en-US"/>
          </w:rPr>
          <w:t>litopys</w:t>
        </w:r>
        <w:r w:rsidRPr="00EB395D">
          <w:rPr>
            <w:rFonts w:ascii="Times New Roman" w:eastAsia="Calibri" w:hAnsi="Times New Roman" w:cs="Times New Roman"/>
            <w:color w:val="0000FF"/>
            <w:kern w:val="0"/>
            <w:sz w:val="28"/>
            <w:szCs w:val="28"/>
            <w:u w:val="single"/>
          </w:rPr>
          <w:t>.</w:t>
        </w:r>
        <w:r w:rsidRPr="00EB395D">
          <w:rPr>
            <w:rFonts w:ascii="Times New Roman" w:eastAsia="Calibri" w:hAnsi="Times New Roman" w:cs="Times New Roman"/>
            <w:color w:val="0000FF"/>
            <w:kern w:val="0"/>
            <w:sz w:val="28"/>
            <w:szCs w:val="28"/>
            <w:u w:val="single"/>
            <w:lang w:val="en-US"/>
          </w:rPr>
          <w:t>org</w:t>
        </w:r>
        <w:r w:rsidRPr="00EB395D">
          <w:rPr>
            <w:rFonts w:ascii="Times New Roman" w:eastAsia="Calibri" w:hAnsi="Times New Roman" w:cs="Times New Roman"/>
            <w:color w:val="0000FF"/>
            <w:kern w:val="0"/>
            <w:sz w:val="28"/>
            <w:szCs w:val="28"/>
            <w:u w:val="single"/>
          </w:rPr>
          <w:t>.</w:t>
        </w:r>
        <w:r w:rsidRPr="00EB395D">
          <w:rPr>
            <w:rFonts w:ascii="Times New Roman" w:eastAsia="Calibri" w:hAnsi="Times New Roman" w:cs="Times New Roman"/>
            <w:color w:val="0000FF"/>
            <w:kern w:val="0"/>
            <w:sz w:val="28"/>
            <w:szCs w:val="28"/>
            <w:u w:val="single"/>
            <w:lang w:val="en-US"/>
          </w:rPr>
          <w:t>ua</w:t>
        </w:r>
        <w:r w:rsidRPr="00EB395D">
          <w:rPr>
            <w:rFonts w:ascii="Times New Roman" w:eastAsia="Calibri" w:hAnsi="Times New Roman" w:cs="Times New Roman"/>
            <w:color w:val="0000FF"/>
            <w:kern w:val="0"/>
            <w:sz w:val="28"/>
            <w:szCs w:val="28"/>
            <w:u w:val="single"/>
          </w:rPr>
          <w:t>/</w:t>
        </w:r>
        <w:r w:rsidRPr="00EB395D">
          <w:rPr>
            <w:rFonts w:ascii="Times New Roman" w:eastAsia="Calibri" w:hAnsi="Times New Roman" w:cs="Times New Roman"/>
            <w:color w:val="0000FF"/>
            <w:kern w:val="0"/>
            <w:sz w:val="28"/>
            <w:szCs w:val="28"/>
            <w:u w:val="single"/>
            <w:lang w:val="en-US"/>
          </w:rPr>
          <w:t>smith</w:t>
        </w:r>
        <w:r w:rsidRPr="00EB395D">
          <w:rPr>
            <w:rFonts w:ascii="Times New Roman" w:eastAsia="Calibri" w:hAnsi="Times New Roman" w:cs="Times New Roman"/>
            <w:color w:val="0000FF"/>
            <w:kern w:val="0"/>
            <w:sz w:val="28"/>
            <w:szCs w:val="28"/>
            <w:u w:val="single"/>
          </w:rPr>
          <w:t>/</w:t>
        </w:r>
        <w:r w:rsidRPr="00EB395D">
          <w:rPr>
            <w:rFonts w:ascii="Times New Roman" w:eastAsia="Calibri" w:hAnsi="Times New Roman" w:cs="Times New Roman"/>
            <w:color w:val="0000FF"/>
            <w:kern w:val="0"/>
            <w:sz w:val="28"/>
            <w:szCs w:val="28"/>
            <w:u w:val="single"/>
            <w:lang w:val="en-US"/>
          </w:rPr>
          <w:t>smt</w:t>
        </w:r>
        <w:r w:rsidRPr="00EB395D">
          <w:rPr>
            <w:rFonts w:ascii="Times New Roman" w:eastAsia="Calibri" w:hAnsi="Times New Roman" w:cs="Times New Roman"/>
            <w:color w:val="0000FF"/>
            <w:kern w:val="0"/>
            <w:sz w:val="28"/>
            <w:szCs w:val="28"/>
            <w:u w:val="single"/>
          </w:rPr>
          <w:t>05.</w:t>
        </w:r>
        <w:r w:rsidRPr="00EB395D">
          <w:rPr>
            <w:rFonts w:ascii="Times New Roman" w:eastAsia="Calibri" w:hAnsi="Times New Roman" w:cs="Times New Roman"/>
            <w:color w:val="0000FF"/>
            <w:kern w:val="0"/>
            <w:sz w:val="28"/>
            <w:szCs w:val="28"/>
            <w:u w:val="single"/>
            <w:lang w:val="en-US"/>
          </w:rPr>
          <w:t>htm</w:t>
        </w:r>
      </w:hyperlink>
      <w:bookmarkEnd w:id="78"/>
    </w:p>
    <w:p w14:paraId="32AD4EA3"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79" w:name="_Ref373539221"/>
      <w:r w:rsidRPr="00EB395D">
        <w:rPr>
          <w:rFonts w:ascii="Times New Roman" w:eastAsia="Calibri" w:hAnsi="Times New Roman" w:cs="Times New Roman"/>
          <w:kern w:val="0"/>
          <w:sz w:val="28"/>
          <w:szCs w:val="28"/>
        </w:rPr>
        <w:t>Сміт Е. Національна ідентичність / Е. Сміт. – К., 1994. –</w:t>
      </w:r>
      <w:r w:rsidRPr="00EB395D">
        <w:rPr>
          <w:rFonts w:ascii="Calibri" w:eastAsia="Calibri" w:hAnsi="Calibri" w:cs="Times New Roman"/>
          <w:kern w:val="0"/>
        </w:rPr>
        <w:t xml:space="preserve"> </w:t>
      </w:r>
      <w:r w:rsidRPr="00EB395D">
        <w:rPr>
          <w:rFonts w:ascii="Times New Roman" w:eastAsia="Calibri" w:hAnsi="Times New Roman" w:cs="Times New Roman"/>
          <w:kern w:val="0"/>
          <w:sz w:val="28"/>
          <w:szCs w:val="28"/>
        </w:rPr>
        <w:t>224 с.</w:t>
      </w:r>
      <w:bookmarkEnd w:id="79"/>
    </w:p>
    <w:p w14:paraId="3DAE9C9B"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Событие и смысл: Синергетический опыт языка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Отв. ред.</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Л.П.Киященко, П.Д.Тищенко.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М.: ИФРАН, 1999.</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279 с.</w:t>
      </w:r>
    </w:p>
    <w:p w14:paraId="6EBAB488"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Современная западная философия: Словарь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Сост. и отв. ред.</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В.С.Малахов, В.П.Филатов. М.: ТОН − Остожье, 1998.</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544 с.</w:t>
      </w:r>
    </w:p>
    <w:p w14:paraId="0BACB787"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rPr>
        <w:t xml:space="preserve">Спицнадель В. Основы системного анализа: Учеб. Пособие </w:t>
      </w:r>
      <w:r w:rsidRPr="00EB395D">
        <w:rPr>
          <w:rFonts w:ascii="Times New Roman" w:eastAsia="Calibri" w:hAnsi="Times New Roman" w:cs="Times New Roman"/>
          <w:kern w:val="0"/>
          <w:sz w:val="28"/>
          <w:szCs w:val="28"/>
          <w:lang w:val="uk-UA"/>
        </w:rPr>
        <w:t>[Електронний ресурс]</w:t>
      </w:r>
      <w:r w:rsidRPr="00EB395D">
        <w:rPr>
          <w:rFonts w:ascii="Times New Roman" w:eastAsia="Calibri" w:hAnsi="Times New Roman" w:cs="Times New Roman"/>
          <w:kern w:val="0"/>
          <w:sz w:val="28"/>
          <w:szCs w:val="28"/>
        </w:rPr>
        <w:t xml:space="preserve"> / В. Спицнадель.</w:t>
      </w:r>
      <w:r w:rsidRPr="00EB395D">
        <w:rPr>
          <w:rFonts w:ascii="Times New Roman" w:eastAsia="Calibri" w:hAnsi="Times New Roman" w:cs="Times New Roman"/>
          <w:kern w:val="0"/>
          <w:sz w:val="28"/>
          <w:szCs w:val="28"/>
          <w:lang w:val="uk-UA"/>
        </w:rPr>
        <w:t xml:space="preserve"> – СПб. : «Изд. дом «Бизнес-пресса», 2000 г. – 326 с. Режим доступу: </w:t>
      </w:r>
      <w:r w:rsidRPr="00EB395D">
        <w:rPr>
          <w:rFonts w:ascii="Times New Roman" w:eastAsia="Calibri" w:hAnsi="Times New Roman" w:cs="Times New Roman"/>
          <w:kern w:val="0"/>
          <w:sz w:val="28"/>
          <w:szCs w:val="28"/>
        </w:rPr>
        <w:t>http://www.vixri.ru/d/a_mat/Spicnadel'%20V.%20N._OSNOVY%20SISTEMNOGO%20ANALIZA.pdf</w:t>
      </w:r>
    </w:p>
    <w:p w14:paraId="7C095BBB"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80" w:name="_Ref388263803"/>
      <w:r w:rsidRPr="00EB395D">
        <w:rPr>
          <w:rFonts w:ascii="Times New Roman" w:eastAsia="Calibri" w:hAnsi="Times New Roman" w:cs="Times New Roman"/>
          <w:kern w:val="0"/>
          <w:sz w:val="28"/>
          <w:szCs w:val="28"/>
          <w:lang w:val="uk-UA"/>
        </w:rPr>
        <w:lastRenderedPageBreak/>
        <w:t xml:space="preserve">Старосольський В. Й. Теорія нації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Електронний</w:t>
      </w:r>
      <w:r w:rsidRPr="00EB395D">
        <w:rPr>
          <w:rFonts w:ascii="Times New Roman" w:eastAsia="Calibri" w:hAnsi="Times New Roman" w:cs="Times New Roman"/>
          <w:kern w:val="0"/>
          <w:sz w:val="28"/>
          <w:szCs w:val="28"/>
        </w:rPr>
        <w:t xml:space="preserve"> ресурс]</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В. Й.  Старосольський. −  Нью-Йорк; Київ, 1998. −  С. 85-93.  </w:t>
      </w:r>
      <w:r w:rsidRPr="00EB395D">
        <w:rPr>
          <w:rFonts w:ascii="Times New Roman" w:eastAsia="Calibri" w:hAnsi="Times New Roman" w:cs="Times New Roman"/>
          <w:kern w:val="0"/>
          <w:sz w:val="28"/>
          <w:szCs w:val="28"/>
        </w:rPr>
        <w:t>Режим доступу: http://izbornyk.org.ua/starosol/stan08.htm</w:t>
      </w:r>
      <w:bookmarkEnd w:id="80"/>
    </w:p>
    <w:p w14:paraId="0E10FCCA"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81" w:name="_Ref373368924"/>
      <w:r w:rsidRPr="00EB395D">
        <w:rPr>
          <w:rFonts w:ascii="Times New Roman" w:eastAsia="Calibri" w:hAnsi="Times New Roman" w:cs="Times New Roman"/>
          <w:kern w:val="0"/>
          <w:sz w:val="28"/>
          <w:szCs w:val="28"/>
        </w:rPr>
        <w:t>Степин В.С. Становление научной теории</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В.С</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Степин.</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Минск: Высш. шк., 1976.</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322</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w:t>
      </w:r>
      <w:bookmarkEnd w:id="81"/>
    </w:p>
    <w:p w14:paraId="3CBE7B91"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Степин В.С. Теоретическое знание</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В.С</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Степин. − 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Прогресс</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Традиция, 1999.</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390 </w:t>
      </w:r>
      <w:r w:rsidRPr="00EB395D">
        <w:rPr>
          <w:rFonts w:ascii="Times New Roman" w:eastAsia="Calibri" w:hAnsi="Times New Roman" w:cs="Times New Roman"/>
          <w:kern w:val="0"/>
          <w:sz w:val="28"/>
          <w:szCs w:val="28"/>
        </w:rPr>
        <w:t>с</w:t>
      </w:r>
      <w:r w:rsidRPr="00EB395D">
        <w:rPr>
          <w:rFonts w:ascii="Times New Roman" w:eastAsia="Calibri" w:hAnsi="Times New Roman" w:cs="Times New Roman"/>
          <w:kern w:val="0"/>
          <w:sz w:val="28"/>
          <w:szCs w:val="28"/>
          <w:lang w:val="uk-UA"/>
        </w:rPr>
        <w:t>.</w:t>
      </w:r>
    </w:p>
    <w:p w14:paraId="72974DA1"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 xml:space="preserve">Степин В.С. Философская антропология и философия науки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В.С. Степин. – 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Высш. шк., 1992.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191 с.</w:t>
      </w:r>
    </w:p>
    <w:p w14:paraId="3189FF2B"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Субетто А</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И</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Историческая этнология Л.Н. Гумилева как парадигмальная научная школа в человековедении XXI века</w:t>
      </w:r>
      <w:r w:rsidRPr="00EB395D">
        <w:rPr>
          <w:rFonts w:ascii="Times New Roman" w:eastAsia="Calibri" w:hAnsi="Times New Roman" w:cs="Times New Roman"/>
          <w:kern w:val="0"/>
          <w:sz w:val="28"/>
          <w:szCs w:val="28"/>
          <w:lang w:val="uk-UA"/>
        </w:rPr>
        <w:t xml:space="preserve"> [Електронний ресурс] / </w:t>
      </w:r>
      <w:r w:rsidRPr="00EB395D">
        <w:rPr>
          <w:rFonts w:ascii="Times New Roman" w:eastAsia="Calibri" w:hAnsi="Times New Roman" w:cs="Times New Roman"/>
          <w:kern w:val="0"/>
          <w:sz w:val="28"/>
          <w:szCs w:val="28"/>
        </w:rPr>
        <w:t>А</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И</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Субетто </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kern w:val="0"/>
          <w:sz w:val="28"/>
          <w:szCs w:val="28"/>
          <w:lang w:val="uk-UA"/>
        </w:rPr>
        <w:t>Общество. Среда. Развитие (Terra Humana).</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lang w:val="en-US"/>
        </w:rPr>
        <w:t>N</w:t>
      </w:r>
      <w:r w:rsidRPr="00EB395D">
        <w:rPr>
          <w:rFonts w:ascii="Times New Roman" w:eastAsia="Calibri" w:hAnsi="Times New Roman" w:cs="Times New Roman"/>
          <w:kern w:val="0"/>
          <w:sz w:val="28"/>
          <w:szCs w:val="28"/>
        </w:rPr>
        <w:t xml:space="preserve"> – 3. </w:t>
      </w:r>
      <w:r w:rsidRPr="00EB395D">
        <w:rPr>
          <w:rFonts w:ascii="Times New Roman" w:eastAsia="Calibri" w:hAnsi="Times New Roman" w:cs="Times New Roman"/>
          <w:kern w:val="0"/>
          <w:sz w:val="28"/>
          <w:szCs w:val="28"/>
          <w:lang w:val="uk-UA"/>
        </w:rPr>
        <w:t xml:space="preserve">2012. </w:t>
      </w:r>
      <w:r w:rsidRPr="00EB395D">
        <w:rPr>
          <w:rFonts w:ascii="Times New Roman" w:eastAsia="Calibri" w:hAnsi="Times New Roman" w:cs="Times New Roman"/>
          <w:kern w:val="0"/>
          <w:sz w:val="28"/>
          <w:szCs w:val="28"/>
        </w:rPr>
        <w:t xml:space="preserve">Режим доступу: </w:t>
      </w:r>
      <w:hyperlink r:id="rId25" w:history="1">
        <w:r w:rsidRPr="00EB395D">
          <w:rPr>
            <w:rFonts w:ascii="Times New Roman" w:eastAsia="Calibri" w:hAnsi="Times New Roman" w:cs="Times New Roman"/>
            <w:color w:val="0000FF"/>
            <w:kern w:val="0"/>
            <w:sz w:val="28"/>
            <w:szCs w:val="28"/>
            <w:u w:val="single"/>
          </w:rPr>
          <w:t>http://cyberleninka.ru/article/n/istoricheskaya−etnologiya−l−n−gumileva−kak−paradigmalnaya−nauchnaya−shkola−v−chelovekovedenii−xxi−veka</w:t>
        </w:r>
      </w:hyperlink>
    </w:p>
    <w:p w14:paraId="160EDAD5"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Times New Roman" w:hAnsi="Times New Roman" w:cs="Times New Roman"/>
          <w:iCs/>
          <w:color w:val="000000"/>
          <w:kern w:val="0"/>
          <w:sz w:val="28"/>
          <w:szCs w:val="28"/>
        </w:rPr>
      </w:pPr>
      <w:bookmarkStart w:id="82" w:name="_Ref379224587"/>
      <w:r w:rsidRPr="00EB395D">
        <w:rPr>
          <w:rFonts w:ascii="Times New Roman" w:eastAsia="Calibri" w:hAnsi="Times New Roman" w:cs="Times New Roman"/>
          <w:kern w:val="0"/>
          <w:sz w:val="28"/>
          <w:szCs w:val="28"/>
        </w:rPr>
        <w:t xml:space="preserve">Сурмин Ю.П. Теория систем и системный анализ. Учебное пособие </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Ю.П </w:t>
      </w:r>
      <w:r w:rsidRPr="00EB395D">
        <w:rPr>
          <w:rFonts w:ascii="Times New Roman" w:eastAsia="Calibri" w:hAnsi="Times New Roman" w:cs="Times New Roman"/>
          <w:kern w:val="0"/>
          <w:sz w:val="28"/>
          <w:szCs w:val="28"/>
          <w:lang w:val="en-US"/>
        </w:rPr>
        <w:t>C</w:t>
      </w:r>
      <w:r w:rsidRPr="00EB395D">
        <w:rPr>
          <w:rFonts w:ascii="Times New Roman" w:eastAsia="Calibri" w:hAnsi="Times New Roman" w:cs="Times New Roman"/>
          <w:kern w:val="0"/>
          <w:sz w:val="28"/>
          <w:szCs w:val="28"/>
        </w:rPr>
        <w:t>урмин. – К.: МАУП, 2003 г. – 368 с.</w:t>
      </w:r>
      <w:bookmarkEnd w:id="82"/>
    </w:p>
    <w:p w14:paraId="52EDD86C"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color w:val="000000"/>
          <w:kern w:val="0"/>
          <w:sz w:val="28"/>
          <w:szCs w:val="28"/>
        </w:rPr>
      </w:pPr>
      <w:bookmarkStart w:id="83" w:name="_Ref373540074"/>
      <w:r w:rsidRPr="00EB395D">
        <w:rPr>
          <w:rFonts w:ascii="Times New Roman" w:eastAsia="Times New Roman" w:hAnsi="Times New Roman" w:cs="Times New Roman"/>
          <w:iCs/>
          <w:color w:val="000000"/>
          <w:kern w:val="0"/>
          <w:sz w:val="28"/>
          <w:szCs w:val="28"/>
        </w:rPr>
        <w:t>Тавадов Г. Т.</w:t>
      </w:r>
      <w:r w:rsidRPr="00EB395D">
        <w:rPr>
          <w:rFonts w:ascii="Times New Roman" w:eastAsia="Times New Roman" w:hAnsi="Times New Roman" w:cs="Times New Roman"/>
          <w:color w:val="000000"/>
          <w:kern w:val="0"/>
          <w:sz w:val="28"/>
          <w:szCs w:val="28"/>
        </w:rPr>
        <w:t xml:space="preserve"> Этнология: Учебник для вузов </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w:t>
      </w:r>
      <w:r w:rsidRPr="00EB395D">
        <w:rPr>
          <w:rFonts w:ascii="Times New Roman" w:eastAsia="Times New Roman" w:hAnsi="Times New Roman" w:cs="Times New Roman"/>
          <w:iCs/>
          <w:color w:val="000000"/>
          <w:kern w:val="0"/>
          <w:sz w:val="28"/>
          <w:szCs w:val="28"/>
        </w:rPr>
        <w:t xml:space="preserve">Г. Т. Тавадов. </w:t>
      </w:r>
      <w:r w:rsidRPr="00EB395D">
        <w:rPr>
          <w:rFonts w:ascii="Times New Roman" w:eastAsia="Times New Roman" w:hAnsi="Times New Roman" w:cs="Times New Roman"/>
          <w:color w:val="000000"/>
          <w:kern w:val="0"/>
          <w:sz w:val="28"/>
          <w:szCs w:val="28"/>
        </w:rPr>
        <w:t> </w:t>
      </w:r>
      <w:r w:rsidRPr="00EB395D">
        <w:rPr>
          <w:rFonts w:ascii="Times New Roman" w:eastAsia="Calibri" w:hAnsi="Times New Roman" w:cs="Times New Roman"/>
          <w:kern w:val="0"/>
          <w:sz w:val="28"/>
          <w:szCs w:val="28"/>
        </w:rPr>
        <w:t>–</w:t>
      </w:r>
      <w:r w:rsidRPr="00EB395D">
        <w:rPr>
          <w:rFonts w:ascii="Times New Roman" w:eastAsia="Times New Roman" w:hAnsi="Times New Roman" w:cs="Times New Roman"/>
          <w:color w:val="000000"/>
          <w:kern w:val="0"/>
          <w:sz w:val="28"/>
          <w:szCs w:val="28"/>
        </w:rPr>
        <w:t> М. : Проект, 2004. </w:t>
      </w:r>
      <w:r w:rsidRPr="00EB395D">
        <w:rPr>
          <w:rFonts w:ascii="Times New Roman" w:eastAsia="Calibri" w:hAnsi="Times New Roman" w:cs="Times New Roman"/>
          <w:kern w:val="0"/>
          <w:sz w:val="28"/>
          <w:szCs w:val="28"/>
        </w:rPr>
        <w:t>–</w:t>
      </w:r>
      <w:r w:rsidRPr="00EB395D">
        <w:rPr>
          <w:rFonts w:ascii="Times New Roman" w:eastAsia="Times New Roman" w:hAnsi="Times New Roman" w:cs="Times New Roman"/>
          <w:color w:val="000000"/>
          <w:kern w:val="0"/>
          <w:sz w:val="28"/>
          <w:szCs w:val="28"/>
        </w:rPr>
        <w:t xml:space="preserve"> 352 с.</w:t>
      </w:r>
      <w:bookmarkEnd w:id="83"/>
    </w:p>
    <w:p w14:paraId="0994862C"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84" w:name="_Ref372762561"/>
      <w:r w:rsidRPr="00EB395D">
        <w:rPr>
          <w:rFonts w:ascii="Times New Roman" w:eastAsia="Calibri" w:hAnsi="Times New Roman" w:cs="Times New Roman"/>
          <w:color w:val="000000"/>
          <w:kern w:val="0"/>
          <w:sz w:val="28"/>
          <w:szCs w:val="28"/>
        </w:rPr>
        <w:t xml:space="preserve">Тайсаев Д.М. - Эволюция. Этничность. Культура. На пути к построению постнеклассической теории этноса </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color w:val="000000"/>
          <w:kern w:val="0"/>
          <w:sz w:val="28"/>
          <w:szCs w:val="28"/>
        </w:rPr>
        <w:t>Д.М. Тайсаев. - Нальчик, 2005. - 200 с.</w:t>
      </w:r>
      <w:bookmarkEnd w:id="84"/>
    </w:p>
    <w:p w14:paraId="21EBFEC8"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 xml:space="preserve">Тейяр де Шарден П. Феномен человека </w:t>
      </w:r>
      <w:r w:rsidRPr="00EB395D">
        <w:rPr>
          <w:rFonts w:ascii="Times New Roman" w:eastAsia="Calibri" w:hAnsi="Times New Roman" w:cs="Times New Roman"/>
          <w:kern w:val="0"/>
          <w:sz w:val="28"/>
          <w:szCs w:val="28"/>
          <w:lang w:val="uk-UA"/>
        </w:rPr>
        <w:t xml:space="preserve">[Електронний ресурс] </w:t>
      </w:r>
      <w:r w:rsidRPr="00EB395D">
        <w:rPr>
          <w:rFonts w:ascii="Times New Roman" w:eastAsia="Calibri" w:hAnsi="Times New Roman" w:cs="Times New Roman"/>
          <w:kern w:val="0"/>
          <w:sz w:val="28"/>
          <w:szCs w:val="28"/>
        </w:rPr>
        <w:t>/ П. Тейяр де Шарден  – М. : Наука, 1987. – 240 с. Режим доступу: http://psylib.ukrweb.net/books/shard01/</w:t>
      </w:r>
    </w:p>
    <w:p w14:paraId="759A0C5B"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Тиводар М. Етнологія</w:t>
      </w:r>
      <w:r w:rsidRPr="00EB395D">
        <w:rPr>
          <w:rFonts w:ascii="Times New Roman" w:eastAsia="Calibri" w:hAnsi="Times New Roman" w:cs="Times New Roman"/>
          <w:kern w:val="0"/>
          <w:sz w:val="28"/>
          <w:szCs w:val="28"/>
          <w:lang w:val="uk-UA"/>
        </w:rPr>
        <w:t xml:space="preserve"> [Електронний ресурс] /</w:t>
      </w:r>
      <w:r w:rsidRPr="00EB395D">
        <w:rPr>
          <w:rFonts w:ascii="Times New Roman" w:eastAsia="Calibri" w:hAnsi="Times New Roman" w:cs="Times New Roman"/>
          <w:kern w:val="0"/>
          <w:sz w:val="28"/>
          <w:szCs w:val="28"/>
        </w:rPr>
        <w:t xml:space="preserve"> 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Тиводар</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Львів: Видавництво «Світ», 2004.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624 с</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Режим доступу: </w:t>
      </w:r>
      <w:hyperlink r:id="rId26" w:history="1">
        <w:r w:rsidRPr="00EB395D">
          <w:rPr>
            <w:rFonts w:ascii="Times New Roman" w:eastAsia="Calibri" w:hAnsi="Times New Roman" w:cs="Times New Roman"/>
            <w:color w:val="0000FF"/>
            <w:kern w:val="0"/>
            <w:sz w:val="28"/>
            <w:szCs w:val="28"/>
            <w:u w:val="single"/>
          </w:rPr>
          <w:t>http://ru.scribd.com/doc/37760284/М−ТИВОДАР−Етнологія</w:t>
        </w:r>
      </w:hyperlink>
    </w:p>
    <w:p w14:paraId="31D8E6C3"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85" w:name="_Ref372762489"/>
      <w:r w:rsidRPr="00EB395D">
        <w:rPr>
          <w:rFonts w:ascii="Times New Roman" w:eastAsia="Calibri" w:hAnsi="Times New Roman" w:cs="Times New Roman"/>
          <w:kern w:val="0"/>
          <w:sz w:val="28"/>
          <w:szCs w:val="28"/>
        </w:rPr>
        <w:lastRenderedPageBreak/>
        <w:t>Тішков В.А. Реквием по этносу: исследования по социально-культурной антропологии [</w:t>
      </w:r>
      <w:r w:rsidRPr="00EB395D">
        <w:rPr>
          <w:rFonts w:ascii="Times New Roman" w:eastAsia="Calibri" w:hAnsi="Times New Roman" w:cs="Times New Roman"/>
          <w:kern w:val="0"/>
          <w:sz w:val="28"/>
          <w:szCs w:val="28"/>
          <w:lang w:val="uk-UA"/>
        </w:rPr>
        <w:t>Електронний</w:t>
      </w:r>
      <w:r w:rsidRPr="00EB395D">
        <w:rPr>
          <w:rFonts w:ascii="Times New Roman" w:eastAsia="Calibri" w:hAnsi="Times New Roman" w:cs="Times New Roman"/>
          <w:kern w:val="0"/>
          <w:sz w:val="28"/>
          <w:szCs w:val="28"/>
        </w:rPr>
        <w:t xml:space="preserve"> ресурс] / В.А. Тішков.    Режим доступу: http://valerytishkov.ru/cntnt/publikacii3/knigi/rekviem_po/rekviem_po1.html</w:t>
      </w:r>
      <w:bookmarkEnd w:id="85"/>
    </w:p>
    <w:p w14:paraId="6919894D"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86" w:name="_Ref373362894"/>
      <w:r w:rsidRPr="00EB395D">
        <w:rPr>
          <w:rFonts w:ascii="Times New Roman" w:eastAsia="Calibri" w:hAnsi="Times New Roman" w:cs="Times New Roman"/>
          <w:kern w:val="0"/>
          <w:sz w:val="28"/>
          <w:szCs w:val="28"/>
        </w:rPr>
        <w:t>Тішков В.А. Этнология и политика</w:t>
      </w:r>
      <w:r w:rsidRPr="00EB395D">
        <w:rPr>
          <w:rFonts w:ascii="Times New Roman" w:eastAsia="Calibri" w:hAnsi="Times New Roman" w:cs="Times New Roman"/>
          <w:kern w:val="0"/>
          <w:sz w:val="28"/>
          <w:szCs w:val="28"/>
          <w:lang w:val="uk-UA"/>
        </w:rPr>
        <w:t xml:space="preserve"> [Електронний ресурс] / </w:t>
      </w:r>
      <w:r w:rsidRPr="00EB395D">
        <w:rPr>
          <w:rFonts w:ascii="Times New Roman" w:eastAsia="Calibri" w:hAnsi="Times New Roman" w:cs="Times New Roman"/>
          <w:kern w:val="0"/>
          <w:sz w:val="28"/>
          <w:szCs w:val="28"/>
        </w:rPr>
        <w:t>В.А</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Тішков</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Режим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доступу:</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http://www.valerytishkov.ru/cntnt/publikacii3/knigi/etnologiya/soderzhani.html</w:t>
      </w:r>
      <w:bookmarkEnd w:id="86"/>
    </w:p>
    <w:p w14:paraId="13B52D3C"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87" w:name="_Ref374098049"/>
      <w:r w:rsidRPr="00EB395D">
        <w:rPr>
          <w:rFonts w:ascii="Times New Roman" w:eastAsia="Calibri" w:hAnsi="Times New Roman" w:cs="Times New Roman"/>
          <w:kern w:val="0"/>
          <w:sz w:val="28"/>
          <w:szCs w:val="28"/>
        </w:rPr>
        <w:t>Тойнби</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А. Постижение истории</w:t>
      </w:r>
      <w:r w:rsidRPr="00EB395D">
        <w:rPr>
          <w:rFonts w:ascii="Times New Roman" w:eastAsia="Calibri" w:hAnsi="Times New Roman" w:cs="Times New Roman"/>
          <w:kern w:val="0"/>
          <w:sz w:val="28"/>
          <w:szCs w:val="28"/>
          <w:lang w:val="uk-UA"/>
        </w:rPr>
        <w:t xml:space="preserve"> [Електронний ресурс] </w:t>
      </w:r>
      <w:r w:rsidRPr="00EB395D">
        <w:rPr>
          <w:rFonts w:ascii="Times New Roman" w:eastAsia="Calibri" w:hAnsi="Times New Roman" w:cs="Times New Roman"/>
          <w:kern w:val="0"/>
          <w:sz w:val="28"/>
          <w:szCs w:val="28"/>
        </w:rPr>
        <w:t>/ А.Тойнби; пер. с англ. − М. : Прогресс, 1991. – 736 с. Режим доступу: http://www.gumer.info/bibliotek_Buks/History/Toynbee/_Index.php</w:t>
      </w:r>
      <w:bookmarkEnd w:id="87"/>
    </w:p>
    <w:p w14:paraId="28951D9B"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88" w:name="_Ref373540920"/>
      <w:r w:rsidRPr="00EB395D">
        <w:rPr>
          <w:rFonts w:ascii="Times New Roman" w:eastAsia="Calibri" w:hAnsi="Times New Roman" w:cs="Times New Roman"/>
          <w:kern w:val="0"/>
          <w:sz w:val="28"/>
          <w:szCs w:val="28"/>
        </w:rPr>
        <w:t>Токарев С.А. Проблема типов этнических общностей (к методологическим проблемам этнографии) / С.А. Токаре</w:t>
      </w:r>
      <w:r w:rsidRPr="00EB395D">
        <w:rPr>
          <w:rFonts w:ascii="Times New Roman" w:eastAsia="Calibri" w:hAnsi="Times New Roman" w:cs="Times New Roman"/>
          <w:kern w:val="0"/>
          <w:sz w:val="28"/>
          <w:szCs w:val="28"/>
          <w:lang w:val="uk-UA"/>
        </w:rPr>
        <w:t>в</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Вопросы философии. − 1964. − № 11. − С. 12−21.</w:t>
      </w:r>
      <w:bookmarkEnd w:id="88"/>
    </w:p>
    <w:p w14:paraId="7B9D8FBB"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Тондл Л. Проблемы семантики</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Л. Тондл.</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Знание, 1975.</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412</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w:t>
      </w:r>
    </w:p>
    <w:p w14:paraId="66A003A0"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Тулмин С. Человеческое понимание</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 Тулмин.</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Прогресс, 1984.</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247</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w:t>
      </w:r>
    </w:p>
    <w:p w14:paraId="23B7F35C"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 xml:space="preserve">Уайтхед А.Н. Избранные работы по философии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А.Н. Уайтхед. – 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 Прогресс, 1990. – 720 с. </w:t>
      </w:r>
    </w:p>
    <w:p w14:paraId="62FFC8EA"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Фейерабенд П. Избранные труды по методологии науки</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П. Фейерабенд.</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Прогресс, 1986.</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608</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w:t>
      </w:r>
    </w:p>
    <w:p w14:paraId="09CBB791"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89" w:name="_Ref372853071"/>
      <w:bookmarkStart w:id="90" w:name="%D0%A4%D0%B5%D0%BB%D1%8C%D0%B4%D1%88%D1%"/>
      <w:r w:rsidRPr="00EB395D">
        <w:rPr>
          <w:rFonts w:ascii="Times New Roman" w:eastAsia="Calibri" w:hAnsi="Times New Roman" w:cs="Times New Roman"/>
          <w:kern w:val="0"/>
          <w:sz w:val="28"/>
          <w:szCs w:val="28"/>
        </w:rPr>
        <w:t>Фельдштейн</w:t>
      </w:r>
      <w:bookmarkEnd w:id="90"/>
      <w:r w:rsidRPr="00EB395D">
        <w:rPr>
          <w:rFonts w:ascii="Times New Roman" w:eastAsia="Calibri" w:hAnsi="Times New Roman" w:cs="Times New Roman"/>
          <w:kern w:val="0"/>
          <w:sz w:val="28"/>
          <w:szCs w:val="28"/>
        </w:rPr>
        <w:t xml:space="preserve"> Е.И. Психология взросления: структурно-содержательные характеристики процесса развития личности:  Изд. труды / Д.И. Фельдштейн. – 2 – е изд. – М.: МПСИ, 2004. – 565 с.</w:t>
      </w:r>
      <w:bookmarkEnd w:id="89"/>
    </w:p>
    <w:p w14:paraId="674DE122"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 xml:space="preserve">Фігурний Ю. Сутність етнології як науки та її місце в інтегративному українознавстві </w:t>
      </w:r>
      <w:r w:rsidRPr="00EB395D">
        <w:rPr>
          <w:rFonts w:ascii="Times New Roman" w:eastAsia="Calibri" w:hAnsi="Times New Roman" w:cs="Times New Roman"/>
          <w:kern w:val="0"/>
          <w:sz w:val="28"/>
          <w:szCs w:val="28"/>
          <w:lang w:val="uk-UA"/>
        </w:rPr>
        <w:t>[Електронний ресурс]</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Ю. Фігурний.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 Режим доступу: http://www.ualogos.kiev.ua/fulltext.html?id=868</w:t>
      </w:r>
    </w:p>
    <w:p w14:paraId="31C2BCAE"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lastRenderedPageBreak/>
        <w:t>Фоллмер Г. Эволюционная теория познания</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Г. Фоллмер.</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Русский Двор, 1998.</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149</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w:t>
      </w:r>
    </w:p>
    <w:p w14:paraId="16CD2532"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Франкл В. Человек в поисках смысла</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В. 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Франкл.</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М. : </w:t>
      </w:r>
      <w:r w:rsidRPr="00EB395D">
        <w:rPr>
          <w:rFonts w:ascii="Times New Roman" w:eastAsia="Calibri" w:hAnsi="Times New Roman" w:cs="Times New Roman"/>
          <w:kern w:val="0"/>
          <w:sz w:val="28"/>
          <w:szCs w:val="28"/>
        </w:rPr>
        <w:t>Прогресс, 1990.</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368 с.</w:t>
      </w:r>
    </w:p>
    <w:p w14:paraId="5718BBAA"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 xml:space="preserve">Хабенская Е. Этническая </w:t>
      </w:r>
      <w:r w:rsidRPr="00EB395D">
        <w:rPr>
          <w:rFonts w:ascii="Times New Roman" w:eastAsia="Calibri" w:hAnsi="Times New Roman" w:cs="Times New Roman"/>
          <w:kern w:val="0"/>
          <w:sz w:val="28"/>
          <w:szCs w:val="28"/>
          <w:lang w:val="uk-UA"/>
        </w:rPr>
        <w:t>и</w:t>
      </w:r>
      <w:r w:rsidRPr="00EB395D">
        <w:rPr>
          <w:rFonts w:ascii="Times New Roman" w:eastAsia="Calibri" w:hAnsi="Times New Roman" w:cs="Times New Roman"/>
          <w:kern w:val="0"/>
          <w:sz w:val="28"/>
          <w:szCs w:val="28"/>
        </w:rPr>
        <w:t xml:space="preserve">дентичность: </w:t>
      </w:r>
      <w:r w:rsidRPr="00EB395D">
        <w:rPr>
          <w:rFonts w:ascii="Times New Roman" w:eastAsia="Calibri" w:hAnsi="Times New Roman" w:cs="Times New Roman"/>
          <w:kern w:val="0"/>
          <w:sz w:val="28"/>
          <w:szCs w:val="28"/>
          <w:lang w:val="uk-UA"/>
        </w:rPr>
        <w:t>п</w:t>
      </w:r>
      <w:r w:rsidRPr="00EB395D">
        <w:rPr>
          <w:rFonts w:ascii="Times New Roman" w:eastAsia="Calibri" w:hAnsi="Times New Roman" w:cs="Times New Roman"/>
          <w:kern w:val="0"/>
          <w:sz w:val="28"/>
          <w:szCs w:val="28"/>
        </w:rPr>
        <w:t xml:space="preserve">одходы </w:t>
      </w:r>
      <w:r w:rsidRPr="00EB395D">
        <w:rPr>
          <w:rFonts w:ascii="Times New Roman" w:eastAsia="Calibri" w:hAnsi="Times New Roman" w:cs="Times New Roman"/>
          <w:kern w:val="0"/>
          <w:sz w:val="28"/>
          <w:szCs w:val="28"/>
          <w:lang w:val="uk-UA"/>
        </w:rPr>
        <w:t>к</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kern w:val="0"/>
          <w:sz w:val="28"/>
          <w:szCs w:val="28"/>
          <w:lang w:val="uk-UA"/>
        </w:rPr>
        <w:t>п</w:t>
      </w:r>
      <w:r w:rsidRPr="00EB395D">
        <w:rPr>
          <w:rFonts w:ascii="Times New Roman" w:eastAsia="Calibri" w:hAnsi="Times New Roman" w:cs="Times New Roman"/>
          <w:kern w:val="0"/>
          <w:sz w:val="28"/>
          <w:szCs w:val="28"/>
        </w:rPr>
        <w:t>роблеме</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Електронний</w:t>
      </w:r>
      <w:r w:rsidRPr="00EB395D">
        <w:rPr>
          <w:rFonts w:ascii="Times New Roman" w:eastAsia="Calibri" w:hAnsi="Times New Roman" w:cs="Times New Roman"/>
          <w:kern w:val="0"/>
          <w:sz w:val="28"/>
          <w:szCs w:val="28"/>
        </w:rPr>
        <w:t xml:space="preserve"> ресурс]</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Е.</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Хабенская</w:t>
      </w:r>
      <w:r w:rsidRPr="00EB395D">
        <w:rPr>
          <w:rFonts w:ascii="Times New Roman" w:eastAsia="Calibri" w:hAnsi="Times New Roman" w:cs="Times New Roman"/>
          <w:kern w:val="0"/>
          <w:sz w:val="28"/>
          <w:szCs w:val="28"/>
          <w:lang w:val="uk-UA"/>
        </w:rPr>
        <w:t>. Режим доступу:</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http://world.lib.ru/k/kim_german_nikolaewich/4030-3.shtml</w:t>
      </w:r>
    </w:p>
    <w:p w14:paraId="6AE4540E"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Хайдеггер М. Бытие и Время</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Хайдеггер</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М.: </w:t>
      </w:r>
      <w:r w:rsidRPr="00EB395D">
        <w:rPr>
          <w:rFonts w:ascii="Times New Roman" w:eastAsia="Calibri" w:hAnsi="Times New Roman" w:cs="Times New Roman"/>
          <w:kern w:val="0"/>
          <w:sz w:val="28"/>
          <w:szCs w:val="28"/>
          <w:lang w:val="en-US"/>
        </w:rPr>
        <w:t>Ad</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kern w:val="0"/>
          <w:sz w:val="28"/>
          <w:szCs w:val="28"/>
          <w:lang w:val="en-US"/>
        </w:rPr>
        <w:t>Marginem</w:t>
      </w:r>
      <w:r w:rsidRPr="00EB395D">
        <w:rPr>
          <w:rFonts w:ascii="Times New Roman" w:eastAsia="Calibri" w:hAnsi="Times New Roman" w:cs="Times New Roman"/>
          <w:kern w:val="0"/>
          <w:sz w:val="28"/>
          <w:szCs w:val="28"/>
        </w:rPr>
        <w:t>, 1997.</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451 с.</w:t>
      </w:r>
    </w:p>
    <w:p w14:paraId="54797B1F"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Хайлов К.М. Некоторые условия количественного подхода к организации биологических систем / К.М. Хайлов // Системные исследования: Ежегодник</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w:t>
      </w:r>
      <w:r w:rsidRPr="00EB395D">
        <w:rPr>
          <w:rFonts w:ascii="Calibri" w:eastAsia="Calibri" w:hAnsi="Calibri" w:cs="Times New Roman"/>
          <w:kern w:val="0"/>
          <w:lang w:val="uk-UA"/>
        </w:rPr>
        <w:t xml:space="preserve"> </w:t>
      </w:r>
      <w:r w:rsidRPr="00EB395D">
        <w:rPr>
          <w:rFonts w:ascii="Times New Roman" w:eastAsia="Calibri" w:hAnsi="Times New Roman" w:cs="Times New Roman"/>
          <w:kern w:val="0"/>
          <w:sz w:val="28"/>
          <w:szCs w:val="28"/>
        </w:rPr>
        <w:t>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1969. −</w:t>
      </w:r>
      <w:r w:rsidRPr="00EB395D">
        <w:rPr>
          <w:rFonts w:ascii="Times New Roman" w:eastAsia="Calibri" w:hAnsi="Times New Roman" w:cs="Times New Roman"/>
          <w:kern w:val="0"/>
          <w:sz w:val="28"/>
          <w:szCs w:val="28"/>
          <w:lang w:val="uk-UA"/>
        </w:rPr>
        <w:t xml:space="preserve"> С. 169-177.</w:t>
      </w:r>
    </w:p>
    <w:p w14:paraId="53752C9A"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91" w:name="_Ref373367588"/>
      <w:r w:rsidRPr="00EB395D">
        <w:rPr>
          <w:rFonts w:ascii="Times New Roman" w:eastAsia="Calibri" w:hAnsi="Times New Roman" w:cs="Times New Roman"/>
          <w:kern w:val="0"/>
          <w:sz w:val="28"/>
          <w:szCs w:val="28"/>
        </w:rPr>
        <w:t>Хакен Г. Информация и самоорганизация: Макроскопический подход к сложным системам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Г.  Хакен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М. : Мир, 1991.</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240 с.</w:t>
      </w:r>
      <w:bookmarkEnd w:id="91"/>
    </w:p>
    <w:p w14:paraId="513CEFB4"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92" w:name="_Ref373367498"/>
      <w:bookmarkStart w:id="93" w:name="%D0%A5%D0%B0%D0%BA%D0%B5%D0%BD"/>
      <w:r w:rsidRPr="00EB395D">
        <w:rPr>
          <w:rFonts w:ascii="Times New Roman" w:eastAsia="Calibri" w:hAnsi="Times New Roman" w:cs="Times New Roman"/>
          <w:kern w:val="0"/>
          <w:sz w:val="28"/>
          <w:szCs w:val="28"/>
        </w:rPr>
        <w:t>Хакен</w:t>
      </w:r>
      <w:bookmarkEnd w:id="93"/>
      <w:r w:rsidRPr="00EB395D">
        <w:rPr>
          <w:rFonts w:ascii="Times New Roman" w:eastAsia="Calibri" w:hAnsi="Times New Roman" w:cs="Times New Roman"/>
          <w:kern w:val="0"/>
          <w:sz w:val="28"/>
          <w:szCs w:val="28"/>
        </w:rPr>
        <w:t xml:space="preserve"> Г. Синергетика</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Г. Хакен.</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Мир, 1980.</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406 с.</w:t>
      </w:r>
      <w:bookmarkEnd w:id="92"/>
    </w:p>
    <w:p w14:paraId="29C4AB7A"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94" w:name="_Ref378039935"/>
      <w:r w:rsidRPr="00EB395D">
        <w:rPr>
          <w:rFonts w:ascii="Times New Roman" w:eastAsia="Calibri" w:hAnsi="Times New Roman" w:cs="Times New Roman"/>
          <w:kern w:val="0"/>
          <w:sz w:val="28"/>
          <w:szCs w:val="28"/>
        </w:rPr>
        <w:t>Хакен Г. Синергетика. Иерархии неустойчивостей в самоорганизующихся системах и устройствах</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Г. Хакен.</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Мир, 1985.</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Calibri" w:eastAsia="Calibri" w:hAnsi="Calibri" w:cs="Times New Roman"/>
          <w:kern w:val="0"/>
        </w:rPr>
        <w:t xml:space="preserve"> </w:t>
      </w:r>
      <w:r w:rsidRPr="00EB395D">
        <w:rPr>
          <w:rFonts w:ascii="Times New Roman" w:eastAsia="Calibri" w:hAnsi="Times New Roman" w:cs="Times New Roman"/>
          <w:kern w:val="0"/>
          <w:sz w:val="28"/>
          <w:szCs w:val="28"/>
        </w:rPr>
        <w:t>420</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w:t>
      </w:r>
      <w:r w:rsidRPr="00EB395D">
        <w:rPr>
          <w:rFonts w:ascii="Times New Roman" w:eastAsia="Calibri" w:hAnsi="Times New Roman" w:cs="Times New Roman"/>
          <w:kern w:val="0"/>
          <w:sz w:val="28"/>
          <w:szCs w:val="28"/>
          <w:lang w:val="uk-UA"/>
        </w:rPr>
        <w:t>.</w:t>
      </w:r>
      <w:bookmarkEnd w:id="94"/>
    </w:p>
    <w:p w14:paraId="78F32E0D"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Хакинг Я. Представление и вмешательство</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Я. Хакинг 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Логос, 1998.</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296 с.</w:t>
      </w:r>
    </w:p>
    <w:p w14:paraId="243A948C"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 xml:space="preserve">Хаустова Р.Т. Проблема этногенеза в постнеклассической науке: диссертация кандидата философских наук. − Нальчик, 2004 [Электронный ресурс] − Режим доступа: </w:t>
      </w:r>
      <w:hyperlink r:id="rId27" w:history="1">
        <w:r w:rsidRPr="00EB395D">
          <w:rPr>
            <w:rFonts w:ascii="Times New Roman" w:eastAsia="Calibri" w:hAnsi="Times New Roman" w:cs="Times New Roman"/>
            <w:color w:val="0000FF"/>
            <w:kern w:val="0"/>
            <w:sz w:val="28"/>
            <w:szCs w:val="28"/>
            <w:u w:val="single"/>
          </w:rPr>
          <w:t>http://www.dissercat.com/content/problema−etnogeneza−v−postneklassicheskoi−nauke</w:t>
        </w:r>
      </w:hyperlink>
      <w:r w:rsidRPr="00EB395D">
        <w:rPr>
          <w:rFonts w:ascii="Times New Roman" w:eastAsia="Calibri" w:hAnsi="Times New Roman" w:cs="Times New Roman"/>
          <w:kern w:val="0"/>
          <w:sz w:val="28"/>
          <w:szCs w:val="28"/>
        </w:rPr>
        <w:t>.</w:t>
      </w:r>
    </w:p>
    <w:p w14:paraId="76618105"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95" w:name="_Ref373751833"/>
      <w:r w:rsidRPr="00EB395D">
        <w:rPr>
          <w:rFonts w:ascii="Times New Roman" w:eastAsia="Calibri" w:hAnsi="Times New Roman" w:cs="Times New Roman"/>
          <w:kern w:val="0"/>
          <w:sz w:val="28"/>
          <w:szCs w:val="28"/>
        </w:rPr>
        <w:t>Чебоксаров Н.Н. Народы. Расы. Культуры</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Чебоксаров Н.Н.,</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Чебоксарова И.А</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 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Наука, 1985. − 256 с.</w:t>
      </w:r>
      <w:bookmarkEnd w:id="95"/>
    </w:p>
    <w:p w14:paraId="159F8592"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Чернавский Д.С. Информация и синергетика</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Д.С</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Чернавский.</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Знание, 1990.</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142</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w:t>
      </w:r>
    </w:p>
    <w:p w14:paraId="23D3E31F"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lastRenderedPageBreak/>
        <w:t>Чеснов Я.В. Лекции по исторической этнологии: Учебное пособие [</w:t>
      </w:r>
      <w:r w:rsidRPr="00EB395D">
        <w:rPr>
          <w:rFonts w:ascii="Times New Roman" w:eastAsia="Calibri" w:hAnsi="Times New Roman" w:cs="Times New Roman"/>
          <w:kern w:val="0"/>
          <w:sz w:val="28"/>
          <w:szCs w:val="28"/>
          <w:lang w:val="uk-UA"/>
        </w:rPr>
        <w:t>Електронний</w:t>
      </w:r>
      <w:r w:rsidRPr="00EB395D">
        <w:rPr>
          <w:rFonts w:ascii="Times New Roman" w:eastAsia="Calibri" w:hAnsi="Times New Roman" w:cs="Times New Roman"/>
          <w:kern w:val="0"/>
          <w:sz w:val="28"/>
          <w:szCs w:val="28"/>
        </w:rPr>
        <w:t xml:space="preserve"> ресурс] / Я.В.  Чеснов. − 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 Гардарика, 1998. - 400 с.  Режим доступу: </w:t>
      </w:r>
      <w:hyperlink r:id="rId28" w:history="1">
        <w:r w:rsidRPr="00EB395D">
          <w:rPr>
            <w:rFonts w:ascii="Times New Roman" w:eastAsia="Calibri" w:hAnsi="Times New Roman" w:cs="Times New Roman"/>
            <w:color w:val="0000FF"/>
            <w:kern w:val="0"/>
            <w:sz w:val="28"/>
            <w:szCs w:val="28"/>
            <w:u w:val="single"/>
          </w:rPr>
          <w:t>http://www.gumer.info/bibliotek_Buks/History/Chesn/</w:t>
        </w:r>
      </w:hyperlink>
    </w:p>
    <w:p w14:paraId="12BCCEC4"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96" w:name="_Ref372852136"/>
      <w:bookmarkStart w:id="97" w:name="_Ref373368419"/>
      <w:r w:rsidRPr="00EB395D">
        <w:rPr>
          <w:rFonts w:ascii="Times New Roman" w:eastAsia="Calibri" w:hAnsi="Times New Roman" w:cs="Times New Roman"/>
          <w:kern w:val="0"/>
          <w:sz w:val="28"/>
          <w:szCs w:val="28"/>
        </w:rPr>
        <w:t>Штанько В.И. Концепция р</w:t>
      </w:r>
      <w:r w:rsidRPr="00EB395D">
        <w:rPr>
          <w:rFonts w:ascii="Times New Roman" w:eastAsia="Calibri" w:hAnsi="Times New Roman" w:cs="Times New Roman"/>
          <w:kern w:val="0"/>
          <w:sz w:val="28"/>
          <w:szCs w:val="28"/>
          <w:lang w:val="uk-UA"/>
        </w:rPr>
        <w:t>а</w:t>
      </w:r>
      <w:r w:rsidRPr="00EB395D">
        <w:rPr>
          <w:rFonts w:ascii="Times New Roman" w:eastAsia="Calibri" w:hAnsi="Times New Roman" w:cs="Times New Roman"/>
          <w:kern w:val="0"/>
          <w:sz w:val="28"/>
          <w:szCs w:val="28"/>
        </w:rPr>
        <w:t>звития и ее альтернативы / В.И Штанько / Философия: Учебник / под ред. Кременя В.Г., Рыбалки В.К. Харков: Консум, 2000</w:t>
      </w:r>
      <w:r w:rsidRPr="00EB395D">
        <w:rPr>
          <w:rFonts w:ascii="Times New Roman" w:eastAsia="Calibri" w:hAnsi="Times New Roman" w:cs="Times New Roman"/>
          <w:kern w:val="0"/>
          <w:sz w:val="28"/>
          <w:szCs w:val="28"/>
          <w:lang w:val="uk-UA"/>
        </w:rPr>
        <w:t>.</w:t>
      </w:r>
      <w:bookmarkEnd w:id="97"/>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kern w:val="0"/>
          <w:sz w:val="28"/>
          <w:szCs w:val="28"/>
          <w:lang w:val="uk-UA"/>
        </w:rPr>
        <w:t>423 с.</w:t>
      </w:r>
    </w:p>
    <w:p w14:paraId="7054F903"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98" w:name="_Ref375096755"/>
      <w:r w:rsidRPr="00EB395D">
        <w:rPr>
          <w:rFonts w:ascii="Times New Roman" w:eastAsia="Calibri" w:hAnsi="Times New Roman" w:cs="Times New Roman"/>
          <w:kern w:val="0"/>
          <w:sz w:val="28"/>
          <w:szCs w:val="28"/>
        </w:rPr>
        <w:t>Шевлоков В.А. Методология исследования сложных самоорганизующихся систем. Учебно-методическое пособие</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В.А.  Шевлоков</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Нальчик: Каб.</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Балк. ун.-т, 2003.</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64 с.</w:t>
      </w:r>
      <w:bookmarkEnd w:id="96"/>
      <w:bookmarkEnd w:id="98"/>
    </w:p>
    <w:p w14:paraId="06E1D0B2"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99" w:name="_Ref372762545"/>
      <w:r w:rsidRPr="00EB395D">
        <w:rPr>
          <w:rFonts w:ascii="Times New Roman" w:eastAsia="Calibri" w:hAnsi="Times New Roman" w:cs="Times New Roman"/>
          <w:kern w:val="0"/>
          <w:sz w:val="28"/>
          <w:szCs w:val="28"/>
        </w:rPr>
        <w:t>Шевлоков В.А. Синергетический подход к историческому процессу / В.А</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Шевлоков // Известия ЦСИ МГТИ: Философия, социология, культурология.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Майкоп, 2001 − №3</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kern w:val="0"/>
          <w:sz w:val="28"/>
          <w:szCs w:val="28"/>
          <w:lang w:val="uk-UA"/>
        </w:rPr>
        <w:t xml:space="preserve"> С</w:t>
      </w:r>
      <w:r w:rsidRPr="00EB395D">
        <w:rPr>
          <w:rFonts w:ascii="Times New Roman" w:eastAsia="Calibri" w:hAnsi="Times New Roman" w:cs="Times New Roman"/>
          <w:kern w:val="0"/>
          <w:sz w:val="28"/>
          <w:szCs w:val="28"/>
        </w:rPr>
        <w:t>. 13</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22.</w:t>
      </w:r>
      <w:bookmarkEnd w:id="99"/>
    </w:p>
    <w:p w14:paraId="200FDFA8"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100" w:name="_Ref373540479"/>
      <w:r w:rsidRPr="00EB395D">
        <w:rPr>
          <w:rFonts w:ascii="Times New Roman" w:eastAsia="Calibri" w:hAnsi="Times New Roman" w:cs="Times New Roman"/>
          <w:kern w:val="0"/>
          <w:sz w:val="28"/>
          <w:szCs w:val="28"/>
        </w:rPr>
        <w:t>Широкогоров С.М. Этнос. Исследование основных принципов изменения этнических и этнографических явлений / С.М. Широкогоров.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Шанхай, 1923.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134 с.</w:t>
      </w:r>
      <w:bookmarkEnd w:id="100"/>
    </w:p>
    <w:p w14:paraId="1C040334"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Шпет Г.Г. Введение в этническую психологию</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Г.Г. Шпет. −  СПб.</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ПЭТ, 1996. − 154 с.</w:t>
      </w:r>
    </w:p>
    <w:p w14:paraId="60FBAD31"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101" w:name="_Ref373539538"/>
      <w:r w:rsidRPr="00EB395D">
        <w:rPr>
          <w:rFonts w:ascii="Times New Roman" w:eastAsia="Calibri" w:hAnsi="Times New Roman" w:cs="Times New Roman"/>
          <w:kern w:val="0"/>
          <w:sz w:val="28"/>
          <w:szCs w:val="28"/>
        </w:rPr>
        <w:t>Щепаньский Я. Элементарные понятия социологии</w:t>
      </w:r>
      <w:r w:rsidRPr="00EB395D">
        <w:rPr>
          <w:rFonts w:ascii="Times New Roman" w:eastAsia="Calibri" w:hAnsi="Times New Roman" w:cs="Times New Roman"/>
          <w:kern w:val="0"/>
          <w:sz w:val="28"/>
          <w:szCs w:val="28"/>
          <w:lang w:val="uk-UA"/>
        </w:rPr>
        <w:t xml:space="preserve"> [Електронний ресурс] </w:t>
      </w:r>
      <w:r w:rsidRPr="00EB395D">
        <w:rPr>
          <w:rFonts w:ascii="Times New Roman" w:eastAsia="Calibri" w:hAnsi="Times New Roman" w:cs="Times New Roman"/>
          <w:kern w:val="0"/>
          <w:sz w:val="28"/>
          <w:szCs w:val="28"/>
        </w:rPr>
        <w:t>/ Под общ. ред. А.М.Румянцева: Пер. с польск.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М.</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Прогресс, 1969.</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240</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 Режим доступу: http://ru.scribd.com/doc/42055448/Щепаньский−Ян−Элементарные−понятия−социологии</w:t>
      </w:r>
      <w:bookmarkEnd w:id="101"/>
    </w:p>
    <w:p w14:paraId="32301FB2"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102" w:name="_Ref373450901"/>
      <w:r w:rsidRPr="00EB395D">
        <w:rPr>
          <w:rFonts w:ascii="Times New Roman" w:eastAsia="Calibri" w:hAnsi="Times New Roman" w:cs="Times New Roman"/>
          <w:kern w:val="0"/>
          <w:sz w:val="28"/>
          <w:szCs w:val="28"/>
        </w:rPr>
        <w:t>Юлина Н.С. Постмодернистский прагматизм Ричарда Рорти</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Н.С. Юлина.</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Долгопрудный: Вестком, 1998.</w:t>
      </w:r>
      <w:r w:rsidRPr="00EB395D">
        <w:rPr>
          <w:rFonts w:ascii="Times New Roman" w:eastAsia="Calibri" w:hAnsi="Times New Roman" w:cs="Times New Roman"/>
          <w:kern w:val="0"/>
          <w:sz w:val="28"/>
          <w:szCs w:val="28"/>
          <w:lang w:val="uk-UA"/>
        </w:rPr>
        <w:t xml:space="preserve"> – 97 с.</w:t>
      </w:r>
      <w:bookmarkEnd w:id="102"/>
    </w:p>
    <w:p w14:paraId="7B3CC2E8"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103" w:name="_Ref381670333"/>
      <w:r w:rsidRPr="00EB395D">
        <w:rPr>
          <w:rFonts w:ascii="Times New Roman" w:eastAsia="Calibri" w:hAnsi="Times New Roman" w:cs="Times New Roman"/>
          <w:kern w:val="0"/>
          <w:sz w:val="28"/>
          <w:szCs w:val="28"/>
        </w:rPr>
        <w:t xml:space="preserve">Юнг К.Г. Душа и миф. Шесть архетипов / К.Г. Юнг.  </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lang w:val="en-US"/>
        </w:rPr>
        <w:t xml:space="preserve"> </w:t>
      </w:r>
      <w:r w:rsidRPr="00EB395D">
        <w:rPr>
          <w:rFonts w:ascii="Times New Roman" w:eastAsia="Calibri" w:hAnsi="Times New Roman" w:cs="Times New Roman"/>
          <w:kern w:val="0"/>
          <w:sz w:val="28"/>
          <w:szCs w:val="28"/>
        </w:rPr>
        <w:t xml:space="preserve"> К., 1996. </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rPr>
        <w:t xml:space="preserve"> С.89 – 90.</w:t>
      </w:r>
      <w:bookmarkEnd w:id="103"/>
    </w:p>
    <w:p w14:paraId="650E36EA"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r w:rsidRPr="00EB395D">
        <w:rPr>
          <w:rFonts w:ascii="Times New Roman" w:eastAsia="Calibri" w:hAnsi="Times New Roman" w:cs="Times New Roman"/>
          <w:kern w:val="0"/>
          <w:sz w:val="28"/>
          <w:szCs w:val="28"/>
        </w:rPr>
        <w:t>Якушин Б.В. Слово и понятие в информационных системах / Б.В.</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Якушин // Вестн. АН СССР.</w:t>
      </w:r>
      <w:r w:rsidRPr="00EB395D">
        <w:rPr>
          <w:rFonts w:ascii="Times New Roman" w:eastAsia="Calibri" w:hAnsi="Times New Roman" w:cs="Times New Roman"/>
          <w:kern w:val="0"/>
          <w:sz w:val="28"/>
          <w:szCs w:val="28"/>
          <w:lang w:val="uk-UA"/>
        </w:rPr>
        <w:t xml:space="preserve"> – </w:t>
      </w:r>
      <w:r w:rsidRPr="00EB395D">
        <w:rPr>
          <w:rFonts w:ascii="Times New Roman" w:eastAsia="Calibri" w:hAnsi="Times New Roman" w:cs="Times New Roman"/>
          <w:kern w:val="0"/>
          <w:sz w:val="28"/>
          <w:szCs w:val="28"/>
        </w:rPr>
        <w:t>1977.</w:t>
      </w:r>
      <w:r w:rsidRPr="00EB395D">
        <w:rPr>
          <w:rFonts w:ascii="Times New Roman" w:eastAsia="Calibri" w:hAnsi="Times New Roman" w:cs="Times New Roman"/>
          <w:kern w:val="0"/>
          <w:sz w:val="28"/>
          <w:szCs w:val="28"/>
          <w:lang w:val="uk-UA"/>
        </w:rPr>
        <w:t xml:space="preserve"> – </w:t>
      </w:r>
      <w:r w:rsidRPr="00EB395D">
        <w:rPr>
          <w:rFonts w:ascii="Times New Roman" w:eastAsia="Calibri" w:hAnsi="Times New Roman" w:cs="Times New Roman"/>
          <w:kern w:val="0"/>
          <w:sz w:val="28"/>
          <w:szCs w:val="28"/>
        </w:rPr>
        <w:t xml:space="preserve"> № 2.</w:t>
      </w:r>
      <w:r w:rsidRPr="00EB395D">
        <w:rPr>
          <w:rFonts w:ascii="Times New Roman" w:eastAsia="Calibri" w:hAnsi="Times New Roman" w:cs="Times New Roman"/>
          <w:kern w:val="0"/>
          <w:sz w:val="28"/>
          <w:szCs w:val="28"/>
          <w:lang w:val="uk-UA"/>
        </w:rPr>
        <w:t xml:space="preserve"> – С.71.</w:t>
      </w:r>
    </w:p>
    <w:p w14:paraId="6D5D99EE"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104" w:name="_Ref374024109"/>
      <w:r w:rsidRPr="00EB395D">
        <w:rPr>
          <w:rFonts w:ascii="Times New Roman" w:eastAsia="Calibri" w:hAnsi="Times New Roman" w:cs="Times New Roman"/>
          <w:kern w:val="0"/>
          <w:sz w:val="28"/>
          <w:szCs w:val="28"/>
        </w:rPr>
        <w:lastRenderedPageBreak/>
        <w:t>Ячин С.Е. Человек в последовательности событий жертвы дара и обмена / С.Е.Ячин. – Владивосток: Дальнаука, 2001.</w:t>
      </w:r>
      <w:r w:rsidRPr="00EB395D">
        <w:rPr>
          <w:rFonts w:ascii="Calibri" w:eastAsia="Calibri" w:hAnsi="Calibri" w:cs="Times New Roman"/>
          <w:kern w:val="0"/>
        </w:rPr>
        <w:t xml:space="preserve"> </w:t>
      </w:r>
      <w:r w:rsidRPr="00EB395D">
        <w:rPr>
          <w:rFonts w:ascii="Times New Roman" w:eastAsia="Calibri" w:hAnsi="Times New Roman" w:cs="Times New Roman"/>
          <w:kern w:val="0"/>
          <w:sz w:val="28"/>
          <w:szCs w:val="28"/>
        </w:rPr>
        <w:t>– 279 с.</w:t>
      </w:r>
      <w:bookmarkEnd w:id="104"/>
    </w:p>
    <w:p w14:paraId="3AE72105"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Times New Roman" w:hAnsi="Times New Roman" w:cs="Times New Roman"/>
          <w:color w:val="000000"/>
          <w:kern w:val="0"/>
          <w:sz w:val="28"/>
          <w:szCs w:val="28"/>
          <w:lang w:val="en-US"/>
        </w:rPr>
      </w:pPr>
      <w:r w:rsidRPr="00EB395D">
        <w:rPr>
          <w:rFonts w:ascii="Times New Roman" w:eastAsia="Calibri" w:hAnsi="Times New Roman" w:cs="Times New Roman"/>
          <w:kern w:val="0"/>
          <w:sz w:val="28"/>
          <w:szCs w:val="28"/>
        </w:rPr>
        <w:t xml:space="preserve">Янг К. Диалектика культурного плюрализма: концепция и реальность / К. Янг // Этничность и власть в полиэтничных государствах.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 xml:space="preserve">М., 1994.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rPr>
        <w:t>С. 115</w:t>
      </w:r>
      <w:r w:rsidRPr="00EB395D">
        <w:rPr>
          <w:rFonts w:ascii="Times New Roman" w:eastAsia="Calibri" w:hAnsi="Times New Roman" w:cs="Times New Roman"/>
          <w:kern w:val="0"/>
          <w:sz w:val="28"/>
          <w:szCs w:val="28"/>
          <w:lang w:val="uk-UA"/>
        </w:rPr>
        <w:t>.</w:t>
      </w:r>
    </w:p>
    <w:p w14:paraId="4FEA8379"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en-US"/>
        </w:rPr>
      </w:pPr>
      <w:bookmarkStart w:id="105" w:name="_Ref388955001"/>
      <w:r w:rsidRPr="00EB395D">
        <w:rPr>
          <w:rFonts w:ascii="Times New Roman" w:eastAsia="Times New Roman" w:hAnsi="Times New Roman" w:cs="Times New Roman"/>
          <w:color w:val="000000"/>
          <w:kern w:val="0"/>
          <w:sz w:val="28"/>
          <w:szCs w:val="28"/>
          <w:lang w:val="en-US"/>
        </w:rPr>
        <w:t xml:space="preserve">Baldwin J.M. </w:t>
      </w:r>
      <w:r w:rsidRPr="00EB395D">
        <w:rPr>
          <w:rFonts w:ascii="Times New Roman" w:eastAsia="Times New Roman" w:hAnsi="Times New Roman" w:cs="Times New Roman"/>
          <w:iCs/>
          <w:color w:val="000000"/>
          <w:kern w:val="0"/>
          <w:sz w:val="28"/>
          <w:szCs w:val="28"/>
          <w:lang w:val="en-US"/>
        </w:rPr>
        <w:t xml:space="preserve">Dictionary of Philosophy and Psychology </w:t>
      </w:r>
      <w:r w:rsidRPr="00EB395D">
        <w:rPr>
          <w:rFonts w:ascii="Times New Roman" w:eastAsia="Calibri" w:hAnsi="Times New Roman" w:cs="Times New Roman"/>
          <w:kern w:val="0"/>
          <w:sz w:val="28"/>
          <w:szCs w:val="28"/>
          <w:lang w:val="en-US"/>
        </w:rPr>
        <w:t xml:space="preserve">/ </w:t>
      </w:r>
      <w:r w:rsidRPr="00EB395D">
        <w:rPr>
          <w:rFonts w:ascii="Times New Roman" w:eastAsia="Times New Roman" w:hAnsi="Times New Roman" w:cs="Times New Roman"/>
          <w:color w:val="000000"/>
          <w:kern w:val="0"/>
          <w:sz w:val="28"/>
          <w:szCs w:val="28"/>
          <w:lang w:val="en-US"/>
        </w:rPr>
        <w:t>J.M. Baldwin</w:t>
      </w:r>
      <w:r w:rsidRPr="00EB395D">
        <w:rPr>
          <w:rFonts w:ascii="Times New Roman" w:eastAsia="Calibri" w:hAnsi="Times New Roman" w:cs="Times New Roman"/>
          <w:kern w:val="0"/>
          <w:sz w:val="28"/>
          <w:szCs w:val="28"/>
          <w:lang w:val="en-US"/>
        </w:rPr>
        <w:t xml:space="preserve">. </w:t>
      </w:r>
      <w:r w:rsidRPr="00EB395D">
        <w:rPr>
          <w:rFonts w:ascii="Times New Roman" w:eastAsia="Calibri" w:hAnsi="Times New Roman" w:cs="Times New Roman"/>
          <w:kern w:val="0"/>
          <w:sz w:val="28"/>
          <w:szCs w:val="28"/>
          <w:lang w:val="uk-UA"/>
        </w:rPr>
        <w:t xml:space="preserve">– </w:t>
      </w:r>
      <w:r w:rsidRPr="00EB395D">
        <w:rPr>
          <w:rFonts w:ascii="Times New Roman" w:eastAsia="Times New Roman" w:hAnsi="Times New Roman" w:cs="Times New Roman"/>
          <w:color w:val="000000"/>
          <w:kern w:val="0"/>
          <w:sz w:val="28"/>
          <w:szCs w:val="28"/>
          <w:lang w:val="en-US"/>
        </w:rPr>
        <w:t xml:space="preserve"> </w:t>
      </w:r>
      <w:r w:rsidRPr="00EB395D">
        <w:rPr>
          <w:rFonts w:ascii="Times New Roman" w:eastAsia="Times New Roman" w:hAnsi="Times New Roman" w:cs="Times New Roman"/>
          <w:iCs/>
          <w:color w:val="000000"/>
          <w:kern w:val="0"/>
          <w:sz w:val="28"/>
          <w:szCs w:val="28"/>
          <w:lang w:val="en-US"/>
        </w:rPr>
        <w:t>Massachusetts: P. Smith, 1960.</w:t>
      </w:r>
      <w:bookmarkEnd w:id="105"/>
      <w:r w:rsidRPr="00EB395D">
        <w:rPr>
          <w:rFonts w:ascii="Times New Roman" w:eastAsia="Times New Roman" w:hAnsi="Times New Roman" w:cs="Times New Roman"/>
          <w:iCs/>
          <w:color w:val="000000"/>
          <w:kern w:val="0"/>
          <w:sz w:val="28"/>
          <w:szCs w:val="28"/>
          <w:lang w:val="en-US"/>
        </w:rPr>
        <w:t xml:space="preserve"> </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lang w:val="en-US"/>
        </w:rPr>
        <w:t xml:space="preserve"> </w:t>
      </w:r>
      <w:r w:rsidRPr="00EB395D">
        <w:rPr>
          <w:rFonts w:ascii="Times New Roman" w:eastAsia="Times New Roman" w:hAnsi="Times New Roman" w:cs="Times New Roman"/>
          <w:iCs/>
          <w:color w:val="000000"/>
          <w:kern w:val="0"/>
          <w:sz w:val="28"/>
          <w:szCs w:val="28"/>
          <w:lang w:val="en-US"/>
        </w:rPr>
        <w:t>685 p.</w:t>
      </w:r>
    </w:p>
    <w:p w14:paraId="72C29DCF"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en-US"/>
        </w:rPr>
      </w:pPr>
      <w:bookmarkStart w:id="106" w:name="_Ref373452359"/>
      <w:r w:rsidRPr="00EB395D">
        <w:rPr>
          <w:rFonts w:ascii="Times New Roman" w:eastAsia="Calibri" w:hAnsi="Times New Roman" w:cs="Times New Roman"/>
          <w:kern w:val="0"/>
          <w:sz w:val="28"/>
          <w:szCs w:val="28"/>
          <w:lang w:val="en-US"/>
        </w:rPr>
        <w:t>Berghe P. L. van den. The Ethnic Phenomenon / P. L. van den Berghe. – N. Y., 1981. – 300 p.</w:t>
      </w:r>
      <w:bookmarkEnd w:id="106"/>
    </w:p>
    <w:p w14:paraId="2F2CFAC6"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en-US"/>
        </w:rPr>
      </w:pPr>
      <w:r w:rsidRPr="00EB395D">
        <w:rPr>
          <w:rFonts w:ascii="Times New Roman" w:eastAsia="Calibri" w:hAnsi="Times New Roman" w:cs="Times New Roman"/>
          <w:kern w:val="0"/>
          <w:sz w:val="28"/>
          <w:szCs w:val="28"/>
          <w:lang w:val="en-US"/>
        </w:rPr>
        <w:t xml:space="preserve">Bertalanffy L. Von. The Theory of Open Systems in Physics and Biology / Bertalanffy </w:t>
      </w:r>
      <w:r w:rsidRPr="00EB395D">
        <w:rPr>
          <w:rFonts w:ascii="Times New Roman" w:eastAsia="Calibri" w:hAnsi="Times New Roman" w:cs="Times New Roman"/>
          <w:kern w:val="0"/>
          <w:sz w:val="28"/>
          <w:szCs w:val="28"/>
          <w:lang w:val="uk-UA"/>
        </w:rPr>
        <w:t>L.</w:t>
      </w:r>
      <w:r w:rsidRPr="00EB395D">
        <w:rPr>
          <w:rFonts w:ascii="Times New Roman" w:eastAsia="Calibri" w:hAnsi="Times New Roman" w:cs="Times New Roman"/>
          <w:kern w:val="0"/>
          <w:sz w:val="28"/>
          <w:szCs w:val="28"/>
          <w:lang w:val="en-US"/>
        </w:rPr>
        <w:t xml:space="preserve"> Vo</w:t>
      </w:r>
      <w:r w:rsidRPr="00EB395D">
        <w:rPr>
          <w:rFonts w:ascii="Times New Roman" w:eastAsia="Calibri" w:hAnsi="Times New Roman" w:cs="Times New Roman"/>
          <w:kern w:val="0"/>
          <w:sz w:val="28"/>
          <w:szCs w:val="28"/>
          <w:lang w:val="uk-UA"/>
        </w:rPr>
        <w:t>n</w:t>
      </w:r>
      <w:r w:rsidRPr="00EB395D">
        <w:rPr>
          <w:rFonts w:ascii="Times New Roman" w:eastAsia="Calibri" w:hAnsi="Times New Roman" w:cs="Times New Roman"/>
          <w:kern w:val="0"/>
          <w:sz w:val="28"/>
          <w:szCs w:val="28"/>
          <w:lang w:val="en-US"/>
        </w:rPr>
        <w:t xml:space="preserve">  // Science.</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lang w:val="en-US"/>
        </w:rPr>
        <w:t xml:space="preserve"> 1950.</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lang w:val="en-US"/>
        </w:rPr>
        <w:t xml:space="preserve"> Vol. 111.</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lang w:val="en-US"/>
        </w:rPr>
        <w:t xml:space="preserve"> P. 23−29.</w:t>
      </w:r>
    </w:p>
    <w:p w14:paraId="6B9D390C"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en-US"/>
        </w:rPr>
      </w:pPr>
      <w:r w:rsidRPr="00EB395D">
        <w:rPr>
          <w:rFonts w:ascii="Times New Roman" w:eastAsia="Calibri" w:hAnsi="Times New Roman" w:cs="Times New Roman"/>
          <w:kern w:val="0"/>
          <w:sz w:val="28"/>
          <w:szCs w:val="28"/>
          <w:lang w:val="en-US"/>
        </w:rPr>
        <w:t>Bohm D. Science as perception</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lang w:val="en-US"/>
        </w:rPr>
        <w:t>communication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lang w:val="en-US"/>
        </w:rPr>
        <w:t>D</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lang w:val="en-US"/>
        </w:rPr>
        <w:t xml:space="preserve"> Bohm // Structure of scientific theories.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lang w:val="en-US"/>
        </w:rPr>
        <w:t>Urbana, 1974.</w:t>
      </w:r>
      <w:r w:rsidRPr="00EB395D">
        <w:rPr>
          <w:rFonts w:ascii="Times New Roman" w:eastAsia="Calibri" w:hAnsi="Times New Roman" w:cs="Times New Roman"/>
          <w:kern w:val="0"/>
          <w:sz w:val="28"/>
          <w:szCs w:val="28"/>
          <w:lang w:val="uk-UA"/>
        </w:rPr>
        <w:t xml:space="preserve"> – </w:t>
      </w:r>
      <w:r w:rsidRPr="00EB395D">
        <w:rPr>
          <w:rFonts w:ascii="Times New Roman" w:eastAsia="Calibri" w:hAnsi="Times New Roman" w:cs="Times New Roman"/>
          <w:kern w:val="0"/>
          <w:sz w:val="28"/>
          <w:szCs w:val="28"/>
          <w:lang w:val="en-US"/>
        </w:rPr>
        <w:t>P</w:t>
      </w:r>
      <w:r w:rsidRPr="00EB395D">
        <w:rPr>
          <w:rFonts w:ascii="Times New Roman" w:eastAsia="Calibri" w:hAnsi="Times New Roman" w:cs="Times New Roman"/>
          <w:kern w:val="0"/>
          <w:sz w:val="28"/>
          <w:szCs w:val="28"/>
          <w:lang w:val="uk-UA"/>
        </w:rPr>
        <w:t>. 374</w:t>
      </w:r>
      <w:r w:rsidRPr="00EB395D">
        <w:rPr>
          <w:rFonts w:ascii="Times New Roman" w:eastAsia="Calibri" w:hAnsi="Times New Roman" w:cs="Times New Roman"/>
          <w:kern w:val="0"/>
          <w:sz w:val="28"/>
          <w:szCs w:val="28"/>
          <w:lang w:val="en-US"/>
        </w:rPr>
        <w:t xml:space="preserve"> − </w:t>
      </w:r>
      <w:r w:rsidRPr="00EB395D">
        <w:rPr>
          <w:rFonts w:ascii="Times New Roman" w:eastAsia="Calibri" w:hAnsi="Times New Roman" w:cs="Times New Roman"/>
          <w:kern w:val="0"/>
          <w:sz w:val="28"/>
          <w:szCs w:val="28"/>
          <w:lang w:val="uk-UA"/>
        </w:rPr>
        <w:t>391.</w:t>
      </w:r>
    </w:p>
    <w:p w14:paraId="09A26744"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en-US"/>
        </w:rPr>
      </w:pPr>
      <w:r w:rsidRPr="00EB395D">
        <w:rPr>
          <w:rFonts w:ascii="Times New Roman" w:eastAsia="Calibri" w:hAnsi="Times New Roman" w:cs="Times New Roman"/>
          <w:kern w:val="0"/>
          <w:sz w:val="28"/>
          <w:szCs w:val="28"/>
          <w:lang w:val="en-US"/>
        </w:rPr>
        <w:t>Burns T.P. Hierarchi</w:t>
      </w:r>
      <w:r w:rsidRPr="00EB395D">
        <w:rPr>
          <w:rFonts w:ascii="Times New Roman" w:eastAsia="Calibri" w:hAnsi="Times New Roman" w:cs="Times New Roman"/>
          <w:kern w:val="0"/>
          <w:sz w:val="28"/>
          <w:szCs w:val="28"/>
        </w:rPr>
        <w:t>с</w:t>
      </w:r>
      <w:r w:rsidRPr="00EB395D">
        <w:rPr>
          <w:rFonts w:ascii="Times New Roman" w:eastAsia="Calibri" w:hAnsi="Times New Roman" w:cs="Times New Roman"/>
          <w:kern w:val="0"/>
          <w:sz w:val="28"/>
          <w:szCs w:val="28"/>
          <w:lang w:val="en-US"/>
        </w:rPr>
        <w:t xml:space="preserve">al evolution in ecological networks / T.P. Burns, B.C. Patten, H. Higashi // Theoretical studies of ecosystems: the network perspective.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lang w:val="en-US"/>
        </w:rPr>
        <w:t xml:space="preserve">N. Y., 1991.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lang w:val="en-US"/>
        </w:rPr>
        <w:t>282 p.</w:t>
      </w:r>
    </w:p>
    <w:p w14:paraId="36605061"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en-US"/>
        </w:rPr>
      </w:pPr>
      <w:r w:rsidRPr="00EB395D">
        <w:rPr>
          <w:rFonts w:ascii="Times New Roman" w:eastAsia="Calibri" w:hAnsi="Times New Roman" w:cs="Times New Roman"/>
          <w:kern w:val="0"/>
          <w:sz w:val="28"/>
          <w:szCs w:val="28"/>
          <w:lang w:val="en-US"/>
        </w:rPr>
        <w:t>Butts R. Constructivism and Science / Butts R., Brown J.</w:t>
      </w:r>
      <w:r w:rsidRPr="00EB395D">
        <w:rPr>
          <w:rFonts w:ascii="Times New Roman" w:eastAsia="Calibri" w:hAnsi="Times New Roman" w:cs="Times New Roman"/>
          <w:kern w:val="0"/>
          <w:sz w:val="28"/>
          <w:szCs w:val="28"/>
          <w:lang w:val="uk-UA"/>
        </w:rPr>
        <w:t xml:space="preserve"> – </w:t>
      </w:r>
      <w:r w:rsidRPr="00EB395D">
        <w:rPr>
          <w:rFonts w:ascii="Times New Roman" w:eastAsia="Calibri" w:hAnsi="Times New Roman" w:cs="Times New Roman"/>
          <w:kern w:val="0"/>
          <w:sz w:val="28"/>
          <w:szCs w:val="28"/>
          <w:lang w:val="en-US"/>
        </w:rPr>
        <w:t xml:space="preserve">Dordrecht: Kluwer, 1989.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lang w:val="en-US"/>
        </w:rPr>
        <w:t>316 p.</w:t>
      </w:r>
    </w:p>
    <w:p w14:paraId="27F86751"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en-US"/>
        </w:rPr>
      </w:pPr>
      <w:r w:rsidRPr="00EB395D">
        <w:rPr>
          <w:rFonts w:ascii="Times New Roman" w:eastAsia="Calibri" w:hAnsi="Times New Roman" w:cs="Times New Roman"/>
          <w:kern w:val="0"/>
          <w:sz w:val="28"/>
          <w:szCs w:val="28"/>
          <w:lang w:val="en-US"/>
        </w:rPr>
        <w:t>B</w:t>
      </w:r>
      <w:r w:rsidRPr="00EB395D">
        <w:rPr>
          <w:rFonts w:ascii="Times New Roman" w:eastAsia="Calibri" w:hAnsi="Times New Roman" w:cs="Times New Roman"/>
          <w:kern w:val="0"/>
          <w:sz w:val="28"/>
          <w:szCs w:val="28"/>
        </w:rPr>
        <w:t>а</w:t>
      </w:r>
      <w:r w:rsidRPr="00EB395D">
        <w:rPr>
          <w:rFonts w:ascii="Times New Roman" w:eastAsia="Calibri" w:hAnsi="Times New Roman" w:cs="Times New Roman"/>
          <w:kern w:val="0"/>
          <w:sz w:val="28"/>
          <w:szCs w:val="28"/>
          <w:lang w:val="en-US"/>
        </w:rPr>
        <w:t>teson Gr. Steps to an Ecology of Mind / Gr. B</w:t>
      </w:r>
      <w:r w:rsidRPr="00EB395D">
        <w:rPr>
          <w:rFonts w:ascii="Times New Roman" w:eastAsia="Calibri" w:hAnsi="Times New Roman" w:cs="Times New Roman"/>
          <w:kern w:val="0"/>
          <w:sz w:val="28"/>
          <w:szCs w:val="28"/>
        </w:rPr>
        <w:t>а</w:t>
      </w:r>
      <w:r w:rsidRPr="00EB395D">
        <w:rPr>
          <w:rFonts w:ascii="Times New Roman" w:eastAsia="Calibri" w:hAnsi="Times New Roman" w:cs="Times New Roman"/>
          <w:kern w:val="0"/>
          <w:sz w:val="28"/>
          <w:szCs w:val="28"/>
          <w:lang w:val="en-US"/>
        </w:rPr>
        <w:t xml:space="preserve">teson.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lang w:val="en-US"/>
        </w:rPr>
        <w:t xml:space="preserve">N. Y., 1972.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lang w:val="en-US"/>
        </w:rPr>
        <w:t>542 p.</w:t>
      </w:r>
    </w:p>
    <w:p w14:paraId="7FA04C3D"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en-US"/>
        </w:rPr>
      </w:pPr>
      <w:bookmarkStart w:id="107" w:name="_Ref372763305"/>
      <w:bookmarkStart w:id="108" w:name="Cohen"/>
      <w:r w:rsidRPr="00EB395D">
        <w:rPr>
          <w:rFonts w:ascii="Times New Roman" w:eastAsia="Calibri" w:hAnsi="Times New Roman" w:cs="Times New Roman"/>
          <w:kern w:val="0"/>
          <w:sz w:val="28"/>
          <w:szCs w:val="28"/>
          <w:lang w:val="en-US"/>
        </w:rPr>
        <w:t>Cohen</w:t>
      </w:r>
      <w:bookmarkEnd w:id="108"/>
      <w:r w:rsidRPr="00EB395D">
        <w:rPr>
          <w:rFonts w:ascii="Times New Roman" w:eastAsia="Calibri" w:hAnsi="Times New Roman" w:cs="Times New Roman"/>
          <w:kern w:val="0"/>
          <w:sz w:val="28"/>
          <w:szCs w:val="28"/>
          <w:lang w:val="en-US"/>
        </w:rPr>
        <w:t xml:space="preserve"> A. Introduction: The Lesson of Ethnicity / A. Cohen // Urban Ethnicity.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lang w:val="en-US"/>
        </w:rPr>
        <w:t xml:space="preserve">London, 1974.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lang w:val="en-US"/>
        </w:rPr>
        <w:t>P. 12 − 15.</w:t>
      </w:r>
      <w:bookmarkEnd w:id="107"/>
    </w:p>
    <w:p w14:paraId="4399BABE"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en-US"/>
        </w:rPr>
      </w:pPr>
      <w:bookmarkStart w:id="109" w:name="_Ref389004706"/>
      <w:r w:rsidRPr="00EB395D">
        <w:rPr>
          <w:rFonts w:ascii="Times New Roman" w:eastAsia="Calibri" w:hAnsi="Times New Roman" w:cs="Times New Roman"/>
          <w:kern w:val="0"/>
          <w:sz w:val="28"/>
          <w:szCs w:val="28"/>
          <w:lang w:val="en-US"/>
        </w:rPr>
        <w:t xml:space="preserve">Cooley C. Social Organization, a Study of the Larger Mind / C. Cooley // Scribners.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lang w:val="en-US"/>
        </w:rPr>
        <w:t xml:space="preserve">New York, 1999.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lang w:val="en-US"/>
        </w:rPr>
        <w:t>426 p.</w:t>
      </w:r>
      <w:bookmarkEnd w:id="109"/>
    </w:p>
    <w:p w14:paraId="7B9DEB27"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en-US"/>
        </w:rPr>
        <w:t xml:space="preserve">Dell P. Understanding Maturana and Bateson / P. Dell // J. of Marital and Family Therapy.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lang w:val="en-US"/>
        </w:rPr>
        <w:t xml:space="preserve">1985.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lang w:val="en-US"/>
        </w:rPr>
        <w:t xml:space="preserve">Vol. 11.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lang w:val="en-US"/>
        </w:rPr>
        <w:t>P. 1 − 20.</w:t>
      </w:r>
    </w:p>
    <w:p w14:paraId="74533917"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en-US"/>
        </w:rPr>
      </w:pPr>
      <w:bookmarkStart w:id="110" w:name="_Ref372853646"/>
      <w:bookmarkStart w:id="111" w:name="Eriksen"/>
      <w:r w:rsidRPr="00EB395D">
        <w:rPr>
          <w:rFonts w:ascii="Times New Roman" w:eastAsia="Calibri" w:hAnsi="Times New Roman" w:cs="Times New Roman"/>
          <w:kern w:val="0"/>
          <w:sz w:val="28"/>
          <w:szCs w:val="28"/>
          <w:lang w:val="uk-UA"/>
        </w:rPr>
        <w:t>Eriksen</w:t>
      </w:r>
      <w:bookmarkEnd w:id="111"/>
      <w:r w:rsidRPr="00EB395D">
        <w:rPr>
          <w:rFonts w:ascii="Times New Roman" w:eastAsia="Calibri" w:hAnsi="Times New Roman" w:cs="Times New Roman"/>
          <w:kern w:val="0"/>
          <w:sz w:val="28"/>
          <w:szCs w:val="28"/>
          <w:lang w:val="uk-UA"/>
        </w:rPr>
        <w:t xml:space="preserve"> T.H. Ethnicity and Nationalism: Anthropological Perspectives </w:t>
      </w:r>
      <w:r w:rsidRPr="00EB395D">
        <w:rPr>
          <w:rFonts w:ascii="Times New Roman" w:eastAsia="Calibri" w:hAnsi="Times New Roman" w:cs="Times New Roman"/>
          <w:kern w:val="0"/>
          <w:sz w:val="28"/>
          <w:szCs w:val="28"/>
          <w:lang w:val="en-US"/>
        </w:rPr>
        <w:t xml:space="preserve">/ </w:t>
      </w:r>
      <w:r w:rsidRPr="00EB395D">
        <w:rPr>
          <w:rFonts w:ascii="Times New Roman" w:eastAsia="Calibri" w:hAnsi="Times New Roman" w:cs="Times New Roman"/>
          <w:kern w:val="0"/>
          <w:sz w:val="28"/>
          <w:szCs w:val="28"/>
          <w:lang w:val="uk-UA"/>
        </w:rPr>
        <w:t>T.H. Eriksen. – Pluto Press, 2010. – 256 p.</w:t>
      </w:r>
      <w:bookmarkEnd w:id="110"/>
      <w:r w:rsidRPr="00EB395D">
        <w:rPr>
          <w:rFonts w:ascii="Times New Roman" w:eastAsia="Calibri" w:hAnsi="Times New Roman" w:cs="Times New Roman"/>
          <w:kern w:val="0"/>
          <w:sz w:val="28"/>
          <w:szCs w:val="28"/>
          <w:lang w:val="uk-UA"/>
        </w:rPr>
        <w:t xml:space="preserve"> </w:t>
      </w:r>
    </w:p>
    <w:p w14:paraId="37C2265C"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en-US"/>
        </w:rPr>
      </w:pPr>
      <w:r w:rsidRPr="00EB395D">
        <w:rPr>
          <w:rFonts w:ascii="Times New Roman" w:eastAsia="Calibri" w:hAnsi="Times New Roman" w:cs="Times New Roman"/>
          <w:kern w:val="0"/>
          <w:sz w:val="28"/>
          <w:szCs w:val="28"/>
          <w:lang w:val="en-US"/>
        </w:rPr>
        <w:lastRenderedPageBreak/>
        <w:t xml:space="preserve">Fox W. Toward a Transpersonal Ecology / W.  Fox.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lang w:val="en-US"/>
        </w:rPr>
        <w:t xml:space="preserve">Shambala, Boston, 1990. </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lang w:val="en-US"/>
        </w:rPr>
        <w:t xml:space="preserve"> </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lang w:val="en-US"/>
        </w:rPr>
        <w:t>380 p.</w:t>
      </w:r>
    </w:p>
    <w:p w14:paraId="2E466CC4"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en-US"/>
        </w:rPr>
      </w:pPr>
      <w:r w:rsidRPr="00EB395D">
        <w:rPr>
          <w:rFonts w:ascii="Times New Roman" w:eastAsia="Calibri" w:hAnsi="Times New Roman" w:cs="Times New Roman"/>
          <w:kern w:val="0"/>
          <w:sz w:val="28"/>
          <w:szCs w:val="28"/>
          <w:lang w:val="en-US"/>
        </w:rPr>
        <w:t xml:space="preserve">Garcia L. The Fractal Explorer / L. Garcia. </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lang w:val="en-US"/>
        </w:rPr>
        <w:t xml:space="preserve"> Dynamic Press, Santa Cruz, California, 1991. </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lang w:val="en-US"/>
        </w:rPr>
        <w:t xml:space="preserve"> 108 p.</w:t>
      </w:r>
    </w:p>
    <w:p w14:paraId="5EC770C5"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en-US"/>
        </w:rPr>
      </w:pPr>
      <w:r w:rsidRPr="00EB395D">
        <w:rPr>
          <w:rFonts w:ascii="Times New Roman" w:eastAsia="Calibri" w:hAnsi="Times New Roman" w:cs="Times New Roman"/>
          <w:kern w:val="0"/>
          <w:sz w:val="28"/>
          <w:szCs w:val="28"/>
          <w:lang w:val="en-US"/>
        </w:rPr>
        <w:t xml:space="preserve">Graham R. Contributions of Hermann Haken to Our Understanding of Coherence and Self-organisation in Nature / R.Graham, A.Wunderlin // Laser and Synergetics. </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lang w:val="en-US"/>
        </w:rPr>
        <w:t xml:space="preserve"> Springer, Berlin. </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lang w:val="en-US"/>
        </w:rPr>
        <w:t xml:space="preserve"> 1987. </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lang w:val="en-US"/>
        </w:rPr>
        <w:t xml:space="preserve">  P. 48 </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lang w:val="en-US"/>
        </w:rPr>
        <w:t xml:space="preserve"> 79.</w:t>
      </w:r>
    </w:p>
    <w:p w14:paraId="243E200B"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en-US"/>
        </w:rPr>
      </w:pPr>
      <w:bookmarkStart w:id="112" w:name="_Ref373541565"/>
      <w:r w:rsidRPr="00EB395D">
        <w:rPr>
          <w:rFonts w:ascii="Times New Roman" w:eastAsia="Calibri" w:hAnsi="Times New Roman" w:cs="Times New Roman"/>
          <w:kern w:val="0"/>
          <w:sz w:val="28"/>
          <w:szCs w:val="28"/>
          <w:lang w:val="en-US"/>
        </w:rPr>
        <w:t>Hobsbawn E. Mass-producing traditions: Europe1870-1914</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lang w:val="en-US"/>
        </w:rPr>
        <w:t>/ E. Hobsbawn</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lang w:val="en-US"/>
        </w:rPr>
        <w:t xml:space="preserve"> − England: Cambridge University Press, 1996. − 263 </w:t>
      </w:r>
      <w:r w:rsidRPr="00EB395D">
        <w:rPr>
          <w:rFonts w:ascii="Times New Roman" w:eastAsia="Calibri" w:hAnsi="Times New Roman" w:cs="Times New Roman"/>
          <w:kern w:val="0"/>
          <w:sz w:val="28"/>
          <w:szCs w:val="28"/>
        </w:rPr>
        <w:t>р</w:t>
      </w:r>
      <w:r w:rsidRPr="00EB395D">
        <w:rPr>
          <w:rFonts w:ascii="Times New Roman" w:eastAsia="Calibri" w:hAnsi="Times New Roman" w:cs="Times New Roman"/>
          <w:kern w:val="0"/>
          <w:sz w:val="28"/>
          <w:szCs w:val="28"/>
          <w:lang w:val="en-US"/>
        </w:rPr>
        <w:t>.</w:t>
      </w:r>
      <w:bookmarkEnd w:id="112"/>
    </w:p>
    <w:p w14:paraId="7E5FFDBD"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en-US"/>
        </w:rPr>
      </w:pPr>
      <w:r w:rsidRPr="00EB395D">
        <w:rPr>
          <w:rFonts w:ascii="Times New Roman" w:eastAsia="Calibri" w:hAnsi="Times New Roman" w:cs="Times New Roman"/>
          <w:kern w:val="0"/>
          <w:sz w:val="28"/>
          <w:szCs w:val="28"/>
          <w:lang w:val="en-US"/>
        </w:rPr>
        <w:t xml:space="preserve">Kauffman St. Antichaos and Adaptation / St. Kauffman // Scientific American. </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lang w:val="en-US"/>
        </w:rPr>
        <w:t xml:space="preserve"> 1991. </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lang w:val="en-US"/>
        </w:rPr>
        <w:t xml:space="preserve"> August. </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lang w:val="en-US"/>
        </w:rPr>
        <w:t xml:space="preserve"> p. 76-84.</w:t>
      </w:r>
    </w:p>
    <w:p w14:paraId="43964142"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en-US"/>
        </w:rPr>
      </w:pPr>
      <w:r w:rsidRPr="00EB395D">
        <w:rPr>
          <w:rFonts w:ascii="Times New Roman" w:eastAsia="Calibri" w:hAnsi="Times New Roman" w:cs="Times New Roman"/>
          <w:kern w:val="0"/>
          <w:sz w:val="28"/>
          <w:szCs w:val="28"/>
          <w:lang w:val="en-US"/>
        </w:rPr>
        <w:t xml:space="preserve">Kauffman St. The Origins of Order / St. Kauffman / N. Y. : Oxford Univ. Press, 1993. </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lang w:val="en-US"/>
        </w:rPr>
        <w:t xml:space="preserve"> 709 p.</w:t>
      </w:r>
    </w:p>
    <w:p w14:paraId="765255B8"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en-US"/>
        </w:rPr>
      </w:pPr>
      <w:r w:rsidRPr="00EB395D">
        <w:rPr>
          <w:rFonts w:ascii="Times New Roman" w:eastAsia="Calibri" w:hAnsi="Times New Roman" w:cs="Times New Roman"/>
          <w:kern w:val="0"/>
          <w:sz w:val="28"/>
          <w:szCs w:val="28"/>
          <w:lang w:val="en-US"/>
        </w:rPr>
        <w:t>Kohn H. The Idea of Nationalism. A Study of its Origins and Background / H. Kohn. − N.Y. : McMillan Company, 1944. − 735 p.</w:t>
      </w:r>
    </w:p>
    <w:p w14:paraId="4FAF5E64"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color w:val="000000"/>
          <w:kern w:val="0"/>
          <w:sz w:val="28"/>
          <w:szCs w:val="28"/>
          <w:shd w:val="clear" w:color="auto" w:fill="FFFFFF"/>
          <w:lang w:val="en-US"/>
        </w:rPr>
      </w:pPr>
      <w:r w:rsidRPr="00EB395D">
        <w:rPr>
          <w:rFonts w:ascii="Times New Roman" w:eastAsia="Calibri" w:hAnsi="Times New Roman" w:cs="Times New Roman"/>
          <w:kern w:val="0"/>
          <w:sz w:val="28"/>
          <w:szCs w:val="28"/>
          <w:lang w:val="en-US"/>
        </w:rPr>
        <w:t>Lilienfeld R. The Rise of Systems Theory / R.  Lilienfeld. − John Wiley, N. Y., 1978. −</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kern w:val="0"/>
          <w:sz w:val="28"/>
          <w:szCs w:val="28"/>
          <w:lang w:val="en-US"/>
        </w:rPr>
        <w:t>292 p.</w:t>
      </w:r>
    </w:p>
    <w:p w14:paraId="15C5078F"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en-US"/>
        </w:rPr>
      </w:pPr>
      <w:bookmarkStart w:id="113" w:name="_Ref373366263"/>
      <w:bookmarkStart w:id="114" w:name="_Ref373366130"/>
      <w:r w:rsidRPr="00EB395D">
        <w:rPr>
          <w:rFonts w:ascii="Times New Roman" w:eastAsia="Calibri" w:hAnsi="Times New Roman" w:cs="Times New Roman"/>
          <w:color w:val="000000"/>
          <w:kern w:val="0"/>
          <w:sz w:val="28"/>
          <w:szCs w:val="28"/>
          <w:shd w:val="clear" w:color="auto" w:fill="FFFFFF"/>
          <w:lang w:val="en-US"/>
        </w:rPr>
        <w:t xml:space="preserve">Lochak E. Has Bell's inequality a General Meaning for Hidden-Variable Theories. In: Foundation of Physics, 1976. </w:t>
      </w:r>
      <w:r w:rsidRPr="00EB395D">
        <w:rPr>
          <w:rFonts w:ascii="Times New Roman" w:eastAsia="Calibri" w:hAnsi="Times New Roman" w:cs="Times New Roman"/>
          <w:kern w:val="0"/>
          <w:sz w:val="28"/>
          <w:szCs w:val="28"/>
          <w:lang w:val="en-US"/>
        </w:rPr>
        <w:t xml:space="preserve">−  </w:t>
      </w:r>
      <w:r w:rsidRPr="00EB395D">
        <w:rPr>
          <w:rFonts w:ascii="Times New Roman" w:eastAsia="Calibri" w:hAnsi="Times New Roman" w:cs="Times New Roman"/>
          <w:color w:val="000000"/>
          <w:kern w:val="0"/>
          <w:sz w:val="28"/>
          <w:szCs w:val="28"/>
          <w:shd w:val="clear" w:color="auto" w:fill="FFFFFF"/>
          <w:lang w:val="en-US"/>
        </w:rPr>
        <w:t>vol. 6</w:t>
      </w:r>
      <w:r w:rsidRPr="00EB395D">
        <w:rPr>
          <w:rFonts w:ascii="Times New Roman" w:eastAsia="Calibri" w:hAnsi="Times New Roman" w:cs="Times New Roman"/>
          <w:kern w:val="0"/>
          <w:sz w:val="28"/>
          <w:szCs w:val="28"/>
          <w:lang w:val="en-US"/>
        </w:rPr>
        <w:t xml:space="preserve">. − </w:t>
      </w:r>
      <w:r w:rsidRPr="00EB395D">
        <w:rPr>
          <w:rFonts w:ascii="Times New Roman" w:eastAsia="Calibri" w:hAnsi="Times New Roman" w:cs="Times New Roman"/>
          <w:color w:val="000000"/>
          <w:kern w:val="0"/>
          <w:sz w:val="28"/>
          <w:szCs w:val="28"/>
          <w:shd w:val="clear" w:color="auto" w:fill="FFFFFF"/>
          <w:lang w:val="en-US"/>
        </w:rPr>
        <w:t xml:space="preserve"> N 2</w:t>
      </w:r>
      <w:bookmarkEnd w:id="114"/>
      <w:r w:rsidRPr="00EB395D">
        <w:rPr>
          <w:rFonts w:ascii="Times New Roman" w:eastAsia="Calibri" w:hAnsi="Times New Roman" w:cs="Times New Roman"/>
          <w:color w:val="000000"/>
          <w:kern w:val="0"/>
          <w:sz w:val="28"/>
          <w:szCs w:val="28"/>
          <w:shd w:val="clear" w:color="auto" w:fill="FFFFFF"/>
          <w:lang w:val="en-US"/>
        </w:rPr>
        <w:t>.</w:t>
      </w:r>
      <w:bookmarkEnd w:id="113"/>
    </w:p>
    <w:p w14:paraId="42BFBBA3"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en-US"/>
        </w:rPr>
      </w:pPr>
      <w:r w:rsidRPr="00EB395D">
        <w:rPr>
          <w:rFonts w:ascii="Times New Roman" w:eastAsia="Calibri" w:hAnsi="Times New Roman" w:cs="Times New Roman"/>
          <w:kern w:val="0"/>
          <w:sz w:val="28"/>
          <w:szCs w:val="28"/>
          <w:lang w:val="en-US"/>
        </w:rPr>
        <w:t>Lorenz E.N. Deterministic Nonperiodic Flow / E.N. Lorenz // J. of the Atmospheric Sciences. − 1963. − Vol. 20. − p. 130 − 141.</w:t>
      </w:r>
    </w:p>
    <w:p w14:paraId="508E2904"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en-US"/>
        </w:rPr>
      </w:pPr>
      <w:bookmarkStart w:id="115" w:name="_Ref373366305"/>
      <w:r w:rsidRPr="00EB395D">
        <w:rPr>
          <w:rFonts w:ascii="Times New Roman" w:eastAsia="Calibri" w:hAnsi="Times New Roman" w:cs="Times New Roman"/>
          <w:kern w:val="0"/>
          <w:sz w:val="28"/>
          <w:szCs w:val="28"/>
          <w:lang w:val="en-US"/>
        </w:rPr>
        <w:t>Luhmann N. The Autopoiesis of Social Systems / Luhmann N // Essays on Self-Reference. – N. Y. : Columbia University Press, 1990. − p. 1 – 20.</w:t>
      </w:r>
      <w:bookmarkEnd w:id="115"/>
    </w:p>
    <w:p w14:paraId="78C85F42"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en-US"/>
        </w:rPr>
      </w:pPr>
      <w:bookmarkStart w:id="116" w:name="_Ref373366404"/>
      <w:r w:rsidRPr="00EB395D">
        <w:rPr>
          <w:rFonts w:ascii="Times New Roman" w:eastAsia="Calibri" w:hAnsi="Times New Roman" w:cs="Times New Roman"/>
          <w:kern w:val="0"/>
          <w:sz w:val="28"/>
          <w:szCs w:val="28"/>
          <w:lang w:val="en-US"/>
        </w:rPr>
        <w:t>Mandelbrot B. The Fractal Geometry of Nature / B. Mandelbrot. − N. Y. : Freeman, 1983. –</w:t>
      </w:r>
      <w:r w:rsidRPr="00EB395D">
        <w:rPr>
          <w:rFonts w:ascii="Calibri" w:eastAsia="Calibri" w:hAnsi="Calibri" w:cs="Times New Roman"/>
          <w:kern w:val="0"/>
          <w:lang w:val="en-US"/>
        </w:rPr>
        <w:t xml:space="preserve"> </w:t>
      </w:r>
      <w:r w:rsidRPr="00EB395D">
        <w:rPr>
          <w:rFonts w:ascii="Times New Roman" w:eastAsia="Calibri" w:hAnsi="Times New Roman" w:cs="Times New Roman"/>
          <w:kern w:val="0"/>
          <w:sz w:val="28"/>
          <w:szCs w:val="28"/>
          <w:lang w:val="en-US"/>
        </w:rPr>
        <w:t>468 p.</w:t>
      </w:r>
      <w:bookmarkEnd w:id="116"/>
    </w:p>
    <w:p w14:paraId="39FB5AE4"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en-US"/>
        </w:rPr>
      </w:pPr>
      <w:r w:rsidRPr="00EB395D">
        <w:rPr>
          <w:rFonts w:ascii="Times New Roman" w:eastAsia="Calibri" w:hAnsi="Times New Roman" w:cs="Times New Roman"/>
          <w:kern w:val="0"/>
          <w:sz w:val="28"/>
          <w:szCs w:val="28"/>
          <w:lang w:val="en-US"/>
        </w:rPr>
        <w:t xml:space="preserve">Maturana H. Autopoiesis: the organization of the living / H. Maturana, F. Varela // Autopoiesis and Cognition. − Boston, 1980. − p. 63 − 134. </w:t>
      </w:r>
    </w:p>
    <w:p w14:paraId="7ADAB6AA"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uk-UA"/>
        </w:rPr>
      </w:pPr>
      <w:r w:rsidRPr="00EB395D">
        <w:rPr>
          <w:rFonts w:ascii="Times New Roman" w:eastAsia="Calibri" w:hAnsi="Times New Roman" w:cs="Times New Roman"/>
          <w:kern w:val="0"/>
          <w:sz w:val="28"/>
          <w:szCs w:val="28"/>
          <w:lang w:val="en-US"/>
        </w:rPr>
        <w:lastRenderedPageBreak/>
        <w:t>Maturana H. The Tree of Knowledge: the Biological Roots / H. Maturana, F. Varela. – Boston &amp; London: New Science Library, 1988. − 269 p.</w:t>
      </w:r>
    </w:p>
    <w:p w14:paraId="339E8FCB"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en-US"/>
        </w:rPr>
      </w:pPr>
      <w:bookmarkStart w:id="117" w:name="_Ref372853518"/>
      <w:bookmarkStart w:id="118" w:name="McKay"/>
      <w:r w:rsidRPr="00EB395D">
        <w:rPr>
          <w:rFonts w:ascii="Times New Roman" w:eastAsia="Calibri" w:hAnsi="Times New Roman" w:cs="Times New Roman"/>
          <w:kern w:val="0"/>
          <w:sz w:val="28"/>
          <w:szCs w:val="28"/>
          <w:lang w:val="uk-UA"/>
        </w:rPr>
        <w:t>McKay</w:t>
      </w:r>
      <w:bookmarkEnd w:id="118"/>
      <w:r w:rsidRPr="00EB395D">
        <w:rPr>
          <w:rFonts w:ascii="Times New Roman" w:eastAsia="Calibri" w:hAnsi="Times New Roman" w:cs="Times New Roman"/>
          <w:kern w:val="0"/>
          <w:sz w:val="28"/>
          <w:szCs w:val="28"/>
          <w:lang w:val="uk-UA"/>
        </w:rPr>
        <w:t xml:space="preserve"> D. American Politics and Society</w:t>
      </w:r>
      <w:r w:rsidRPr="00EB395D">
        <w:rPr>
          <w:rFonts w:ascii="Times New Roman" w:eastAsia="Calibri" w:hAnsi="Times New Roman" w:cs="Times New Roman"/>
          <w:kern w:val="0"/>
          <w:sz w:val="28"/>
          <w:szCs w:val="28"/>
          <w:lang w:val="en-US"/>
        </w:rPr>
        <w:t xml:space="preserve"> / </w:t>
      </w:r>
      <w:r w:rsidRPr="00EB395D">
        <w:rPr>
          <w:rFonts w:ascii="Times New Roman" w:eastAsia="Calibri" w:hAnsi="Times New Roman" w:cs="Times New Roman"/>
          <w:kern w:val="0"/>
          <w:sz w:val="28"/>
          <w:szCs w:val="28"/>
          <w:lang w:val="uk-UA"/>
        </w:rPr>
        <w:t>D</w:t>
      </w:r>
      <w:r w:rsidRPr="00EB395D">
        <w:rPr>
          <w:rFonts w:ascii="Times New Roman" w:eastAsia="Calibri" w:hAnsi="Times New Roman" w:cs="Times New Roman"/>
          <w:kern w:val="0"/>
          <w:sz w:val="28"/>
          <w:szCs w:val="28"/>
          <w:lang w:val="en-US"/>
        </w:rPr>
        <w:t xml:space="preserve">. </w:t>
      </w:r>
      <w:r w:rsidRPr="00EB395D">
        <w:rPr>
          <w:rFonts w:ascii="Times New Roman" w:eastAsia="Calibri" w:hAnsi="Times New Roman" w:cs="Times New Roman"/>
          <w:kern w:val="0"/>
          <w:sz w:val="28"/>
          <w:szCs w:val="28"/>
          <w:lang w:val="uk-UA"/>
        </w:rPr>
        <w:t>McKay</w:t>
      </w:r>
      <w:r w:rsidRPr="00EB395D">
        <w:rPr>
          <w:rFonts w:ascii="Times New Roman" w:eastAsia="Calibri" w:hAnsi="Times New Roman" w:cs="Times New Roman"/>
          <w:kern w:val="0"/>
          <w:sz w:val="28"/>
          <w:szCs w:val="28"/>
          <w:lang w:val="en-US"/>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kern w:val="0"/>
          <w:sz w:val="28"/>
          <w:szCs w:val="28"/>
          <w:lang w:val="en-US"/>
        </w:rPr>
        <w:t xml:space="preserve">− </w:t>
      </w:r>
      <w:r w:rsidRPr="00EB395D">
        <w:rPr>
          <w:rFonts w:ascii="Times New Roman" w:eastAsia="Calibri" w:hAnsi="Times New Roman" w:cs="Times New Roman"/>
          <w:kern w:val="0"/>
          <w:sz w:val="28"/>
          <w:szCs w:val="28"/>
          <w:lang w:val="uk-UA"/>
        </w:rPr>
        <w:t xml:space="preserve">Oxford: Martin Robertson, 1983. </w:t>
      </w:r>
      <w:r w:rsidRPr="00EB395D">
        <w:rPr>
          <w:rFonts w:ascii="Times New Roman" w:eastAsia="Calibri" w:hAnsi="Times New Roman" w:cs="Times New Roman"/>
          <w:kern w:val="0"/>
          <w:sz w:val="28"/>
          <w:szCs w:val="28"/>
          <w:lang w:val="en-US"/>
        </w:rPr>
        <w:t>–</w:t>
      </w:r>
      <w:r w:rsidRPr="00EB395D">
        <w:rPr>
          <w:rFonts w:ascii="Times New Roman" w:eastAsia="Calibri" w:hAnsi="Times New Roman" w:cs="Times New Roman"/>
          <w:kern w:val="0"/>
          <w:sz w:val="28"/>
          <w:szCs w:val="28"/>
        </w:rPr>
        <w:t xml:space="preserve"> </w:t>
      </w:r>
      <w:r w:rsidRPr="00EB395D">
        <w:rPr>
          <w:rFonts w:ascii="Times New Roman" w:eastAsia="Calibri" w:hAnsi="Times New Roman" w:cs="Times New Roman"/>
          <w:kern w:val="0"/>
          <w:sz w:val="28"/>
          <w:szCs w:val="28"/>
          <w:lang w:val="uk-UA"/>
        </w:rPr>
        <w:t>P 399.</w:t>
      </w:r>
      <w:bookmarkEnd w:id="117"/>
    </w:p>
    <w:p w14:paraId="64FF3849"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en-US"/>
        </w:rPr>
      </w:pPr>
      <w:r w:rsidRPr="00EB395D">
        <w:rPr>
          <w:rFonts w:ascii="Times New Roman" w:eastAsia="Calibri" w:hAnsi="Times New Roman" w:cs="Times New Roman"/>
          <w:kern w:val="0"/>
          <w:sz w:val="28"/>
          <w:szCs w:val="28"/>
          <w:lang w:val="en-US"/>
        </w:rPr>
        <w:t xml:space="preserve">Prigogine I. The philosophy of instability / I. Prigogine // Futures. − 1989. - Vol. 21, Is. 4. – p. 396 − 400. </w:t>
      </w:r>
    </w:p>
    <w:p w14:paraId="2E1F24AF"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en-US"/>
        </w:rPr>
      </w:pPr>
      <w:bookmarkStart w:id="119" w:name="_Ref374616039"/>
      <w:r w:rsidRPr="00EB395D">
        <w:rPr>
          <w:rFonts w:ascii="Times New Roman" w:eastAsia="Calibri" w:hAnsi="Times New Roman" w:cs="Times New Roman"/>
          <w:kern w:val="0"/>
          <w:sz w:val="28"/>
          <w:szCs w:val="28"/>
          <w:lang w:val="en-US"/>
        </w:rPr>
        <w:t>Rothschild J. Ethnopolitics. A Conceptual Framework / J. Rothschild. − New York: Columbia University Press. − 1981 − 290 p.</w:t>
      </w:r>
      <w:bookmarkEnd w:id="119"/>
    </w:p>
    <w:p w14:paraId="7BCF1115"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color w:val="000000"/>
          <w:kern w:val="0"/>
          <w:sz w:val="28"/>
          <w:szCs w:val="28"/>
          <w:lang w:val="en-US"/>
        </w:rPr>
      </w:pPr>
      <w:bookmarkStart w:id="120" w:name="_Ref373453088"/>
      <w:r w:rsidRPr="00EB395D">
        <w:rPr>
          <w:rFonts w:ascii="Times New Roman" w:eastAsia="Calibri" w:hAnsi="Times New Roman" w:cs="Times New Roman"/>
          <w:kern w:val="0"/>
          <w:sz w:val="28"/>
          <w:szCs w:val="28"/>
          <w:lang w:val="en-US"/>
        </w:rPr>
        <w:t>Shibutani T. Ethnic Stratification: A Comparative Approach / T. Shibutani, K.M. Kwan. − Macmillan Co. New York, 1965. − 626 p.</w:t>
      </w:r>
      <w:bookmarkEnd w:id="120"/>
    </w:p>
    <w:p w14:paraId="51CF45B8"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en-US"/>
        </w:rPr>
      </w:pPr>
      <w:bookmarkStart w:id="121" w:name="_Ref372763324"/>
      <w:bookmarkStart w:id="122" w:name="_Ref373450825"/>
      <w:r w:rsidRPr="00EB395D">
        <w:rPr>
          <w:rFonts w:ascii="Times New Roman" w:eastAsia="Calibri" w:hAnsi="Times New Roman" w:cs="Times New Roman"/>
          <w:color w:val="000000"/>
          <w:kern w:val="0"/>
          <w:sz w:val="28"/>
          <w:szCs w:val="28"/>
          <w:lang w:val="en-US"/>
        </w:rPr>
        <w:t>Shils E</w:t>
      </w:r>
      <w:r w:rsidRPr="00EB395D">
        <w:rPr>
          <w:rFonts w:ascii="Times New Roman" w:eastAsia="Calibri" w:hAnsi="Times New Roman" w:cs="Times New Roman"/>
          <w:color w:val="000000"/>
          <w:kern w:val="0"/>
          <w:sz w:val="28"/>
          <w:szCs w:val="28"/>
          <w:lang w:val="uk-UA"/>
        </w:rPr>
        <w:t xml:space="preserve">. </w:t>
      </w:r>
      <w:r w:rsidRPr="00EB395D">
        <w:rPr>
          <w:rFonts w:ascii="Times New Roman" w:eastAsia="Calibri" w:hAnsi="Times New Roman" w:cs="Times New Roman"/>
          <w:color w:val="000000"/>
          <w:kern w:val="0"/>
          <w:sz w:val="28"/>
          <w:szCs w:val="28"/>
          <w:lang w:val="en-US"/>
        </w:rPr>
        <w:t xml:space="preserve"> Centre and Periphery. In: The Logic of Personal Klowledge. Essays Presented to Michael Polonai on his Seventieth Birthday</w:t>
      </w:r>
      <w:r w:rsidRPr="00EB395D">
        <w:rPr>
          <w:rFonts w:ascii="Times New Roman" w:eastAsia="Calibri" w:hAnsi="Times New Roman" w:cs="Times New Roman"/>
          <w:color w:val="000000"/>
          <w:kern w:val="0"/>
          <w:sz w:val="28"/>
          <w:szCs w:val="28"/>
          <w:lang w:val="uk-UA"/>
        </w:rPr>
        <w:t xml:space="preserve"> </w:t>
      </w:r>
      <w:r w:rsidRPr="00EB395D">
        <w:rPr>
          <w:rFonts w:ascii="Times New Roman" w:eastAsia="Calibri" w:hAnsi="Times New Roman" w:cs="Times New Roman"/>
          <w:kern w:val="0"/>
          <w:sz w:val="28"/>
          <w:szCs w:val="28"/>
          <w:lang w:val="en-US"/>
        </w:rPr>
        <w:t>/</w:t>
      </w:r>
      <w:r w:rsidRPr="00EB395D">
        <w:rPr>
          <w:rFonts w:ascii="Times New Roman" w:eastAsia="Calibri" w:hAnsi="Times New Roman" w:cs="Times New Roman"/>
          <w:kern w:val="0"/>
          <w:sz w:val="28"/>
          <w:szCs w:val="28"/>
          <w:lang w:val="uk-UA"/>
        </w:rPr>
        <w:t xml:space="preserve"> </w:t>
      </w:r>
      <w:r w:rsidRPr="00EB395D">
        <w:rPr>
          <w:rFonts w:ascii="Times New Roman" w:eastAsia="Calibri" w:hAnsi="Times New Roman" w:cs="Times New Roman"/>
          <w:color w:val="000000"/>
          <w:kern w:val="0"/>
          <w:sz w:val="28"/>
          <w:szCs w:val="28"/>
          <w:lang w:val="en-US"/>
        </w:rPr>
        <w:t>E</w:t>
      </w:r>
      <w:r w:rsidRPr="00EB395D">
        <w:rPr>
          <w:rFonts w:ascii="Times New Roman" w:eastAsia="Calibri" w:hAnsi="Times New Roman" w:cs="Times New Roman"/>
          <w:color w:val="000000"/>
          <w:kern w:val="0"/>
          <w:sz w:val="28"/>
          <w:szCs w:val="28"/>
          <w:lang w:val="uk-UA"/>
        </w:rPr>
        <w:t>.</w:t>
      </w:r>
      <w:r w:rsidRPr="00EB395D">
        <w:rPr>
          <w:rFonts w:ascii="Times New Roman" w:eastAsia="Calibri" w:hAnsi="Times New Roman" w:cs="Times New Roman"/>
          <w:color w:val="000000"/>
          <w:kern w:val="0"/>
          <w:sz w:val="28"/>
          <w:szCs w:val="28"/>
          <w:lang w:val="en-US"/>
        </w:rPr>
        <w:t xml:space="preserve"> Shils London: Routledge and Kegan Paul. </w:t>
      </w:r>
      <w:r w:rsidRPr="00EB395D">
        <w:rPr>
          <w:rFonts w:ascii="Times New Roman" w:eastAsia="Calibri" w:hAnsi="Times New Roman" w:cs="Times New Roman"/>
          <w:kern w:val="0"/>
          <w:sz w:val="28"/>
          <w:szCs w:val="28"/>
          <w:lang w:val="en-US"/>
        </w:rPr>
        <w:t xml:space="preserve">– </w:t>
      </w:r>
      <w:r w:rsidRPr="00EB395D">
        <w:rPr>
          <w:rFonts w:ascii="Times New Roman" w:eastAsia="Calibri" w:hAnsi="Times New Roman" w:cs="Times New Roman"/>
          <w:color w:val="000000"/>
          <w:kern w:val="0"/>
          <w:sz w:val="28"/>
          <w:szCs w:val="28"/>
          <w:lang w:val="en-US"/>
        </w:rPr>
        <w:t xml:space="preserve">1961. </w:t>
      </w:r>
      <w:r w:rsidRPr="00EB395D">
        <w:rPr>
          <w:rFonts w:ascii="Times New Roman" w:eastAsia="Calibri" w:hAnsi="Times New Roman" w:cs="Times New Roman"/>
          <w:kern w:val="0"/>
          <w:sz w:val="28"/>
          <w:szCs w:val="28"/>
          <w:lang w:val="en-US"/>
        </w:rPr>
        <w:t xml:space="preserve">– </w:t>
      </w:r>
      <w:r w:rsidRPr="00EB395D">
        <w:rPr>
          <w:rFonts w:ascii="Times New Roman" w:eastAsia="Calibri" w:hAnsi="Times New Roman" w:cs="Times New Roman"/>
          <w:color w:val="000000"/>
          <w:kern w:val="0"/>
          <w:sz w:val="28"/>
          <w:szCs w:val="28"/>
          <w:lang w:val="en-US"/>
        </w:rPr>
        <w:t xml:space="preserve">P. 117 </w:t>
      </w:r>
      <w:r w:rsidRPr="00EB395D">
        <w:rPr>
          <w:rFonts w:ascii="Times New Roman" w:eastAsia="Calibri" w:hAnsi="Times New Roman" w:cs="Times New Roman"/>
          <w:kern w:val="0"/>
          <w:sz w:val="28"/>
          <w:szCs w:val="28"/>
          <w:lang w:val="en-US"/>
        </w:rPr>
        <w:t xml:space="preserve">– </w:t>
      </w:r>
      <w:r w:rsidRPr="00EB395D">
        <w:rPr>
          <w:rFonts w:ascii="Times New Roman" w:eastAsia="Calibri" w:hAnsi="Times New Roman" w:cs="Times New Roman"/>
          <w:color w:val="000000"/>
          <w:kern w:val="0"/>
          <w:sz w:val="28"/>
          <w:szCs w:val="28"/>
          <w:lang w:val="uk-UA"/>
        </w:rPr>
        <w:t>130.</w:t>
      </w:r>
      <w:bookmarkEnd w:id="122"/>
    </w:p>
    <w:p w14:paraId="17B27DB0"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en-US"/>
        </w:rPr>
      </w:pPr>
      <w:bookmarkStart w:id="123" w:name="_Ref375097008"/>
      <w:r w:rsidRPr="00EB395D">
        <w:rPr>
          <w:rFonts w:ascii="Times New Roman" w:eastAsia="Calibri" w:hAnsi="Times New Roman" w:cs="Times New Roman"/>
          <w:kern w:val="0"/>
          <w:sz w:val="28"/>
          <w:szCs w:val="28"/>
          <w:lang w:val="en-US"/>
        </w:rPr>
        <w:t>Smith A.D. The Ethnic Origins of Nations / A.D. Smith. − Oxford: Basic Blackwell, 1986. − 312 p.</w:t>
      </w:r>
      <w:bookmarkEnd w:id="121"/>
      <w:bookmarkEnd w:id="123"/>
    </w:p>
    <w:p w14:paraId="358C743F"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en-US"/>
        </w:rPr>
      </w:pPr>
      <w:r w:rsidRPr="00EB395D">
        <w:rPr>
          <w:rFonts w:ascii="Times New Roman" w:eastAsia="Calibri" w:hAnsi="Times New Roman" w:cs="Times New Roman"/>
          <w:kern w:val="0"/>
          <w:sz w:val="28"/>
          <w:szCs w:val="28"/>
          <w:lang w:val="en-US"/>
        </w:rPr>
        <w:t>Varela F. Autopoiesis: the Organisation of Living Systems, its Characterization and a Model / F. Varela, H. Maturana, R. Uribe // BioSystems. − 1974. − № 5. − P. 187 − 196.</w:t>
      </w:r>
    </w:p>
    <w:p w14:paraId="68546E46"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en-US"/>
        </w:rPr>
      </w:pPr>
      <w:r w:rsidRPr="00EB395D">
        <w:rPr>
          <w:rFonts w:ascii="Times New Roman" w:eastAsia="Calibri" w:hAnsi="Times New Roman" w:cs="Times New Roman"/>
          <w:kern w:val="0"/>
          <w:sz w:val="28"/>
          <w:szCs w:val="28"/>
          <w:lang w:val="en-US"/>
        </w:rPr>
        <w:t>Varela F. Describing the logic of the living: The adequacy and limitations of the idea of autopoiesis / F. Varela, M. Zeleny (eds.) / Autopoiesis: A Theory of Living Organisation. − N. Y., 1981. − P. 36 − 48.</w:t>
      </w:r>
    </w:p>
    <w:p w14:paraId="0A176806"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en-US"/>
        </w:rPr>
      </w:pPr>
      <w:r w:rsidRPr="00EB395D">
        <w:rPr>
          <w:rFonts w:ascii="Times New Roman" w:eastAsia="Calibri" w:hAnsi="Times New Roman" w:cs="Times New Roman"/>
          <w:kern w:val="0"/>
          <w:sz w:val="28"/>
          <w:szCs w:val="28"/>
          <w:lang w:val="en-US"/>
        </w:rPr>
        <w:t>Varela F. The Embodied Mind / F. Varela, E. Thompson, E. Rosch. − MIT Press, Cambrige, Mass., 1991. – 309 p.</w:t>
      </w:r>
    </w:p>
    <w:p w14:paraId="3EFE5392"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en-US"/>
        </w:rPr>
      </w:pPr>
      <w:bookmarkStart w:id="124" w:name="_Ref373451739"/>
      <w:r w:rsidRPr="00EB395D">
        <w:rPr>
          <w:rFonts w:ascii="Times New Roman" w:eastAsia="Calibri" w:hAnsi="Times New Roman" w:cs="Times New Roman"/>
          <w:kern w:val="0"/>
          <w:sz w:val="28"/>
          <w:szCs w:val="28"/>
          <w:lang w:val="en-US"/>
        </w:rPr>
        <w:t>Wilson E. O. On human nature / E. O. Wilson // Harvard University Press, Cambridge, 1978</w:t>
      </w:r>
      <w:r w:rsidRPr="00EB395D">
        <w:rPr>
          <w:rFonts w:ascii="Times New Roman" w:eastAsia="Calibri" w:hAnsi="Times New Roman" w:cs="Times New Roman"/>
          <w:kern w:val="0"/>
          <w:sz w:val="28"/>
          <w:szCs w:val="28"/>
          <w:lang w:val="uk-UA"/>
        </w:rPr>
        <w:t>.</w:t>
      </w:r>
      <w:r w:rsidRPr="00EB395D">
        <w:rPr>
          <w:rFonts w:ascii="Times New Roman" w:eastAsia="Calibri" w:hAnsi="Times New Roman" w:cs="Times New Roman"/>
          <w:kern w:val="0"/>
          <w:sz w:val="28"/>
          <w:szCs w:val="28"/>
          <w:lang w:val="en-US"/>
        </w:rPr>
        <w:t xml:space="preserve"> − 260 p.</w:t>
      </w:r>
      <w:bookmarkEnd w:id="124"/>
      <w:r w:rsidRPr="00EB395D">
        <w:rPr>
          <w:rFonts w:ascii="Times New Roman" w:eastAsia="Calibri" w:hAnsi="Times New Roman" w:cs="Times New Roman"/>
          <w:kern w:val="0"/>
          <w:sz w:val="28"/>
          <w:szCs w:val="28"/>
          <w:lang w:val="en-US"/>
        </w:rPr>
        <w:t xml:space="preserve"> </w:t>
      </w:r>
    </w:p>
    <w:p w14:paraId="3DD8D404"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lang w:val="en-US"/>
        </w:rPr>
      </w:pPr>
      <w:r w:rsidRPr="00EB395D">
        <w:rPr>
          <w:rFonts w:ascii="Times New Roman" w:eastAsia="Calibri" w:hAnsi="Times New Roman" w:cs="Times New Roman"/>
          <w:kern w:val="0"/>
          <w:sz w:val="28"/>
          <w:szCs w:val="28"/>
          <w:lang w:val="en-US"/>
        </w:rPr>
        <w:t xml:space="preserve">Wilson E.O. On the queerness of social evolution / E. O. Wilson // Bulletin of the Entomological Society of America. − Vol. 19. – 1972. − P. 20 − 22. </w:t>
      </w:r>
    </w:p>
    <w:p w14:paraId="424A7E56" w14:textId="77777777" w:rsidR="00EB395D" w:rsidRPr="00EB395D" w:rsidRDefault="00EB395D" w:rsidP="00EB395D">
      <w:pPr>
        <w:widowControl/>
        <w:numPr>
          <w:ilvl w:val="0"/>
          <w:numId w:val="6"/>
        </w:numPr>
        <w:tabs>
          <w:tab w:val="clear" w:pos="709"/>
          <w:tab w:val="clear" w:pos="785"/>
          <w:tab w:val="num" w:pos="0"/>
        </w:tabs>
        <w:spacing w:after="0" w:line="360" w:lineRule="auto"/>
        <w:ind w:left="810" w:hanging="450"/>
        <w:jc w:val="left"/>
        <w:rPr>
          <w:rFonts w:ascii="Times New Roman" w:eastAsia="Calibri" w:hAnsi="Times New Roman" w:cs="Times New Roman"/>
          <w:kern w:val="0"/>
          <w:sz w:val="28"/>
          <w:szCs w:val="28"/>
        </w:rPr>
      </w:pPr>
      <w:bookmarkStart w:id="125" w:name="_Ref378040905"/>
      <w:r w:rsidRPr="00EB395D">
        <w:rPr>
          <w:rFonts w:ascii="Times New Roman" w:eastAsia="Calibri" w:hAnsi="Times New Roman" w:cs="Times New Roman"/>
          <w:kern w:val="0"/>
          <w:sz w:val="28"/>
          <w:szCs w:val="28"/>
          <w:lang w:val="en-US"/>
        </w:rPr>
        <w:lastRenderedPageBreak/>
        <w:t>Wilson E. O. The insect societies / E. O. Wilson − Belknap Press of Harvard University Press, Cambridge, 1971. − 548 p.</w:t>
      </w:r>
      <w:bookmarkEnd w:id="125"/>
      <w:r w:rsidRPr="00EB395D">
        <w:rPr>
          <w:rFonts w:ascii="Times New Roman" w:eastAsia="Calibri" w:hAnsi="Times New Roman" w:cs="Times New Roman"/>
          <w:kern w:val="0"/>
          <w:sz w:val="28"/>
          <w:szCs w:val="28"/>
          <w:lang w:val="en-US"/>
        </w:rPr>
        <w:t xml:space="preserve"> </w:t>
      </w:r>
    </w:p>
    <w:p w14:paraId="151904A9" w14:textId="77777777" w:rsidR="00EB395D" w:rsidRPr="00EB395D" w:rsidRDefault="00EB395D" w:rsidP="00EB395D">
      <w:bookmarkStart w:id="126" w:name="_GoBack"/>
      <w:bookmarkEnd w:id="126"/>
    </w:p>
    <w:sectPr w:rsidR="00EB395D" w:rsidRPr="00EB395D" w:rsidSect="006E463D">
      <w:headerReference w:type="default" r:id="rId2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91DFD" w14:textId="77777777" w:rsidR="008D07EE" w:rsidRDefault="008D07EE">
      <w:pPr>
        <w:spacing w:after="0" w:line="240" w:lineRule="auto"/>
      </w:pPr>
      <w:r>
        <w:separator/>
      </w:r>
    </w:p>
  </w:endnote>
  <w:endnote w:type="continuationSeparator" w:id="0">
    <w:p w14:paraId="69BFD74D" w14:textId="77777777" w:rsidR="008D07EE" w:rsidRDefault="008D0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43532" w14:textId="77777777" w:rsidR="00EB395D" w:rsidRDefault="00EB395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03B14" w14:textId="77777777" w:rsidR="00EB395D" w:rsidRDefault="00EB395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CECA5" w14:textId="77777777" w:rsidR="00EB395D" w:rsidRDefault="00EB395D">
    <w:pPr>
      <w:pStyle w:val="affffff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C3392" w14:textId="77777777" w:rsidR="008D07EE" w:rsidRDefault="008D07EE">
      <w:pPr>
        <w:spacing w:after="0" w:line="240" w:lineRule="auto"/>
      </w:pPr>
      <w:r>
        <w:separator/>
      </w:r>
    </w:p>
  </w:footnote>
  <w:footnote w:type="continuationSeparator" w:id="0">
    <w:p w14:paraId="5FCE6FFB" w14:textId="77777777" w:rsidR="008D07EE" w:rsidRDefault="008D07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6B935" w14:textId="77777777" w:rsidR="00EB395D" w:rsidRDefault="00EB395D">
    <w:pPr>
      <w:pStyle w:val="affffffff6"/>
      <w:jc w:val="right"/>
    </w:pPr>
    <w:r>
      <w:fldChar w:fldCharType="begin"/>
    </w:r>
    <w:r>
      <w:instrText xml:space="preserve"> PAGE </w:instrText>
    </w:r>
    <w:r>
      <w:fldChar w:fldCharType="separate"/>
    </w:r>
    <w:r>
      <w:t>188</w:t>
    </w:r>
    <w:r>
      <w:fldChar w:fldCharType="end"/>
    </w:r>
  </w:p>
  <w:p w14:paraId="1B0C14ED" w14:textId="77777777" w:rsidR="00EB395D" w:rsidRDefault="00EB395D">
    <w:pPr>
      <w:pStyle w:val="afffffff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F382D" w14:textId="77777777" w:rsidR="00EB395D" w:rsidRDefault="00EB395D">
    <w:pPr>
      <w:pStyle w:val="afffffff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7EE"/>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E5A"/>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ocioline.ru/pages/etnografiya-uchebnik-pod-red-yuv-bromleya-i-ge-markova" TargetMode="External"/><Relationship Id="rId18" Type="http://schemas.openxmlformats.org/officeDocument/2006/relationships/hyperlink" Target="http://www.philsci.univ.kiev.ua/biblio/Dobr/laudan.html" TargetMode="External"/><Relationship Id="rId26" Type="http://schemas.openxmlformats.org/officeDocument/2006/relationships/hyperlink" Target="http://ru.scribd.com/doc/37760284/&#1052;&#8722;&#1058;&#1048;&#1042;&#1054;&#1044;&#1040;&#1056;&#8722;&#1045;&#1090;&#1085;&#1086;&#1083;&#1086;&#1075;&#1110;&#1103;" TargetMode="External"/><Relationship Id="rId3" Type="http://schemas.openxmlformats.org/officeDocument/2006/relationships/settings" Target="settings.xml"/><Relationship Id="rId21" Type="http://schemas.openxmlformats.org/officeDocument/2006/relationships/hyperlink" Target="http://ualib.com.ua/b_89.html" TargetMode="External"/><Relationship Id="rId7" Type="http://schemas.openxmlformats.org/officeDocument/2006/relationships/header" Target="header1.xml"/><Relationship Id="rId12" Type="http://schemas.openxmlformats.org/officeDocument/2006/relationships/hyperlink" Target="http://ukrstor.com/ukrstor/natiologia19.html" TargetMode="External"/><Relationship Id="rId17" Type="http://schemas.openxmlformats.org/officeDocument/2006/relationships/hyperlink" Target="http://primordial.org.ua/archives/300" TargetMode="External"/><Relationship Id="rId25" Type="http://schemas.openxmlformats.org/officeDocument/2006/relationships/hyperlink" Target="http://cyberleninka.ru/article/n/istoricheskaya&#8722;etnologiya&#8722;l&#8722;n&#8722;gumileva&#8722;kak&#8722;paradigmalnaya&#8722;nauchnaya&#8722;shkola&#8722;v&#8722;chelovekovedenii&#8722;xxi&#8722;veka" TargetMode="External"/><Relationship Id="rId2" Type="http://schemas.openxmlformats.org/officeDocument/2006/relationships/styles" Target="styles.xml"/><Relationship Id="rId16" Type="http://schemas.openxmlformats.org/officeDocument/2006/relationships/hyperlink" Target="http://www.old.jourssa.ru/2005/2/6aViner.pdf" TargetMode="External"/><Relationship Id="rId20" Type="http://schemas.openxmlformats.org/officeDocument/2006/relationships/hyperlink" Target="http://chitalka.net.ua/textbooks/1/p_2147.html"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litopys.org.ua/smith/smt05.htm" TargetMode="External"/><Relationship Id="rId5" Type="http://schemas.openxmlformats.org/officeDocument/2006/relationships/footnotes" Target="footnotes.xml"/><Relationship Id="rId15" Type="http://schemas.openxmlformats.org/officeDocument/2006/relationships/hyperlink" Target="http://chitalka.net.ua/textbooks/1/p_2666.html" TargetMode="External"/><Relationship Id="rId23" Type="http://schemas.openxmlformats.org/officeDocument/2006/relationships/hyperlink" Target="http://metropolys.ru/artic/18/01/k-0095-04332.html" TargetMode="External"/><Relationship Id="rId28" Type="http://schemas.openxmlformats.org/officeDocument/2006/relationships/hyperlink" Target="http://www.gumer.info/bibliotek_Buks/History/Chesn/" TargetMode="External"/><Relationship Id="rId10" Type="http://schemas.openxmlformats.org/officeDocument/2006/relationships/header" Target="header2.xml"/><Relationship Id="rId19" Type="http://schemas.openxmlformats.org/officeDocument/2006/relationships/hyperlink" Target="http://www.e-reading.biz/book.php?book=12745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chitalka.net.ua/textbooks/1/p_2666.html" TargetMode="External"/><Relationship Id="rId22" Type="http://schemas.openxmlformats.org/officeDocument/2006/relationships/hyperlink" Target="http://www.niworld.ru/Statei/pomerants/sobir1.htm" TargetMode="External"/><Relationship Id="rId27" Type="http://schemas.openxmlformats.org/officeDocument/2006/relationships/hyperlink" Target="http://www.dissercat.com/content/problema&#8722;etnogeneza&#8722;v&#8722;postneklassicheskoi&#8722;nauke"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5652</TotalTime>
  <Pages>47</Pages>
  <Words>11300</Words>
  <Characters>64413</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75562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563</cp:revision>
  <cp:lastPrinted>2009-02-06T05:36:00Z</cp:lastPrinted>
  <dcterms:created xsi:type="dcterms:W3CDTF">2017-02-26T13:11:00Z</dcterms:created>
  <dcterms:modified xsi:type="dcterms:W3CDTF">2017-04-11T12:31:00Z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