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8971E" w14:textId="77777777" w:rsidR="000505B2" w:rsidRDefault="000505B2" w:rsidP="000505B2">
      <w:pPr>
        <w:pStyle w:val="afffffffffffffffffffffffffff5"/>
        <w:rPr>
          <w:rFonts w:ascii="Verdana" w:hAnsi="Verdana"/>
          <w:color w:val="000000"/>
          <w:sz w:val="21"/>
          <w:szCs w:val="21"/>
        </w:rPr>
      </w:pPr>
      <w:r>
        <w:rPr>
          <w:rFonts w:ascii="Helvetica" w:hAnsi="Helvetica" w:cs="Helvetica"/>
          <w:b/>
          <w:bCs w:val="0"/>
          <w:color w:val="222222"/>
          <w:sz w:val="21"/>
          <w:szCs w:val="21"/>
        </w:rPr>
        <w:t>Юсупов, Аюбжон Кенжабаевич.</w:t>
      </w:r>
    </w:p>
    <w:p w14:paraId="24CA32EA" w14:textId="77777777" w:rsidR="000505B2" w:rsidRDefault="000505B2" w:rsidP="000505B2">
      <w:pPr>
        <w:pStyle w:val="20"/>
        <w:spacing w:before="0" w:after="312"/>
        <w:rPr>
          <w:rFonts w:ascii="Arial" w:hAnsi="Arial" w:cs="Arial"/>
          <w:caps/>
          <w:color w:val="333333"/>
          <w:sz w:val="27"/>
          <w:szCs w:val="27"/>
        </w:rPr>
      </w:pPr>
      <w:r>
        <w:rPr>
          <w:rFonts w:ascii="Helvetica" w:hAnsi="Helvetica" w:cs="Helvetica"/>
          <w:caps/>
          <w:color w:val="222222"/>
          <w:sz w:val="21"/>
          <w:szCs w:val="21"/>
        </w:rPr>
        <w:t>Параболические уравнения высокого порядка в неограниченных областях : диссертация ... кандидата физико-математических наук : 01.01.02. - Душанбе, 1984. - 98 с.</w:t>
      </w:r>
    </w:p>
    <w:p w14:paraId="7C100CC0" w14:textId="77777777" w:rsidR="000505B2" w:rsidRDefault="000505B2" w:rsidP="000505B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Юсупов, Аюбжон Кенжабаевич</w:t>
      </w:r>
    </w:p>
    <w:p w14:paraId="0EC62879" w14:textId="77777777" w:rsidR="000505B2" w:rsidRDefault="000505B2" w:rsidP="000505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630B7436" w14:textId="77777777" w:rsidR="000505B2" w:rsidRDefault="000505B2" w:rsidP="000505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ЗАДАЧА КОШ ДЛЯ ПАРАБОЛИЧЕСКИХ ДИФФЕРЕНЦИАЛЬНЫХ УРАВНЕНИЙ С РАСТУЩИМИ КОЭФФИЦИЕНТАМИ В ПРОСТРАНСТВЕ Ц ( R")</w:t>
      </w:r>
    </w:p>
    <w:p w14:paraId="497615AE" w14:textId="77777777" w:rsidR="000505B2" w:rsidRDefault="000505B2" w:rsidP="000505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Основные обозначения и вспомогательные утверздения18.</w:t>
      </w:r>
    </w:p>
    <w:p w14:paraId="522A9AC9" w14:textId="77777777" w:rsidR="000505B2" w:rsidRDefault="000505B2" w:rsidP="000505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Формула параметрикса и основные утверждения для случая уравнения высокого порядка26.</w:t>
      </w:r>
    </w:p>
    <w:p w14:paraId="47810469" w14:textId="77777777" w:rsidR="000505B2" w:rsidRDefault="000505B2" w:rsidP="000505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Оценка норм некоторых оператор-функций28.</w:t>
      </w:r>
    </w:p>
    <w:p w14:paraId="3B92FF7F" w14:textId="77777777" w:rsidR="000505B2" w:rsidRDefault="000505B2" w:rsidP="000505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Некоторые свойства оператор-функций УЦТ) и доказательство теорем 1,1.-1.3.41.</w:t>
      </w:r>
    </w:p>
    <w:p w14:paraId="11606C54" w14:textId="77777777" w:rsidR="000505B2" w:rsidRDefault="000505B2" w:rsidP="000505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ЗАДАЧА КОШИ ДЛЯ СИЛЬНО ПАРАБОЛИЧЕСКИХ СИСТЕМ В КЛАССАХ РАСТУЩИХ ФУНКЦИЙ.</w:t>
      </w:r>
    </w:p>
    <w:p w14:paraId="3B28870A" w14:textId="77777777" w:rsidR="000505B2" w:rsidRDefault="000505B2" w:rsidP="000505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Задача Коши для параболических систем в пространстве</w:t>
      </w:r>
    </w:p>
    <w:p w14:paraId="1CD17123" w14:textId="77777777" w:rsidR="000505B2" w:rsidRDefault="000505B2" w:rsidP="000505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MR")--------------------- 53.</w:t>
      </w:r>
    </w:p>
    <w:p w14:paraId="29EE11C6" w14:textId="77777777" w:rsidR="000505B2" w:rsidRDefault="000505B2" w:rsidP="000505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Задача Коши для сильно параболических систем в пространстве LjRn) с весом 59.</w:t>
      </w:r>
    </w:p>
    <w:p w14:paraId="2D2CAC67" w14:textId="77777777" w:rsidR="000505B2" w:rsidRDefault="000505B2" w:rsidP="000505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НАЧАЛЬНАЯ ЗАДАЧА ДЛЯ НЕКОТОРЫХ КЛАССОВ СИЛЬНО ВЫРОЖДАЮЩИХСЯ ПАРАБОЛИЧЕСКИХ УРАВНЕНИЙ.</w:t>
      </w:r>
    </w:p>
    <w:p w14:paraId="25DEAC3C" w14:textId="77777777" w:rsidR="000505B2" w:rsidRDefault="000505B2" w:rsidP="000505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Разбиение единицы и определение класса</w:t>
      </w:r>
    </w:p>
    <w:p w14:paraId="6A8231D7" w14:textId="77777777" w:rsidR="000505B2" w:rsidRDefault="000505B2" w:rsidP="000505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O^jnjtthty) 63.</w:t>
      </w:r>
    </w:p>
    <w:p w14:paraId="1FBF0037" w14:textId="77777777" w:rsidR="000505B2" w:rsidRDefault="000505B2" w:rsidP="000505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8.Оценка нормы оператор-функции Н(Ь,%)?0.</w:t>
      </w:r>
    </w:p>
    <w:p w14:paraId="7D780229" w14:textId="77777777" w:rsidR="000505B2" w:rsidRDefault="000505B2" w:rsidP="000505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9.Доказательство теоремы 3.2.88.</w:t>
      </w:r>
    </w:p>
    <w:p w14:paraId="4FDAD129" w14:textId="4D25DA4B" w:rsidR="00BD642D" w:rsidRPr="000505B2" w:rsidRDefault="00BD642D" w:rsidP="000505B2"/>
    <w:sectPr w:rsidR="00BD642D" w:rsidRPr="000505B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7D6E9" w14:textId="77777777" w:rsidR="00BB79FC" w:rsidRDefault="00BB79FC">
      <w:pPr>
        <w:spacing w:after="0" w:line="240" w:lineRule="auto"/>
      </w:pPr>
      <w:r>
        <w:separator/>
      </w:r>
    </w:p>
  </w:endnote>
  <w:endnote w:type="continuationSeparator" w:id="0">
    <w:p w14:paraId="078EBDCE" w14:textId="77777777" w:rsidR="00BB79FC" w:rsidRDefault="00BB7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DF382" w14:textId="77777777" w:rsidR="00BB79FC" w:rsidRDefault="00BB79FC"/>
    <w:p w14:paraId="4EA3667E" w14:textId="77777777" w:rsidR="00BB79FC" w:rsidRDefault="00BB79FC"/>
    <w:p w14:paraId="6D9FC650" w14:textId="77777777" w:rsidR="00BB79FC" w:rsidRDefault="00BB79FC"/>
    <w:p w14:paraId="2587E366" w14:textId="77777777" w:rsidR="00BB79FC" w:rsidRDefault="00BB79FC"/>
    <w:p w14:paraId="692B8F1A" w14:textId="77777777" w:rsidR="00BB79FC" w:rsidRDefault="00BB79FC"/>
    <w:p w14:paraId="471DCA7C" w14:textId="77777777" w:rsidR="00BB79FC" w:rsidRDefault="00BB79FC"/>
    <w:p w14:paraId="5CEDE26B" w14:textId="77777777" w:rsidR="00BB79FC" w:rsidRDefault="00BB79F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F1669D" wp14:editId="48FA889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D597C" w14:textId="77777777" w:rsidR="00BB79FC" w:rsidRDefault="00BB79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F1669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CCD597C" w14:textId="77777777" w:rsidR="00BB79FC" w:rsidRDefault="00BB79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1407E0" w14:textId="77777777" w:rsidR="00BB79FC" w:rsidRDefault="00BB79FC"/>
    <w:p w14:paraId="747EF084" w14:textId="77777777" w:rsidR="00BB79FC" w:rsidRDefault="00BB79FC"/>
    <w:p w14:paraId="44DDF77B" w14:textId="77777777" w:rsidR="00BB79FC" w:rsidRDefault="00BB79F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564CD6" wp14:editId="5FCE9AF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332B7" w14:textId="77777777" w:rsidR="00BB79FC" w:rsidRDefault="00BB79FC"/>
                          <w:p w14:paraId="194D67EE" w14:textId="77777777" w:rsidR="00BB79FC" w:rsidRDefault="00BB79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564CD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8D332B7" w14:textId="77777777" w:rsidR="00BB79FC" w:rsidRDefault="00BB79FC"/>
                    <w:p w14:paraId="194D67EE" w14:textId="77777777" w:rsidR="00BB79FC" w:rsidRDefault="00BB79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6C0985" w14:textId="77777777" w:rsidR="00BB79FC" w:rsidRDefault="00BB79FC"/>
    <w:p w14:paraId="55B5F301" w14:textId="77777777" w:rsidR="00BB79FC" w:rsidRDefault="00BB79FC">
      <w:pPr>
        <w:rPr>
          <w:sz w:val="2"/>
          <w:szCs w:val="2"/>
        </w:rPr>
      </w:pPr>
    </w:p>
    <w:p w14:paraId="40385657" w14:textId="77777777" w:rsidR="00BB79FC" w:rsidRDefault="00BB79FC"/>
    <w:p w14:paraId="4C550D70" w14:textId="77777777" w:rsidR="00BB79FC" w:rsidRDefault="00BB79FC">
      <w:pPr>
        <w:spacing w:after="0" w:line="240" w:lineRule="auto"/>
      </w:pPr>
    </w:p>
  </w:footnote>
  <w:footnote w:type="continuationSeparator" w:id="0">
    <w:p w14:paraId="2B7E238C" w14:textId="77777777" w:rsidR="00BB79FC" w:rsidRDefault="00BB7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9FC"/>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95814</TotalTime>
  <Pages>1</Pages>
  <Words>174</Words>
  <Characters>992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542</cp:revision>
  <cp:lastPrinted>2009-02-06T05:36:00Z</cp:lastPrinted>
  <dcterms:created xsi:type="dcterms:W3CDTF">2024-01-07T13:43:00Z</dcterms:created>
  <dcterms:modified xsi:type="dcterms:W3CDTF">2025-05-19T16:01:00Z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