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647DC" w14:textId="77777777" w:rsidR="00C7167D" w:rsidRDefault="00C7167D" w:rsidP="00C7167D">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Цукерников, Илья Евсеевич.</w:t>
      </w:r>
      <w:r>
        <w:rPr>
          <w:rFonts w:ascii="Helvetica" w:hAnsi="Helvetica" w:cs="Helvetica"/>
          <w:color w:val="222222"/>
          <w:sz w:val="21"/>
          <w:szCs w:val="21"/>
        </w:rPr>
        <w:br/>
      </w:r>
      <w:r>
        <w:rPr>
          <w:rStyle w:val="js-item-maininfo"/>
          <w:rFonts w:ascii="Helvetica" w:hAnsi="Helvetica" w:cs="Helvetica"/>
          <w:b/>
          <w:bCs/>
          <w:color w:val="222222"/>
          <w:sz w:val="21"/>
          <w:szCs w:val="21"/>
        </w:rPr>
        <w:t>Совершенствование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нормирования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методов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определения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шумовых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характеристик</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стационарных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машин</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оборудования</w:t>
      </w:r>
      <w:r>
        <w:rPr>
          <w:rStyle w:val="js-item-maininfo"/>
          <w:rFonts w:ascii="Helvetica" w:hAnsi="Helvetica" w:cs="Helvetica"/>
          <w:color w:val="222222"/>
          <w:sz w:val="21"/>
          <w:szCs w:val="21"/>
        </w:rPr>
        <w:t> : </w:t>
      </w:r>
      <w:r>
        <w:rPr>
          <w:rStyle w:val="js-item-maininfo"/>
          <w:rFonts w:ascii="Helvetica" w:hAnsi="Helvetica" w:cs="Helvetica"/>
          <w:b/>
          <w:bCs/>
          <w:color w:val="222222"/>
          <w:sz w:val="21"/>
          <w:szCs w:val="21"/>
        </w:rPr>
        <w:t>Методологические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аспекты</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практические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решения</w:t>
      </w:r>
      <w:r>
        <w:rPr>
          <w:rStyle w:val="js-item-maininfo"/>
          <w:rFonts w:ascii="Helvetica" w:hAnsi="Helvetica" w:cs="Helvetica"/>
          <w:color w:val="222222"/>
          <w:sz w:val="21"/>
          <w:szCs w:val="21"/>
        </w:rPr>
        <w:t> : диссертация ... доктора </w:t>
      </w:r>
      <w:r>
        <w:rPr>
          <w:rStyle w:val="js-item-maininfo"/>
          <w:rFonts w:ascii="Helvetica" w:hAnsi="Helvetica" w:cs="Helvetica"/>
          <w:b/>
          <w:bCs/>
          <w:color w:val="222222"/>
          <w:sz w:val="21"/>
          <w:szCs w:val="21"/>
        </w:rPr>
        <w:t>технических</w:t>
      </w:r>
      <w:r>
        <w:rPr>
          <w:rStyle w:val="js-item-maininfo"/>
          <w:rFonts w:ascii="Helvetica" w:hAnsi="Helvetica" w:cs="Helvetica"/>
          <w:color w:val="222222"/>
          <w:sz w:val="21"/>
          <w:szCs w:val="21"/>
        </w:rPr>
        <w:t> наук : 01.04.06. - Москва, 1999. - 197 с. : ил.</w:t>
      </w:r>
      <w:r>
        <w:rPr>
          <w:rStyle w:val="search-descr"/>
          <w:rFonts w:ascii="Helvetica" w:hAnsi="Helvetica" w:cs="Helvetica"/>
          <w:color w:val="222222"/>
          <w:sz w:val="21"/>
          <w:szCs w:val="21"/>
        </w:rPr>
        <w:t>больше</w:t>
      </w:r>
    </w:p>
    <w:p w14:paraId="244F95B8" w14:textId="77777777" w:rsidR="00C7167D" w:rsidRDefault="00C7167D" w:rsidP="00C7167D">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1C2F82AC" w14:textId="77777777" w:rsidR="00C7167D" w:rsidRDefault="00C7167D" w:rsidP="00C7167D">
      <w:pPr>
        <w:widowControl/>
        <w:numPr>
          <w:ilvl w:val="0"/>
          <w:numId w:val="24"/>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w:t>
      </w:r>
    </w:p>
    <w:p w14:paraId="65B4B741" w14:textId="77777777" w:rsidR="00C7167D" w:rsidRDefault="00C7167D" w:rsidP="00C7167D">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b/>
          <w:bCs/>
          <w:color w:val="222222"/>
          <w:sz w:val="21"/>
          <w:szCs w:val="21"/>
        </w:rPr>
        <w:t>нормирования</w:t>
      </w:r>
      <w:r>
        <w:rPr>
          <w:rFonts w:ascii="Helvetica" w:hAnsi="Helvetica" w:cs="Helvetica"/>
          <w:color w:val="222222"/>
          <w:sz w:val="21"/>
          <w:szCs w:val="21"/>
        </w:rPr>
        <w:t> и </w:t>
      </w:r>
      <w:r>
        <w:rPr>
          <w:rFonts w:ascii="Helvetica" w:hAnsi="Helvetica" w:cs="Helvetica"/>
          <w:b/>
          <w:bCs/>
          <w:color w:val="222222"/>
          <w:sz w:val="21"/>
          <w:szCs w:val="21"/>
        </w:rPr>
        <w:t>определения</w:t>
      </w:r>
      <w:r>
        <w:rPr>
          <w:rFonts w:ascii="Helvetica" w:hAnsi="Helvetica" w:cs="Helvetica"/>
          <w:color w:val="222222"/>
          <w:sz w:val="21"/>
          <w:szCs w:val="21"/>
        </w:rPr>
        <w:t> </w:t>
      </w:r>
      <w:r>
        <w:rPr>
          <w:rFonts w:ascii="Helvetica" w:hAnsi="Helvetica" w:cs="Helvetica"/>
          <w:b/>
          <w:bCs/>
          <w:color w:val="222222"/>
          <w:sz w:val="21"/>
          <w:szCs w:val="21"/>
        </w:rPr>
        <w:t>шумовых</w:t>
      </w:r>
      <w:r>
        <w:rPr>
          <w:rFonts w:ascii="Helvetica" w:hAnsi="Helvetica" w:cs="Helvetica"/>
          <w:color w:val="222222"/>
          <w:sz w:val="21"/>
          <w:szCs w:val="21"/>
        </w:rPr>
        <w:t> </w:t>
      </w:r>
      <w:r>
        <w:rPr>
          <w:rFonts w:ascii="Helvetica" w:hAnsi="Helvetica" w:cs="Helvetica"/>
          <w:b/>
          <w:bCs/>
          <w:color w:val="222222"/>
          <w:sz w:val="21"/>
          <w:szCs w:val="21"/>
        </w:rPr>
        <w:t>характеристик</w:t>
      </w:r>
      <w:r>
        <w:rPr>
          <w:rFonts w:ascii="Helvetica" w:hAnsi="Helvetica" w:cs="Helvetica"/>
          <w:color w:val="222222"/>
          <w:sz w:val="21"/>
          <w:szCs w:val="21"/>
        </w:rPr>
        <w:t> </w:t>
      </w:r>
      <w:r>
        <w:rPr>
          <w:rFonts w:ascii="Helvetica" w:hAnsi="Helvetica" w:cs="Helvetica"/>
          <w:b/>
          <w:bCs/>
          <w:color w:val="222222"/>
          <w:sz w:val="21"/>
          <w:szCs w:val="21"/>
        </w:rPr>
        <w:t>стационарных</w:t>
      </w:r>
      <w:r>
        <w:rPr>
          <w:rFonts w:ascii="Helvetica" w:hAnsi="Helvetica" w:cs="Helvetica"/>
          <w:color w:val="222222"/>
          <w:sz w:val="21"/>
          <w:szCs w:val="21"/>
        </w:rPr>
        <w:t> </w:t>
      </w:r>
      <w:r>
        <w:rPr>
          <w:rFonts w:ascii="Helvetica" w:hAnsi="Helvetica" w:cs="Helvetica"/>
          <w:b/>
          <w:bCs/>
          <w:color w:val="222222"/>
          <w:sz w:val="21"/>
          <w:szCs w:val="21"/>
        </w:rPr>
        <w:t>машин</w:t>
      </w:r>
      <w:r>
        <w:rPr>
          <w:rFonts w:ascii="Helvetica" w:hAnsi="Helvetica" w:cs="Helvetica"/>
          <w:color w:val="222222"/>
          <w:sz w:val="21"/>
          <w:szCs w:val="21"/>
        </w:rPr>
        <w:t> 1.1. Санитарное </w:t>
      </w:r>
      <w:r>
        <w:rPr>
          <w:rFonts w:ascii="Helvetica" w:hAnsi="Helvetica" w:cs="Helvetica"/>
          <w:b/>
          <w:bCs/>
          <w:color w:val="222222"/>
          <w:sz w:val="21"/>
          <w:szCs w:val="21"/>
        </w:rPr>
        <w:t>нормирование</w:t>
      </w:r>
      <w:r>
        <w:rPr>
          <w:rFonts w:ascii="Helvetica" w:hAnsi="Helvetica" w:cs="Helvetica"/>
          <w:color w:val="222222"/>
          <w:sz w:val="21"/>
          <w:szCs w:val="21"/>
        </w:rPr>
        <w:t> шума на рабочих местах 1.2 .Техническое </w:t>
      </w:r>
      <w:r>
        <w:rPr>
          <w:rFonts w:ascii="Helvetica" w:hAnsi="Helvetica" w:cs="Helvetica"/>
          <w:b/>
          <w:bCs/>
          <w:color w:val="222222"/>
          <w:sz w:val="21"/>
          <w:szCs w:val="21"/>
        </w:rPr>
        <w:t>нормирование</w:t>
      </w:r>
      <w:r>
        <w:rPr>
          <w:rFonts w:ascii="Helvetica" w:hAnsi="Helvetica" w:cs="Helvetica"/>
          <w:color w:val="222222"/>
          <w:sz w:val="21"/>
          <w:szCs w:val="21"/>
        </w:rPr>
        <w:t> шума </w:t>
      </w:r>
      <w:r>
        <w:rPr>
          <w:rFonts w:ascii="Helvetica" w:hAnsi="Helvetica" w:cs="Helvetica"/>
          <w:b/>
          <w:bCs/>
          <w:color w:val="222222"/>
          <w:sz w:val="21"/>
          <w:szCs w:val="21"/>
        </w:rPr>
        <w:t>машин</w:t>
      </w:r>
      <w:r>
        <w:rPr>
          <w:rFonts w:ascii="Helvetica" w:hAnsi="Helvetica" w:cs="Helvetica"/>
          <w:color w:val="222222"/>
          <w:sz w:val="21"/>
          <w:szCs w:val="21"/>
        </w:rPr>
        <w:t> 1.3. </w:t>
      </w:r>
      <w:r>
        <w:rPr>
          <w:rFonts w:ascii="Helvetica" w:hAnsi="Helvetica" w:cs="Helvetica"/>
          <w:b/>
          <w:bCs/>
          <w:color w:val="222222"/>
          <w:sz w:val="21"/>
          <w:szCs w:val="21"/>
        </w:rPr>
        <w:t>Методы</w:t>
      </w:r>
      <w:r>
        <w:rPr>
          <w:rFonts w:ascii="Helvetica" w:hAnsi="Helvetica" w:cs="Helvetica"/>
          <w:color w:val="222222"/>
          <w:sz w:val="21"/>
          <w:szCs w:val="21"/>
        </w:rPr>
        <w:t> </w:t>
      </w:r>
      <w:r>
        <w:rPr>
          <w:rFonts w:ascii="Helvetica" w:hAnsi="Helvetica" w:cs="Helvetica"/>
          <w:b/>
          <w:bCs/>
          <w:color w:val="222222"/>
          <w:sz w:val="21"/>
          <w:szCs w:val="21"/>
        </w:rPr>
        <w:t>определения</w:t>
      </w:r>
      <w:r>
        <w:rPr>
          <w:rFonts w:ascii="Helvetica" w:hAnsi="Helvetica" w:cs="Helvetica"/>
          <w:color w:val="222222"/>
          <w:sz w:val="21"/>
          <w:szCs w:val="21"/>
        </w:rPr>
        <w:t> </w:t>
      </w:r>
      <w:r>
        <w:rPr>
          <w:rFonts w:ascii="Helvetica" w:hAnsi="Helvetica" w:cs="Helvetica"/>
          <w:b/>
          <w:bCs/>
          <w:color w:val="222222"/>
          <w:sz w:val="21"/>
          <w:szCs w:val="21"/>
        </w:rPr>
        <w:t>шумовых</w:t>
      </w:r>
      <w:r>
        <w:rPr>
          <w:rFonts w:ascii="Helvetica" w:hAnsi="Helvetica" w:cs="Helvetica"/>
          <w:color w:val="222222"/>
          <w:sz w:val="21"/>
          <w:szCs w:val="21"/>
        </w:rPr>
        <w:t> </w:t>
      </w:r>
      <w:r>
        <w:rPr>
          <w:rFonts w:ascii="Helvetica" w:hAnsi="Helvetica" w:cs="Helvetica"/>
          <w:b/>
          <w:bCs/>
          <w:color w:val="222222"/>
          <w:sz w:val="21"/>
          <w:szCs w:val="21"/>
        </w:rPr>
        <w:t>характеристик</w:t>
      </w:r>
      <w:r>
        <w:rPr>
          <w:rFonts w:ascii="Helvetica" w:hAnsi="Helvetica" w:cs="Helvetica"/>
          <w:color w:val="222222"/>
          <w:sz w:val="21"/>
          <w:szCs w:val="21"/>
        </w:rPr>
        <w:t> 1.4. Основные задачи исследования Глава 2. </w:t>
      </w:r>
      <w:r>
        <w:rPr>
          <w:rFonts w:ascii="Helvetica" w:hAnsi="Helvetica" w:cs="Helvetica"/>
          <w:b/>
          <w:bCs/>
          <w:color w:val="222222"/>
          <w:sz w:val="21"/>
          <w:szCs w:val="21"/>
        </w:rPr>
        <w:t>Нормирование</w:t>
      </w:r>
      <w:r>
        <w:rPr>
          <w:rFonts w:ascii="Helvetica" w:hAnsi="Helvetica" w:cs="Helvetica"/>
          <w:color w:val="222222"/>
          <w:sz w:val="21"/>
          <w:szCs w:val="21"/>
        </w:rPr>
        <w:t> </w:t>
      </w:r>
      <w:r>
        <w:rPr>
          <w:rFonts w:ascii="Helvetica" w:hAnsi="Helvetica" w:cs="Helvetica"/>
          <w:b/>
          <w:bCs/>
          <w:color w:val="222222"/>
          <w:sz w:val="21"/>
          <w:szCs w:val="21"/>
        </w:rPr>
        <w:t>шумовых</w:t>
      </w:r>
      <w:r>
        <w:rPr>
          <w:rFonts w:ascii="Helvetica" w:hAnsi="Helvetica" w:cs="Helvetica"/>
          <w:color w:val="222222"/>
          <w:sz w:val="21"/>
          <w:szCs w:val="21"/>
        </w:rPr>
        <w:t> </w:t>
      </w:r>
      <w:r>
        <w:rPr>
          <w:rFonts w:ascii="Helvetica" w:hAnsi="Helvetica" w:cs="Helvetica"/>
          <w:b/>
          <w:bCs/>
          <w:color w:val="222222"/>
          <w:sz w:val="21"/>
          <w:szCs w:val="21"/>
        </w:rPr>
        <w:t>характеристик</w:t>
      </w:r>
      <w:r>
        <w:rPr>
          <w:rFonts w:ascii="Helvetica" w:hAnsi="Helvetica" w:cs="Helvetica"/>
          <w:color w:val="222222"/>
          <w:sz w:val="21"/>
          <w:szCs w:val="21"/>
        </w:rPr>
        <w:t> </w:t>
      </w:r>
      <w:r>
        <w:rPr>
          <w:rFonts w:ascii="Helvetica" w:hAnsi="Helvetica" w:cs="Helvetica"/>
          <w:b/>
          <w:bCs/>
          <w:color w:val="222222"/>
          <w:sz w:val="21"/>
          <w:szCs w:val="21"/>
        </w:rPr>
        <w:t>стационарных</w:t>
      </w:r>
      <w:r>
        <w:rPr>
          <w:rFonts w:ascii="Helvetica" w:hAnsi="Helvetica" w:cs="Helvetica"/>
          <w:color w:val="222222"/>
          <w:sz w:val="21"/>
          <w:szCs w:val="21"/>
        </w:rPr>
        <w:t> </w:t>
      </w:r>
      <w:r>
        <w:rPr>
          <w:rFonts w:ascii="Helvetica" w:hAnsi="Helvetica" w:cs="Helvetica"/>
          <w:b/>
          <w:bCs/>
          <w:color w:val="222222"/>
          <w:sz w:val="21"/>
          <w:szCs w:val="21"/>
        </w:rPr>
        <w:t>машин</w:t>
      </w:r>
      <w:r>
        <w:rPr>
          <w:rFonts w:ascii="Helvetica" w:hAnsi="Helvetica" w:cs="Helvetica"/>
          <w:color w:val="222222"/>
          <w:sz w:val="21"/>
          <w:szCs w:val="21"/>
        </w:rPr>
        <w:t> и </w:t>
      </w:r>
      <w:r>
        <w:rPr>
          <w:rFonts w:ascii="Helvetica" w:hAnsi="Helvetica" w:cs="Helvetica"/>
          <w:b/>
          <w:bCs/>
          <w:color w:val="222222"/>
          <w:sz w:val="21"/>
          <w:szCs w:val="21"/>
        </w:rPr>
        <w:t>оборудования</w:t>
      </w:r>
    </w:p>
    <w:p w14:paraId="60E73059" w14:textId="77777777" w:rsidR="00C7167D" w:rsidRDefault="00C7167D" w:rsidP="00C7167D">
      <w:pPr>
        <w:widowControl/>
        <w:numPr>
          <w:ilvl w:val="0"/>
          <w:numId w:val="24"/>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6</w:t>
      </w:r>
    </w:p>
    <w:p w14:paraId="2036AA37" w14:textId="77777777" w:rsidR="00C7167D" w:rsidRDefault="00C7167D" w:rsidP="00C7167D">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международных нормативных документов сформулированы </w:t>
      </w:r>
      <w:r>
        <w:rPr>
          <w:rFonts w:ascii="Helvetica" w:hAnsi="Helvetica" w:cs="Helvetica"/>
          <w:b/>
          <w:bCs/>
          <w:color w:val="222222"/>
          <w:sz w:val="21"/>
          <w:szCs w:val="21"/>
        </w:rPr>
        <w:t>методологические</w:t>
      </w:r>
      <w:r>
        <w:rPr>
          <w:rFonts w:ascii="Helvetica" w:hAnsi="Helvetica" w:cs="Helvetica"/>
          <w:color w:val="222222"/>
          <w:sz w:val="21"/>
          <w:szCs w:val="21"/>
        </w:rPr>
        <w:t> </w:t>
      </w:r>
      <w:r>
        <w:rPr>
          <w:rFonts w:ascii="Helvetica" w:hAnsi="Helvetica" w:cs="Helvetica"/>
          <w:b/>
          <w:bCs/>
          <w:color w:val="222222"/>
          <w:sz w:val="21"/>
          <w:szCs w:val="21"/>
        </w:rPr>
        <w:t>аспекты</w:t>
      </w:r>
      <w:r>
        <w:rPr>
          <w:rFonts w:ascii="Helvetica" w:hAnsi="Helvetica" w:cs="Helvetica"/>
          <w:color w:val="222222"/>
          <w:sz w:val="21"/>
          <w:szCs w:val="21"/>
        </w:rPr>
        <w:t> </w:t>
      </w:r>
      <w:r>
        <w:rPr>
          <w:rFonts w:ascii="Helvetica" w:hAnsi="Helvetica" w:cs="Helvetica"/>
          <w:b/>
          <w:bCs/>
          <w:color w:val="222222"/>
          <w:sz w:val="21"/>
          <w:szCs w:val="21"/>
        </w:rPr>
        <w:t>нормирования</w:t>
      </w:r>
      <w:r>
        <w:rPr>
          <w:rFonts w:ascii="Helvetica" w:hAnsi="Helvetica" w:cs="Helvetica"/>
          <w:color w:val="222222"/>
          <w:sz w:val="21"/>
          <w:szCs w:val="21"/>
        </w:rPr>
        <w:t> </w:t>
      </w:r>
      <w:r>
        <w:rPr>
          <w:rFonts w:ascii="Helvetica" w:hAnsi="Helvetica" w:cs="Helvetica"/>
          <w:b/>
          <w:bCs/>
          <w:color w:val="222222"/>
          <w:sz w:val="21"/>
          <w:szCs w:val="21"/>
        </w:rPr>
        <w:t>шумовых</w:t>
      </w:r>
      <w:r>
        <w:rPr>
          <w:rFonts w:ascii="Helvetica" w:hAnsi="Helvetica" w:cs="Helvetica"/>
          <w:color w:val="222222"/>
          <w:sz w:val="21"/>
          <w:szCs w:val="21"/>
        </w:rPr>
        <w:t> </w:t>
      </w:r>
      <w:r>
        <w:rPr>
          <w:rFonts w:ascii="Helvetica" w:hAnsi="Helvetica" w:cs="Helvetica"/>
          <w:b/>
          <w:bCs/>
          <w:color w:val="222222"/>
          <w:sz w:val="21"/>
          <w:szCs w:val="21"/>
        </w:rPr>
        <w:t>характеристик</w:t>
      </w:r>
      <w:r>
        <w:rPr>
          <w:rFonts w:ascii="Helvetica" w:hAnsi="Helvetica" w:cs="Helvetica"/>
          <w:color w:val="222222"/>
          <w:sz w:val="21"/>
          <w:szCs w:val="21"/>
        </w:rPr>
        <w:t> </w:t>
      </w:r>
      <w:r>
        <w:rPr>
          <w:rFonts w:ascii="Helvetica" w:hAnsi="Helvetica" w:cs="Helvetica"/>
          <w:b/>
          <w:bCs/>
          <w:color w:val="222222"/>
          <w:sz w:val="21"/>
          <w:szCs w:val="21"/>
        </w:rPr>
        <w:t>стационарных</w:t>
      </w:r>
      <w:r>
        <w:rPr>
          <w:rFonts w:ascii="Helvetica" w:hAnsi="Helvetica" w:cs="Helvetica"/>
          <w:color w:val="222222"/>
          <w:sz w:val="21"/>
          <w:szCs w:val="21"/>
        </w:rPr>
        <w:t> </w:t>
      </w:r>
      <w:r>
        <w:rPr>
          <w:rFonts w:ascii="Helvetica" w:hAnsi="Helvetica" w:cs="Helvetica"/>
          <w:b/>
          <w:bCs/>
          <w:color w:val="222222"/>
          <w:sz w:val="21"/>
          <w:szCs w:val="21"/>
        </w:rPr>
        <w:t>машин</w:t>
      </w:r>
      <w:r>
        <w:rPr>
          <w:rFonts w:ascii="Helvetica" w:hAnsi="Helvetica" w:cs="Helvetica"/>
          <w:color w:val="222222"/>
          <w:sz w:val="21"/>
          <w:szCs w:val="21"/>
        </w:rPr>
        <w:t> на базе санитарного </w:t>
      </w:r>
      <w:r>
        <w:rPr>
          <w:rFonts w:ascii="Helvetica" w:hAnsi="Helvetica" w:cs="Helvetica"/>
          <w:b/>
          <w:bCs/>
          <w:color w:val="222222"/>
          <w:sz w:val="21"/>
          <w:szCs w:val="21"/>
        </w:rPr>
        <w:t>нормирования</w:t>
      </w:r>
      <w:r>
        <w:rPr>
          <w:rFonts w:ascii="Helvetica" w:hAnsi="Helvetica" w:cs="Helvetica"/>
          <w:color w:val="222222"/>
          <w:sz w:val="21"/>
          <w:szCs w:val="21"/>
        </w:rPr>
        <w:t> шума на ра</w:t>
      </w:r>
      <w:r>
        <w:rPr>
          <w:rFonts w:ascii="Helvetica" w:hAnsi="Helvetica" w:cs="Helvetica"/>
          <w:color w:val="222222"/>
          <w:sz w:val="21"/>
          <w:szCs w:val="21"/>
        </w:rPr>
        <w:softHyphen/>
        <w:t xml:space="preserve"> бочих местах и разработаны </w:t>
      </w:r>
      <w:r>
        <w:rPr>
          <w:rFonts w:ascii="Helvetica" w:hAnsi="Helvetica" w:cs="Helvetica"/>
          <w:b/>
          <w:bCs/>
          <w:color w:val="222222"/>
          <w:sz w:val="21"/>
          <w:szCs w:val="21"/>
        </w:rPr>
        <w:t>практические</w:t>
      </w:r>
      <w:r>
        <w:rPr>
          <w:rFonts w:ascii="Helvetica" w:hAnsi="Helvetica" w:cs="Helvetica"/>
          <w:color w:val="222222"/>
          <w:sz w:val="21"/>
          <w:szCs w:val="21"/>
        </w:rPr>
        <w:t> подходы к </w:t>
      </w:r>
      <w:r>
        <w:rPr>
          <w:rFonts w:ascii="Helvetica" w:hAnsi="Helvetica" w:cs="Helvetica"/>
          <w:b/>
          <w:bCs/>
          <w:color w:val="222222"/>
          <w:sz w:val="21"/>
          <w:szCs w:val="21"/>
        </w:rPr>
        <w:t>определению</w:t>
      </w:r>
      <w:r>
        <w:rPr>
          <w:rFonts w:ascii="Helvetica" w:hAnsi="Helvetica" w:cs="Helvetica"/>
          <w:color w:val="222222"/>
          <w:sz w:val="21"/>
          <w:szCs w:val="21"/>
        </w:rPr>
        <w:t> предельно допус</w:t>
      </w:r>
      <w:r>
        <w:rPr>
          <w:rFonts w:ascii="Helvetica" w:hAnsi="Helvetica" w:cs="Helvetica"/>
          <w:color w:val="222222"/>
          <w:sz w:val="21"/>
          <w:szCs w:val="21"/>
        </w:rPr>
        <w:softHyphen/>
        <w:t xml:space="preserve"> тимых значений. Не менее важна задача </w:t>
      </w:r>
      <w:r>
        <w:rPr>
          <w:rFonts w:ascii="Helvetica" w:hAnsi="Helvetica" w:cs="Helvetica"/>
          <w:b/>
          <w:bCs/>
          <w:color w:val="222222"/>
          <w:sz w:val="21"/>
          <w:szCs w:val="21"/>
        </w:rPr>
        <w:t>совершенствования</w:t>
      </w:r>
      <w:r>
        <w:rPr>
          <w:rFonts w:ascii="Helvetica" w:hAnsi="Helvetica" w:cs="Helvetica"/>
          <w:color w:val="222222"/>
          <w:sz w:val="21"/>
          <w:szCs w:val="21"/>
        </w:rPr>
        <w:t> </w:t>
      </w:r>
      <w:r>
        <w:rPr>
          <w:rFonts w:ascii="Helvetica" w:hAnsi="Helvetica" w:cs="Helvetica"/>
          <w:b/>
          <w:bCs/>
          <w:color w:val="222222"/>
          <w:sz w:val="21"/>
          <w:szCs w:val="21"/>
        </w:rPr>
        <w:t>методов</w:t>
      </w:r>
      <w:r>
        <w:rPr>
          <w:rFonts w:ascii="Helvetica" w:hAnsi="Helvetica" w:cs="Helvetica"/>
          <w:color w:val="222222"/>
          <w:sz w:val="21"/>
          <w:szCs w:val="21"/>
        </w:rPr>
        <w:t> </w:t>
      </w:r>
      <w:r>
        <w:rPr>
          <w:rFonts w:ascii="Helvetica" w:hAnsi="Helvetica" w:cs="Helvetica"/>
          <w:b/>
          <w:bCs/>
          <w:color w:val="222222"/>
          <w:sz w:val="21"/>
          <w:szCs w:val="21"/>
        </w:rPr>
        <w:t>определения</w:t>
      </w:r>
      <w:r>
        <w:rPr>
          <w:rFonts w:ascii="Helvetica" w:hAnsi="Helvetica" w:cs="Helvetica"/>
          <w:color w:val="222222"/>
          <w:sz w:val="21"/>
          <w:szCs w:val="21"/>
        </w:rPr>
        <w:t> </w:t>
      </w:r>
      <w:r>
        <w:rPr>
          <w:rFonts w:ascii="Helvetica" w:hAnsi="Helvetica" w:cs="Helvetica"/>
          <w:b/>
          <w:bCs/>
          <w:color w:val="222222"/>
          <w:sz w:val="21"/>
          <w:szCs w:val="21"/>
        </w:rPr>
        <w:t>шумовых</w:t>
      </w:r>
      <w:r>
        <w:rPr>
          <w:rFonts w:ascii="Helvetica" w:hAnsi="Helvetica" w:cs="Helvetica"/>
          <w:color w:val="222222"/>
          <w:sz w:val="21"/>
          <w:szCs w:val="21"/>
        </w:rPr>
        <w:t> </w:t>
      </w:r>
      <w:r>
        <w:rPr>
          <w:rFonts w:ascii="Helvetica" w:hAnsi="Helvetica" w:cs="Helvetica"/>
          <w:b/>
          <w:bCs/>
          <w:color w:val="222222"/>
          <w:sz w:val="21"/>
          <w:szCs w:val="21"/>
        </w:rPr>
        <w:t>ха</w:t>
      </w:r>
      <w:r>
        <w:rPr>
          <w:rFonts w:ascii="Helvetica" w:hAnsi="Helvetica" w:cs="Helvetica"/>
          <w:b/>
          <w:bCs/>
          <w:color w:val="222222"/>
          <w:sz w:val="21"/>
          <w:szCs w:val="21"/>
        </w:rPr>
        <w:softHyphen/>
        <w:t xml:space="preserve"> рактеристик</w:t>
      </w:r>
      <w:r>
        <w:rPr>
          <w:rFonts w:ascii="Helvetica" w:hAnsi="Helvetica" w:cs="Helvetica"/>
          <w:color w:val="222222"/>
          <w:sz w:val="21"/>
          <w:szCs w:val="21"/>
        </w:rPr>
        <w:t> </w:t>
      </w:r>
      <w:r>
        <w:rPr>
          <w:rFonts w:ascii="Helvetica" w:hAnsi="Helvetica" w:cs="Helvetica"/>
          <w:b/>
          <w:bCs/>
          <w:color w:val="222222"/>
          <w:sz w:val="21"/>
          <w:szCs w:val="21"/>
        </w:rPr>
        <w:t>машин</w:t>
      </w:r>
      <w:r>
        <w:rPr>
          <w:rFonts w:ascii="Helvetica" w:hAnsi="Helvetica" w:cs="Helvetica"/>
          <w:color w:val="222222"/>
          <w:sz w:val="21"/>
          <w:szCs w:val="21"/>
        </w:rPr>
        <w:t>. Существующие </w:t>
      </w:r>
      <w:r>
        <w:rPr>
          <w:rFonts w:ascii="Helvetica" w:hAnsi="Helvetica" w:cs="Helvetica"/>
          <w:b/>
          <w:bCs/>
          <w:color w:val="222222"/>
          <w:sz w:val="21"/>
          <w:szCs w:val="21"/>
        </w:rPr>
        <w:t>методы</w:t>
      </w:r>
      <w:r>
        <w:rPr>
          <w:rFonts w:ascii="Helvetica" w:hAnsi="Helvetica" w:cs="Helvetica"/>
          <w:color w:val="222222"/>
          <w:sz w:val="21"/>
          <w:szCs w:val="21"/>
        </w:rPr>
        <w:t>...</w:t>
      </w:r>
    </w:p>
    <w:p w14:paraId="6C2CB853" w14:textId="77777777" w:rsidR="00C7167D" w:rsidRDefault="00C7167D" w:rsidP="00C7167D">
      <w:pPr>
        <w:widowControl/>
        <w:numPr>
          <w:ilvl w:val="0"/>
          <w:numId w:val="24"/>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8</w:t>
      </w:r>
    </w:p>
    <w:p w14:paraId="0AA838C6" w14:textId="77777777" w:rsidR="00C7167D" w:rsidRDefault="00C7167D" w:rsidP="00C7167D">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ГОСТ 27409-97 "Шум. </w:t>
      </w:r>
      <w:r>
        <w:rPr>
          <w:rFonts w:ascii="Helvetica" w:hAnsi="Helvetica" w:cs="Helvetica"/>
          <w:b/>
          <w:bCs/>
          <w:color w:val="222222"/>
          <w:sz w:val="21"/>
          <w:szCs w:val="21"/>
        </w:rPr>
        <w:t>Нормирование</w:t>
      </w:r>
      <w:r>
        <w:rPr>
          <w:rFonts w:ascii="Helvetica" w:hAnsi="Helvetica" w:cs="Helvetica"/>
          <w:color w:val="222222"/>
          <w:sz w:val="21"/>
          <w:szCs w:val="21"/>
        </w:rPr>
        <w:t> </w:t>
      </w:r>
      <w:r>
        <w:rPr>
          <w:rFonts w:ascii="Helvetica" w:hAnsi="Helvetica" w:cs="Helvetica"/>
          <w:b/>
          <w:bCs/>
          <w:color w:val="222222"/>
          <w:sz w:val="21"/>
          <w:szCs w:val="21"/>
        </w:rPr>
        <w:t>шумовых</w:t>
      </w:r>
      <w:r>
        <w:rPr>
          <w:rFonts w:ascii="Helvetica" w:hAnsi="Helvetica" w:cs="Helvetica"/>
          <w:color w:val="222222"/>
          <w:sz w:val="21"/>
          <w:szCs w:val="21"/>
        </w:rPr>
        <w:t> </w:t>
      </w:r>
      <w:r>
        <w:rPr>
          <w:rFonts w:ascii="Helvetica" w:hAnsi="Helvetica" w:cs="Helvetica"/>
          <w:b/>
          <w:bCs/>
          <w:color w:val="222222"/>
          <w:sz w:val="21"/>
          <w:szCs w:val="21"/>
        </w:rPr>
        <w:t>характеристик</w:t>
      </w:r>
      <w:r>
        <w:rPr>
          <w:rFonts w:ascii="Helvetica" w:hAnsi="Helvetica" w:cs="Helvetica"/>
          <w:color w:val="222222"/>
          <w:sz w:val="21"/>
          <w:szCs w:val="21"/>
        </w:rPr>
        <w:t> </w:t>
      </w:r>
      <w:r>
        <w:rPr>
          <w:rFonts w:ascii="Helvetica" w:hAnsi="Helvetica" w:cs="Helvetica"/>
          <w:b/>
          <w:bCs/>
          <w:color w:val="222222"/>
          <w:sz w:val="21"/>
          <w:szCs w:val="21"/>
        </w:rPr>
        <w:t>стационарного</w:t>
      </w:r>
      <w:r>
        <w:rPr>
          <w:rFonts w:ascii="Helvetica" w:hAnsi="Helvetica" w:cs="Helvetica"/>
          <w:color w:val="222222"/>
          <w:sz w:val="21"/>
          <w:szCs w:val="21"/>
        </w:rPr>
        <w:t> </w:t>
      </w:r>
      <w:r>
        <w:rPr>
          <w:rFonts w:ascii="Helvetica" w:hAnsi="Helvetica" w:cs="Helvetica"/>
          <w:b/>
          <w:bCs/>
          <w:color w:val="222222"/>
          <w:sz w:val="21"/>
          <w:szCs w:val="21"/>
        </w:rPr>
        <w:t>оборудова</w:t>
      </w:r>
      <w:r>
        <w:rPr>
          <w:rFonts w:ascii="Helvetica" w:hAnsi="Helvetica" w:cs="Helvetica"/>
          <w:b/>
          <w:bCs/>
          <w:color w:val="222222"/>
          <w:sz w:val="21"/>
          <w:szCs w:val="21"/>
        </w:rPr>
        <w:softHyphen/>
        <w:t xml:space="preserve"> ния</w:t>
      </w:r>
      <w:r>
        <w:rPr>
          <w:rFonts w:ascii="Helvetica" w:hAnsi="Helvetica" w:cs="Helvetica"/>
          <w:color w:val="222222"/>
          <w:sz w:val="21"/>
          <w:szCs w:val="21"/>
        </w:rPr>
        <w:t>" и ГОСТ 30530-97 "Шум. </w:t>
      </w:r>
      <w:r>
        <w:rPr>
          <w:rFonts w:ascii="Helvetica" w:hAnsi="Helvetica" w:cs="Helvetica"/>
          <w:b/>
          <w:bCs/>
          <w:color w:val="222222"/>
          <w:sz w:val="21"/>
          <w:szCs w:val="21"/>
        </w:rPr>
        <w:t>Методы</w:t>
      </w:r>
      <w:r>
        <w:rPr>
          <w:rFonts w:ascii="Helvetica" w:hAnsi="Helvetica" w:cs="Helvetica"/>
          <w:color w:val="222222"/>
          <w:sz w:val="21"/>
          <w:szCs w:val="21"/>
        </w:rPr>
        <w:t> расчета предельно допустимых </w:t>
      </w:r>
      <w:r>
        <w:rPr>
          <w:rFonts w:ascii="Helvetica" w:hAnsi="Helvetica" w:cs="Helvetica"/>
          <w:b/>
          <w:bCs/>
          <w:color w:val="222222"/>
          <w:sz w:val="21"/>
          <w:szCs w:val="21"/>
        </w:rPr>
        <w:t>шумовых</w:t>
      </w:r>
      <w:r>
        <w:rPr>
          <w:rFonts w:ascii="Helvetica" w:hAnsi="Helvetica" w:cs="Helvetica"/>
          <w:color w:val="222222"/>
          <w:sz w:val="21"/>
          <w:szCs w:val="21"/>
        </w:rPr>
        <w:t> </w:t>
      </w:r>
      <w:r>
        <w:rPr>
          <w:rFonts w:ascii="Helvetica" w:hAnsi="Helvetica" w:cs="Helvetica"/>
          <w:b/>
          <w:bCs/>
          <w:color w:val="222222"/>
          <w:sz w:val="21"/>
          <w:szCs w:val="21"/>
        </w:rPr>
        <w:t>ха</w:t>
      </w:r>
      <w:r>
        <w:rPr>
          <w:rFonts w:ascii="Helvetica" w:hAnsi="Helvetica" w:cs="Helvetica"/>
          <w:b/>
          <w:bCs/>
          <w:color w:val="222222"/>
          <w:sz w:val="21"/>
          <w:szCs w:val="21"/>
        </w:rPr>
        <w:softHyphen/>
        <w:t xml:space="preserve"> рактеристик</w:t>
      </w:r>
      <w:r>
        <w:rPr>
          <w:rFonts w:ascii="Helvetica" w:hAnsi="Helvetica" w:cs="Helvetica"/>
          <w:color w:val="222222"/>
          <w:sz w:val="21"/>
          <w:szCs w:val="21"/>
        </w:rPr>
        <w:t> </w:t>
      </w:r>
      <w:r>
        <w:rPr>
          <w:rFonts w:ascii="Helvetica" w:hAnsi="Helvetica" w:cs="Helvetica"/>
          <w:b/>
          <w:bCs/>
          <w:color w:val="222222"/>
          <w:sz w:val="21"/>
          <w:szCs w:val="21"/>
        </w:rPr>
        <w:t>стационарных</w:t>
      </w:r>
      <w:r>
        <w:rPr>
          <w:rFonts w:ascii="Helvetica" w:hAnsi="Helvetica" w:cs="Helvetica"/>
          <w:color w:val="222222"/>
          <w:sz w:val="21"/>
          <w:szCs w:val="21"/>
        </w:rPr>
        <w:t> </w:t>
      </w:r>
      <w:r>
        <w:rPr>
          <w:rFonts w:ascii="Helvetica" w:hAnsi="Helvetica" w:cs="Helvetica"/>
          <w:b/>
          <w:bCs/>
          <w:color w:val="222222"/>
          <w:sz w:val="21"/>
          <w:szCs w:val="21"/>
        </w:rPr>
        <w:t>машин</w:t>
      </w:r>
      <w:r>
        <w:rPr>
          <w:rFonts w:ascii="Helvetica" w:hAnsi="Helvetica" w:cs="Helvetica"/>
          <w:color w:val="222222"/>
          <w:sz w:val="21"/>
          <w:szCs w:val="21"/>
        </w:rPr>
        <w:t>", введенные в России с 1.01.99. На базе разработанного подхода </w:t>
      </w:r>
      <w:r>
        <w:rPr>
          <w:rFonts w:ascii="Helvetica" w:hAnsi="Helvetica" w:cs="Helvetica"/>
          <w:b/>
          <w:bCs/>
          <w:color w:val="222222"/>
          <w:sz w:val="21"/>
          <w:szCs w:val="21"/>
        </w:rPr>
        <w:t>нормирования</w:t>
      </w:r>
      <w:r>
        <w:rPr>
          <w:rFonts w:ascii="Helvetica" w:hAnsi="Helvetica" w:cs="Helvetica"/>
          <w:color w:val="222222"/>
          <w:sz w:val="21"/>
          <w:szCs w:val="21"/>
        </w:rPr>
        <w:t> шума </w:t>
      </w:r>
      <w:r>
        <w:rPr>
          <w:rFonts w:ascii="Helvetica" w:hAnsi="Helvetica" w:cs="Helvetica"/>
          <w:b/>
          <w:bCs/>
          <w:color w:val="222222"/>
          <w:sz w:val="21"/>
          <w:szCs w:val="21"/>
        </w:rPr>
        <w:t>стационарного</w:t>
      </w:r>
      <w:r>
        <w:rPr>
          <w:rFonts w:ascii="Helvetica" w:hAnsi="Helvetica" w:cs="Helvetica"/>
          <w:color w:val="222222"/>
          <w:sz w:val="21"/>
          <w:szCs w:val="21"/>
        </w:rPr>
        <w:t> </w:t>
      </w:r>
      <w:r>
        <w:rPr>
          <w:rFonts w:ascii="Helvetica" w:hAnsi="Helvetica" w:cs="Helvetica"/>
          <w:b/>
          <w:bCs/>
          <w:color w:val="222222"/>
          <w:sz w:val="21"/>
          <w:szCs w:val="21"/>
        </w:rPr>
        <w:t>оборудова</w:t>
      </w:r>
      <w:r>
        <w:rPr>
          <w:rFonts w:ascii="Helvetica" w:hAnsi="Helvetica" w:cs="Helvetica"/>
          <w:b/>
          <w:bCs/>
          <w:color w:val="222222"/>
          <w:sz w:val="21"/>
          <w:szCs w:val="21"/>
        </w:rPr>
        <w:softHyphen/>
        <w:t xml:space="preserve"> ния</w:t>
      </w:r>
      <w:r>
        <w:rPr>
          <w:rFonts w:ascii="Helvetica" w:hAnsi="Helvetica" w:cs="Helvetica"/>
          <w:color w:val="222222"/>
          <w:sz w:val="21"/>
          <w:szCs w:val="21"/>
        </w:rPr>
        <w:t> автором</w:t>
      </w:r>
    </w:p>
    <w:p w14:paraId="7296B7B4" w14:textId="77777777" w:rsidR="00C7167D" w:rsidRDefault="00C7167D" w:rsidP="00C7167D">
      <w:pPr>
        <w:widowControl/>
        <w:numPr>
          <w:ilvl w:val="0"/>
          <w:numId w:val="24"/>
        </w:numPr>
        <w:suppressAutoHyphens w:val="0"/>
        <w:spacing w:before="100" w:beforeAutospacing="1" w:after="100" w:afterAutospacing="1" w:line="240" w:lineRule="auto"/>
        <w:jc w:val="left"/>
        <w:rPr>
          <w:rFonts w:ascii="Helvetica" w:hAnsi="Helvetica" w:cs="Helvetica"/>
          <w:color w:val="222222"/>
          <w:sz w:val="21"/>
          <w:szCs w:val="21"/>
        </w:rPr>
      </w:pPr>
    </w:p>
    <w:p w14:paraId="1B1261F0" w14:textId="77777777" w:rsidR="00C7167D" w:rsidRDefault="00C7167D" w:rsidP="00C7167D">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технических наук Цукерников, Илья Евсеевич</w:t>
      </w:r>
    </w:p>
    <w:p w14:paraId="2B43FD3F" w14:textId="77777777" w:rsidR="00C7167D" w:rsidRDefault="00C7167D" w:rsidP="00C716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A57112E" w14:textId="77777777" w:rsidR="00C7167D" w:rsidRDefault="00C7167D" w:rsidP="00C716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Состояние вопроса в области нормирования и определения шумовых характеристик стационарных машин</w:t>
      </w:r>
    </w:p>
    <w:p w14:paraId="293B13DD" w14:textId="77777777" w:rsidR="00C7167D" w:rsidRDefault="00C7167D" w:rsidP="00C716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Санитарное нормирование шума на рабочих местах</w:t>
      </w:r>
    </w:p>
    <w:p w14:paraId="5A75CC51" w14:textId="77777777" w:rsidR="00C7167D" w:rsidRDefault="00C7167D" w:rsidP="00C716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.Техническое нормирование шума машин</w:t>
      </w:r>
    </w:p>
    <w:p w14:paraId="742C20C1" w14:textId="77777777" w:rsidR="00C7167D" w:rsidRDefault="00C7167D" w:rsidP="00C716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Методы определения шумовых характеристик</w:t>
      </w:r>
    </w:p>
    <w:p w14:paraId="5BF18A71" w14:textId="77777777" w:rsidR="00C7167D" w:rsidRDefault="00C7167D" w:rsidP="00C716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Основные задачи исследования</w:t>
      </w:r>
    </w:p>
    <w:p w14:paraId="5C58F47B" w14:textId="77777777" w:rsidR="00C7167D" w:rsidRDefault="00C7167D" w:rsidP="00C716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Нормирование шумовых характеристик стационарных машин и оборудования</w:t>
      </w:r>
    </w:p>
    <w:p w14:paraId="5BA7EDF2" w14:textId="77777777" w:rsidR="00C7167D" w:rsidRDefault="00C7167D" w:rsidP="00C716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Принципы нормирования и заявления шумовых характеристик</w:t>
      </w:r>
    </w:p>
    <w:p w14:paraId="54603FE5" w14:textId="77777777" w:rsidR="00C7167D" w:rsidRDefault="00C7167D" w:rsidP="00C716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2.2. Методы расчета нормативных значений</w:t>
      </w:r>
    </w:p>
    <w:p w14:paraId="0B800C03" w14:textId="77777777" w:rsidR="00C7167D" w:rsidRDefault="00C7167D" w:rsidP="00C716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2.2.1. Метод, основанный на решении обратной акустической задачи</w:t>
      </w:r>
    </w:p>
    <w:p w14:paraId="4A597E12" w14:textId="77777777" w:rsidR="00C7167D" w:rsidRDefault="00C7167D" w:rsidP="00C716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2.2.2. Метод подбора решения СЛАУ</w:t>
      </w:r>
    </w:p>
    <w:p w14:paraId="66464E1B" w14:textId="77777777" w:rsidR="00C7167D" w:rsidRDefault="00C7167D" w:rsidP="00C716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2.2.3. Оптимизация ПДШХ с учетом фактических значений звуковых мощностей источников шума</w:t>
      </w:r>
    </w:p>
    <w:p w14:paraId="322F4C48" w14:textId="77777777" w:rsidR="00C7167D" w:rsidRDefault="00C7167D" w:rsidP="00C716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2.2.4. Оптимизация ПДШХ посредством выбора рационального положения рабочего места</w:t>
      </w:r>
    </w:p>
    <w:p w14:paraId="5B8E4444" w14:textId="77777777" w:rsidR="00C7167D" w:rsidRDefault="00C7167D" w:rsidP="00C716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2.2.5. Определение ПДШХ для корректированных значений звуковой мощности</w:t>
      </w:r>
    </w:p>
    <w:p w14:paraId="7BDDC3EF" w14:textId="77777777" w:rsidR="00C7167D" w:rsidRDefault="00C7167D" w:rsidP="00C716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2.2.5.1. Вывод СЛАУ</w:t>
      </w:r>
    </w:p>
    <w:p w14:paraId="05B2A2DC" w14:textId="77777777" w:rsidR="00C7167D" w:rsidRDefault="00C7167D" w:rsidP="00C716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2.2.5.2. Определение среднего коэффициента звукопоглощения а (А) в помещении для оперирования с частотно корректированными величинами</w:t>
      </w:r>
    </w:p>
    <w:p w14:paraId="311E8F4A" w14:textId="77777777" w:rsidR="00C7167D" w:rsidRDefault="00C7167D" w:rsidP="00C716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2.2.6. Программное обеспечение и автоматизированная система для определения оптимальных значений звуковой мощности источников шума</w:t>
      </w:r>
    </w:p>
    <w:p w14:paraId="7C6BDAA7" w14:textId="77777777" w:rsidR="00C7167D" w:rsidRDefault="00C7167D" w:rsidP="00C716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2.2.7. Пример реализации системы</w:t>
      </w:r>
    </w:p>
    <w:p w14:paraId="50B03187" w14:textId="77777777" w:rsidR="00C7167D" w:rsidRDefault="00C7167D" w:rsidP="00C716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Выводы по главе</w:t>
      </w:r>
    </w:p>
    <w:p w14:paraId="1268E16F" w14:textId="77777777" w:rsidR="00C7167D" w:rsidRDefault="00C7167D" w:rsidP="00C716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Концепция стандартизации в области шума машин</w:t>
      </w:r>
    </w:p>
    <w:p w14:paraId="5C9D2D8C" w14:textId="77777777" w:rsidR="00C7167D" w:rsidRDefault="00C7167D" w:rsidP="00C716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Российские, международные и европейские стандарты в области шума машин</w:t>
      </w:r>
    </w:p>
    <w:p w14:paraId="14E945FA" w14:textId="77777777" w:rsidR="00C7167D" w:rsidRDefault="00C7167D" w:rsidP="00C716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Конструктивный принцип и структура построения концепции</w:t>
      </w:r>
    </w:p>
    <w:p w14:paraId="542E53CC" w14:textId="77777777" w:rsidR="00C7167D" w:rsidRDefault="00C7167D" w:rsidP="00C716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3.2.1. Нормирование шумовых характеристик машин</w:t>
      </w:r>
    </w:p>
    <w:p w14:paraId="105199FF" w14:textId="77777777" w:rsidR="00C7167D" w:rsidRDefault="00C7167D" w:rsidP="00C716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3.2.2. Аттестация машин как источников шума</w:t>
      </w:r>
    </w:p>
    <w:p w14:paraId="258D79CB" w14:textId="77777777" w:rsidR="00C7167D" w:rsidRDefault="00C7167D" w:rsidP="00C716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3.2.3. Снижение шума машин</w:t>
      </w:r>
    </w:p>
    <w:p w14:paraId="3F863664" w14:textId="77777777" w:rsidR="00C7167D" w:rsidRDefault="00C7167D" w:rsidP="00C716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Выводы по главе</w:t>
      </w:r>
    </w:p>
    <w:p w14:paraId="1AE16569" w14:textId="77777777" w:rsidR="00C7167D" w:rsidRDefault="00C7167D" w:rsidP="00C716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Методы определения шумовых характеристик машин и оборудования, основанные на принципе энергетического сложения звуковых сигналов</w:t>
      </w:r>
    </w:p>
    <w:p w14:paraId="53FC20C5" w14:textId="77777777" w:rsidR="00C7167D" w:rsidRDefault="00C7167D" w:rsidP="00C716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Методы, использующие измерение звукового давления</w:t>
      </w:r>
    </w:p>
    <w:p w14:paraId="0A82052E" w14:textId="77777777" w:rsidR="00C7167D" w:rsidRDefault="00C7167D" w:rsidP="00C716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4.1.1. Учет влияния ближнего поля</w:t>
      </w:r>
    </w:p>
    <w:p w14:paraId="390D607F" w14:textId="77777777" w:rsidR="00C7167D" w:rsidRDefault="00C7167D" w:rsidP="00C716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4.1.1.1. Введение эмпирической поправки к в выражение для расчета уровня звуковой мощности</w:t>
      </w:r>
    </w:p>
    <w:p w14:paraId="513BB71C" w14:textId="77777777" w:rsidR="00C7167D" w:rsidRDefault="00C7167D" w:rsidP="00C716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4.1.1.2. Экспериментальная проверка метода</w:t>
      </w:r>
    </w:p>
    <w:p w14:paraId="7AEC983E" w14:textId="77777777" w:rsidR="00C7167D" w:rsidRDefault="00C7167D" w:rsidP="00C716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4.1.2. Учет наличия интенсивной помехи</w:t>
      </w:r>
    </w:p>
    <w:p w14:paraId="61997204" w14:textId="77777777" w:rsidR="00C7167D" w:rsidRDefault="00C7167D" w:rsidP="00C716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4.1.2.1. Метод, основанный на решении обратной задачи</w:t>
      </w:r>
    </w:p>
    <w:p w14:paraId="56B7E815" w14:textId="77777777" w:rsidR="00C7167D" w:rsidRDefault="00C7167D" w:rsidP="00C716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4.1.2.2. Исследование обусловленности СЛАУ и выбор метода для ее решения</w:t>
      </w:r>
    </w:p>
    <w:p w14:paraId="684F454B" w14:textId="77777777" w:rsidR="00C7167D" w:rsidRDefault="00C7167D" w:rsidP="00C716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4.1.2.3. Экспериментальная отладка метода</w:t>
      </w:r>
    </w:p>
    <w:p w14:paraId="44223C04" w14:textId="77777777" w:rsidR="00C7167D" w:rsidRDefault="00C7167D" w:rsidP="00C716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Метод, использующий измерение интенсивности звука</w:t>
      </w:r>
    </w:p>
    <w:p w14:paraId="70654343" w14:textId="77777777" w:rsidR="00C7167D" w:rsidRDefault="00C7167D" w:rsidP="00C716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4.2.1. Особенности применения метода в присутствии интенсивной помехи</w:t>
      </w:r>
    </w:p>
    <w:p w14:paraId="77D24B10" w14:textId="77777777" w:rsidR="00C7167D" w:rsidRDefault="00C7167D" w:rsidP="00C716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4.2.2. Оценка влияния поглощения звука внутри измерительной поверхности</w:t>
      </w:r>
    </w:p>
    <w:p w14:paraId="59968A0A" w14:textId="77777777" w:rsidR="00C7167D" w:rsidRDefault="00C7167D" w:rsidP="00C716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Определение границ применения методов. Условия справедливости принципа энергетического сложения .Л</w:t>
      </w:r>
    </w:p>
    <w:p w14:paraId="7F3A8AC1" w14:textId="77777777" w:rsidR="00C7167D" w:rsidRDefault="00C7167D" w:rsidP="00C716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Выводы по главе</w:t>
      </w:r>
    </w:p>
    <w:p w14:paraId="03EA0840" w14:textId="77777777" w:rsidR="00C7167D" w:rsidRDefault="00C7167D" w:rsidP="00C716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Методы определения шумовых характеристик машин и оборудования, основанные на волновом подходе</w:t>
      </w:r>
    </w:p>
    <w:p w14:paraId="444B35B9" w14:textId="77777777" w:rsidR="00C7167D" w:rsidRDefault="00C7167D" w:rsidP="00C716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Разделение исходной задачи на две задачи</w:t>
      </w:r>
    </w:p>
    <w:p w14:paraId="1458D612" w14:textId="77777777" w:rsidR="00C7167D" w:rsidRDefault="00C7167D" w:rsidP="00C716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Принцип Гюйгенса-Френеля в задачах излучения и дифракции звука</w:t>
      </w:r>
    </w:p>
    <w:p w14:paraId="2F193E8A" w14:textId="77777777" w:rsidR="00C7167D" w:rsidRDefault="00C7167D" w:rsidP="00C716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5.2.1. Физическое содержание принципа Гюйгенса-Френеля</w:t>
      </w:r>
    </w:p>
    <w:p w14:paraId="76811157" w14:textId="77777777" w:rsidR="00C7167D" w:rsidRDefault="00C7167D" w:rsidP="00C716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5.2.2. Формула Гельмгольца - математическое представление принципа Гюйгенса-Френеля в частотной области</w:t>
      </w:r>
    </w:p>
    <w:p w14:paraId="5083354F" w14:textId="77777777" w:rsidR="00C7167D" w:rsidRDefault="00C7167D" w:rsidP="00C716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Выделения поля источника звука, измеренного в присутствии интенсивной помехи, без учета дифракции на поверхности испытуемого источника</w:t>
      </w:r>
    </w:p>
    <w:p w14:paraId="54A0F788" w14:textId="77777777" w:rsidR="00C7167D" w:rsidRDefault="00C7167D" w:rsidP="00C716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 Учет дифракции поля помехи на поверхности испытуемого источника</w:t>
      </w:r>
    </w:p>
    <w:p w14:paraId="3E450276" w14:textId="77777777" w:rsidR="00C7167D" w:rsidRDefault="00C7167D" w:rsidP="00C716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5.4.1. Импедансный метод для источника с локально реагирующей поверхностью</w:t>
      </w:r>
    </w:p>
    <w:p w14:paraId="787C2B7A" w14:textId="77777777" w:rsidR="00C7167D" w:rsidRDefault="00C7167D" w:rsidP="00C716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5.4.2. Иллюстрация метода для случая сферического источника звука</w:t>
      </w:r>
    </w:p>
    <w:p w14:paraId="4E9CD384" w14:textId="77777777" w:rsidR="00C7167D" w:rsidRDefault="00C7167D" w:rsidP="00C716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5.4.3. Определение удельного акустического импеданса поверхности испытуемого источника</w:t>
      </w:r>
    </w:p>
    <w:p w14:paraId="716B53E1" w14:textId="77777777" w:rsidR="00C7167D" w:rsidRDefault="00C7167D" w:rsidP="00C716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5.4.3.1. Введение интегрального оператора HN для представления звуковых полей в ограниченном пространстве</w:t>
      </w:r>
    </w:p>
    <w:p w14:paraId="3D7DD247" w14:textId="77777777" w:rsidR="00C7167D" w:rsidRDefault="00C7167D" w:rsidP="00C716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5.4.3.2. Использование оператора HN для определения удельного акустического импеданса поверхности испытуемого источника</w:t>
      </w:r>
    </w:p>
    <w:p w14:paraId="1EF8CB3B" w14:textId="77777777" w:rsidR="00C7167D" w:rsidRDefault="00C7167D" w:rsidP="00C716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5.4.4. Определение поля излучения для случая источника с акустически жесткой поверхностью</w:t>
      </w:r>
    </w:p>
    <w:p w14:paraId="49995D51" w14:textId="77777777" w:rsidR="00C7167D" w:rsidRDefault="00C7167D" w:rsidP="00C716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5.5. Определение звуковой мощности в полосе частот</w:t>
      </w:r>
    </w:p>
    <w:p w14:paraId="1B9DBFD3" w14:textId="77777777" w:rsidR="00C7167D" w:rsidRDefault="00C7167D" w:rsidP="00C716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5.6. Выводы по главе</w:t>
      </w:r>
    </w:p>
    <w:p w14:paraId="651B8BC6" w14:textId="77777777" w:rsidR="006E41EF" w:rsidRPr="00C7167D" w:rsidRDefault="006E41EF" w:rsidP="00C7167D"/>
    <w:sectPr w:rsidR="006E41EF" w:rsidRPr="00C7167D"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64D5F" w14:textId="77777777" w:rsidR="00276952" w:rsidRDefault="00276952">
      <w:pPr>
        <w:spacing w:after="0" w:line="240" w:lineRule="auto"/>
      </w:pPr>
      <w:r>
        <w:separator/>
      </w:r>
    </w:p>
  </w:endnote>
  <w:endnote w:type="continuationSeparator" w:id="0">
    <w:p w14:paraId="4EFF56A2" w14:textId="77777777" w:rsidR="00276952" w:rsidRDefault="002769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3E1C2" w14:textId="77777777" w:rsidR="00276952" w:rsidRDefault="00276952"/>
    <w:p w14:paraId="5F6893F6" w14:textId="77777777" w:rsidR="00276952" w:rsidRDefault="00276952"/>
    <w:p w14:paraId="4A011EF5" w14:textId="77777777" w:rsidR="00276952" w:rsidRDefault="00276952"/>
    <w:p w14:paraId="280D67A2" w14:textId="77777777" w:rsidR="00276952" w:rsidRDefault="00276952"/>
    <w:p w14:paraId="254D8865" w14:textId="77777777" w:rsidR="00276952" w:rsidRDefault="00276952"/>
    <w:p w14:paraId="2A765CAA" w14:textId="77777777" w:rsidR="00276952" w:rsidRDefault="00276952"/>
    <w:p w14:paraId="19CDB4A9" w14:textId="77777777" w:rsidR="00276952" w:rsidRDefault="0027695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04F4D2B" wp14:editId="7D501D0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E6BE3E" w14:textId="77777777" w:rsidR="00276952" w:rsidRDefault="0027695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04F4D2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AE6BE3E" w14:textId="77777777" w:rsidR="00276952" w:rsidRDefault="0027695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3987524" w14:textId="77777777" w:rsidR="00276952" w:rsidRDefault="00276952"/>
    <w:p w14:paraId="0AD28CF8" w14:textId="77777777" w:rsidR="00276952" w:rsidRDefault="00276952"/>
    <w:p w14:paraId="4A76C3FC" w14:textId="77777777" w:rsidR="00276952" w:rsidRDefault="0027695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5773892" wp14:editId="49C1E76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B01D53" w14:textId="77777777" w:rsidR="00276952" w:rsidRDefault="00276952"/>
                          <w:p w14:paraId="7361BEE8" w14:textId="77777777" w:rsidR="00276952" w:rsidRDefault="0027695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577389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4B01D53" w14:textId="77777777" w:rsidR="00276952" w:rsidRDefault="00276952"/>
                    <w:p w14:paraId="7361BEE8" w14:textId="77777777" w:rsidR="00276952" w:rsidRDefault="0027695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94975BC" w14:textId="77777777" w:rsidR="00276952" w:rsidRDefault="00276952"/>
    <w:p w14:paraId="22368950" w14:textId="77777777" w:rsidR="00276952" w:rsidRDefault="00276952">
      <w:pPr>
        <w:rPr>
          <w:sz w:val="2"/>
          <w:szCs w:val="2"/>
        </w:rPr>
      </w:pPr>
    </w:p>
    <w:p w14:paraId="213E77A3" w14:textId="77777777" w:rsidR="00276952" w:rsidRDefault="00276952"/>
    <w:p w14:paraId="74807D2E" w14:textId="77777777" w:rsidR="00276952" w:rsidRDefault="00276952">
      <w:pPr>
        <w:spacing w:after="0" w:line="240" w:lineRule="auto"/>
      </w:pPr>
    </w:p>
  </w:footnote>
  <w:footnote w:type="continuationSeparator" w:id="0">
    <w:p w14:paraId="2A7C93F3" w14:textId="77777777" w:rsidR="00276952" w:rsidRDefault="002769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DEA06EC"/>
    <w:multiLevelType w:val="multilevel"/>
    <w:tmpl w:val="7562C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2545195"/>
    <w:multiLevelType w:val="multilevel"/>
    <w:tmpl w:val="EB7C9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0" w15:restartNumberingAfterBreak="0">
    <w:nsid w:val="15C97DE6"/>
    <w:multiLevelType w:val="multilevel"/>
    <w:tmpl w:val="7084F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80E0F19"/>
    <w:multiLevelType w:val="multilevel"/>
    <w:tmpl w:val="C4C2D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9CA06AE"/>
    <w:multiLevelType w:val="multilevel"/>
    <w:tmpl w:val="CFCEA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02446B8"/>
    <w:multiLevelType w:val="multilevel"/>
    <w:tmpl w:val="9E687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5"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6" w15:restartNumberingAfterBreak="0">
    <w:nsid w:val="2BF16CD1"/>
    <w:multiLevelType w:val="multilevel"/>
    <w:tmpl w:val="9F0618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3ECE1677"/>
    <w:multiLevelType w:val="multilevel"/>
    <w:tmpl w:val="2862C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3FBB2193"/>
    <w:multiLevelType w:val="multilevel"/>
    <w:tmpl w:val="6FCA0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434C0901"/>
    <w:multiLevelType w:val="multilevel"/>
    <w:tmpl w:val="5ED45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1992959"/>
    <w:multiLevelType w:val="multilevel"/>
    <w:tmpl w:val="E7F2C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41451EF"/>
    <w:multiLevelType w:val="multilevel"/>
    <w:tmpl w:val="1CD69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4867148"/>
    <w:multiLevelType w:val="multilevel"/>
    <w:tmpl w:val="708AD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94" w15:restartNumberingAfterBreak="0">
    <w:nsid w:val="5D456552"/>
    <w:multiLevelType w:val="multilevel"/>
    <w:tmpl w:val="999C8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097518A"/>
    <w:multiLevelType w:val="multilevel"/>
    <w:tmpl w:val="D8DE5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2772915"/>
    <w:multiLevelType w:val="multilevel"/>
    <w:tmpl w:val="8BC8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73C467A"/>
    <w:multiLevelType w:val="multilevel"/>
    <w:tmpl w:val="157C8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99" w15:restartNumberingAfterBreak="0">
    <w:nsid w:val="6FCE08C9"/>
    <w:multiLevelType w:val="multilevel"/>
    <w:tmpl w:val="49EE8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01" w15:restartNumberingAfterBreak="0">
    <w:nsid w:val="74DD20B2"/>
    <w:multiLevelType w:val="multilevel"/>
    <w:tmpl w:val="1EC00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03" w15:restartNumberingAfterBreak="0">
    <w:nsid w:val="7C936B60"/>
    <w:multiLevelType w:val="multilevel"/>
    <w:tmpl w:val="23F85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6"/>
  </w:num>
  <w:num w:numId="6">
    <w:abstractNumId w:val="99"/>
  </w:num>
  <w:num w:numId="7">
    <w:abstractNumId w:val="80"/>
  </w:num>
  <w:num w:numId="8">
    <w:abstractNumId w:val="95"/>
  </w:num>
  <w:num w:numId="9">
    <w:abstractNumId w:val="81"/>
  </w:num>
  <w:num w:numId="10">
    <w:abstractNumId w:val="75"/>
  </w:num>
  <w:num w:numId="11">
    <w:abstractNumId w:val="88"/>
  </w:num>
  <w:num w:numId="12">
    <w:abstractNumId w:val="90"/>
  </w:num>
  <w:num w:numId="13">
    <w:abstractNumId w:val="103"/>
  </w:num>
  <w:num w:numId="14">
    <w:abstractNumId w:val="96"/>
  </w:num>
  <w:num w:numId="15">
    <w:abstractNumId w:val="89"/>
  </w:num>
  <w:num w:numId="16">
    <w:abstractNumId w:val="87"/>
  </w:num>
  <w:num w:numId="17">
    <w:abstractNumId w:val="82"/>
  </w:num>
  <w:num w:numId="18">
    <w:abstractNumId w:val="78"/>
  </w:num>
  <w:num w:numId="19">
    <w:abstractNumId w:val="92"/>
  </w:num>
  <w:num w:numId="20">
    <w:abstractNumId w:val="94"/>
  </w:num>
  <w:num w:numId="21">
    <w:abstractNumId w:val="101"/>
  </w:num>
  <w:num w:numId="22">
    <w:abstractNumId w:val="83"/>
  </w:num>
  <w:num w:numId="23">
    <w:abstractNumId w:val="91"/>
  </w:num>
  <w:num w:numId="24">
    <w:abstractNumId w:val="9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52"/>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175334</TotalTime>
  <Pages>4</Pages>
  <Words>749</Words>
  <Characters>4270</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5009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5694</cp:revision>
  <cp:lastPrinted>2009-02-06T05:36:00Z</cp:lastPrinted>
  <dcterms:created xsi:type="dcterms:W3CDTF">2024-01-07T13:43:00Z</dcterms:created>
  <dcterms:modified xsi:type="dcterms:W3CDTF">2025-10-02T15:05:00Z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