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D2C66" w:rsidRDefault="003D2C66" w:rsidP="003D2C6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Принцип диспозитивности в гражданском процессе</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Год: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2006</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Сапожников, Сергей Анатольевич</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Москва</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12.00.15</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3D2C66" w:rsidRDefault="003D2C66" w:rsidP="003D2C6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D2C66" w:rsidRDefault="003D2C66" w:rsidP="003D2C66">
      <w:pPr>
        <w:spacing w:line="270" w:lineRule="atLeast"/>
        <w:rPr>
          <w:rFonts w:ascii="Verdana" w:hAnsi="Verdana"/>
          <w:color w:val="000000"/>
          <w:sz w:val="18"/>
          <w:szCs w:val="18"/>
        </w:rPr>
      </w:pPr>
      <w:r>
        <w:rPr>
          <w:rFonts w:ascii="Verdana" w:hAnsi="Verdana"/>
          <w:color w:val="000000"/>
          <w:sz w:val="18"/>
          <w:szCs w:val="18"/>
        </w:rPr>
        <w:t>200</w:t>
      </w:r>
    </w:p>
    <w:p w:rsidR="003D2C66" w:rsidRDefault="003D2C66" w:rsidP="003D2C6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Сапожников, Сергей Анатольевич</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Отражение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в отечественной науке и</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процессуальном законодательстве: история и современность</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начала гражданского судопроизводства в науке и законодательстве дореволюционного периода.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Развитие диспозитивности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на современном этапе</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Общая характеристика принципа диспозитивности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сущность диспозитивности.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Содержание диспозитивности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Сфера действия диспозитивности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Механизм действия диспозитивности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Перспективы развития</w:t>
      </w:r>
      <w:r>
        <w:rPr>
          <w:rStyle w:val="WW8Num3z0"/>
          <w:rFonts w:ascii="Verdana" w:hAnsi="Verdana"/>
          <w:color w:val="000000"/>
          <w:sz w:val="18"/>
          <w:szCs w:val="18"/>
        </w:rPr>
        <w:t>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начала: гражданского судопроизводства и дальнейшее совершенствование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Оптимизация процессуального режима возбуждения гражданского дела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Отменимость</w:t>
      </w:r>
      <w:r>
        <w:rPr>
          <w:rStyle w:val="WW8Num3z0"/>
          <w:rFonts w:ascii="Verdana" w:hAnsi="Verdana"/>
          <w:color w:val="000000"/>
          <w:sz w:val="18"/>
          <w:szCs w:val="18"/>
        </w:rPr>
        <w:t> </w:t>
      </w:r>
      <w:r>
        <w:rPr>
          <w:rFonts w:ascii="Verdana" w:hAnsi="Verdana"/>
          <w:color w:val="000000"/>
          <w:sz w:val="18"/>
          <w:szCs w:val="18"/>
        </w:rPr>
        <w:t>распорядительных действий.</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Обеспечение</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прав в ходе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и при обжаловании решения суда.</w:t>
      </w:r>
    </w:p>
    <w:p w:rsidR="003D2C66" w:rsidRDefault="003D2C66" w:rsidP="003D2C6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"Принцип диспозитивности в гражданском процессе"</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является общепризнанным в процессуальной науке принципом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согласно которому гражданские дела, по общему правилу, возбуждаются, развиваются, изменяются, переходят из одной стадии процесса в другую и прекращаются под влиянием, главным образом, инициативы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лиц. Если в отношении отдельных принципов (например, объективной истины,</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формализма и др.) высказываются различные точки зрения, и в целом вопрос о составе и системе принципов гражданского процессуального права является дискуссионным1, то существование принципа диспозитивности в настоящее время никем не</w:t>
      </w:r>
      <w:r>
        <w:rPr>
          <w:rStyle w:val="WW8Num3z0"/>
          <w:rFonts w:ascii="Verdana" w:hAnsi="Verdana"/>
          <w:color w:val="000000"/>
          <w:sz w:val="18"/>
          <w:szCs w:val="18"/>
        </w:rPr>
        <w:t> </w:t>
      </w:r>
      <w:r>
        <w:rPr>
          <w:rStyle w:val="WW8Num4z0"/>
          <w:rFonts w:ascii="Verdana" w:hAnsi="Verdana"/>
          <w:color w:val="4682B4"/>
          <w:sz w:val="18"/>
          <w:szCs w:val="18"/>
        </w:rPr>
        <w:t>оспаривается</w:t>
      </w:r>
      <w:r>
        <w:rPr>
          <w:rFonts w:ascii="Verdana" w:hAnsi="Verdana"/>
          <w:color w:val="000000"/>
          <w:sz w:val="18"/>
          <w:szCs w:val="18"/>
        </w:rPr>
        <w:t>. Данный принцип, воздействуя на ход движения гражданского дела, непрерывно обнаруживает себя на протяжении всего процесса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 от принятия</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до исполнения принятого судом решения. В этом всеобъемлющем характере</w:t>
      </w:r>
      <w:r>
        <w:rPr>
          <w:rStyle w:val="WW8Num3z0"/>
          <w:rFonts w:ascii="Verdana" w:hAnsi="Verdana"/>
          <w:color w:val="000000"/>
          <w:sz w:val="18"/>
          <w:szCs w:val="18"/>
        </w:rPr>
        <w:t>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 xml:space="preserve">начала проявляется весомость и значимость данного принципа, но </w:t>
      </w:r>
      <w:r>
        <w:rPr>
          <w:rFonts w:ascii="Verdana" w:hAnsi="Verdana"/>
          <w:color w:val="000000"/>
          <w:sz w:val="18"/>
          <w:szCs w:val="18"/>
        </w:rPr>
        <w:lastRenderedPageBreak/>
        <w:t>одновременно таится и определённая онтологическая опасность. Проявления диспозитивности столь многочисленны, что в этом разнообразии форм легко теряется сущность явления.</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как бы "растворена" в огромном массиве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Подобная дисперсификация диспозитивного начала неизбежно ведёт к утрате необходимой определённости, которая должна быть присуща любому научному понятию. Диспозитивность можно сравнить с воздухом, которым мы дышим, благодаря которому мы существуем и который мы обычно даже не замечаем. Без диспозитивности гражданский процесс не может ни начаться, ни продолжиться, ни окончиться. В</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в частности: Семёнов В.М. Принципы советского гражданского процессуального права. Автореф.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Свердловск, 1965; Елисейкин П.Ф. Предмет и принципы советского гражданского процессуального права. Ярославль, 1974;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Принципы гражданского процессуального права // Актуальные проблемы теории и практики гражданского процесса. Л., 1979; Ференс-Сороцкий А.А. Принципы гражданско-процессуального права. СПб., 1993 то же время для гражданского процессуального законодательства понятие "диспозитивность" остаётся terra incognita,</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закон попросту не знает такого слова. Про диспозитивность в гражданском процессе можно сказать: она везде и нигде.</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существует очевидное противоречие между</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теорией и законодательством, что подрывает не только саму идею диспозитивности, но и общую концепцию принципов, под которыми понимают "выраженные в праве исходные нормативно-руководящие начала, характеризующие его содержание, его основы,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нем закономерности общественной жизни"2. На нормативность как обязательный признак правовых принципов указывал М.А.</w:t>
      </w:r>
      <w:r>
        <w:rPr>
          <w:rStyle w:val="WW8Num3z0"/>
          <w:rFonts w:ascii="Verdana" w:hAnsi="Verdana"/>
          <w:color w:val="000000"/>
          <w:sz w:val="18"/>
          <w:szCs w:val="18"/>
        </w:rPr>
        <w:t> </w:t>
      </w:r>
      <w:r>
        <w:rPr>
          <w:rStyle w:val="WW8Num4z0"/>
          <w:rFonts w:ascii="Verdana" w:hAnsi="Verdana"/>
          <w:color w:val="4682B4"/>
          <w:sz w:val="18"/>
          <w:szCs w:val="18"/>
        </w:rPr>
        <w:t>Гурвич</w:t>
      </w:r>
      <w:r>
        <w:rPr>
          <w:rFonts w:ascii="Verdana" w:hAnsi="Verdana"/>
          <w:color w:val="000000"/>
          <w:sz w:val="18"/>
          <w:szCs w:val="18"/>
        </w:rPr>
        <w:t>, который обращал внимание, что принципы - это основные правила, закреплённые нормами гражданского процессуального права3. Ещё более категорично по этому вопросу высказалась Н.А. Чечина: "Если принцип не</w:t>
      </w:r>
      <w:r>
        <w:rPr>
          <w:rStyle w:val="WW8Num3z0"/>
          <w:rFonts w:ascii="Verdana" w:hAnsi="Verdana"/>
          <w:color w:val="000000"/>
          <w:sz w:val="18"/>
          <w:szCs w:val="18"/>
        </w:rPr>
        <w:t> </w:t>
      </w:r>
      <w:r>
        <w:rPr>
          <w:rStyle w:val="WW8Num4z0"/>
          <w:rFonts w:ascii="Verdana" w:hAnsi="Verdana"/>
          <w:color w:val="4682B4"/>
          <w:sz w:val="18"/>
          <w:szCs w:val="18"/>
        </w:rPr>
        <w:t>закреплен</w:t>
      </w:r>
      <w:r>
        <w:rPr>
          <w:rFonts w:ascii="Verdana" w:hAnsi="Verdana"/>
          <w:color w:val="000000"/>
          <w:sz w:val="18"/>
          <w:szCs w:val="18"/>
        </w:rPr>
        <w:t>нормой, он перестает быть правовым принципом и остается просто идеей"4. Следовательно, правовая идея не может иметь силу правового принципа без прямого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Разумеется, нельзя утверждать о полном отсутствии у принципа диспозитивности такого признака, как нормативность. "Принципы права не всегда лежат на поверхности. .они или же закрепляются прямо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(статьях, преамбулах конституционных и обычных законов), или же вытекают из содержания конкретных правовых норм"5. С этой точки зрения нормативность принципа диспозитивности не вызывает сомнений. Однако необходимо отметить три момента. Во-первых, существование принципа диспозитивности выводится из целого ряда статей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(3, 4, 35, 39-42, 173, 320, 326, 336, 345-436, 376, 394, 428, 430, 434, 439 и др.). Таким образом, диспозитивность представляет</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том I. Москва, "Юридическая литература", 1981, с.98</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Москва, 1950, с.25</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Принципы гражданского процессуального права // Аетуальные проблемы теории и практики гражданского процесса. Ленинград, 1979, с.53</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Общая теория государства и права. Под ред. М.Н. Марченко. Т.2. Теория права. Москва, "Зерцало", 1998, с.23 собой теоретическую конструкцию, которая моделируется логическим путём в результате обобщения определённого нормативного материала. В этом смысле диспозитивность не отвечает самой этимологии слова principium (первоначало - лат.). Принцип не может быть вторичен и произволен от других правовых норм. Напротив, наполнение процессуальной формы нормативным содержанием должно отталкиваться от правовых принципов данной отрасли. В противном случае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утратит внутреннюю согласованность и системность6. Во-вторых, как всякая теоретическая конструкция диспозитивность подвержена творческому плюрализму. Разные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школы и разные учёные демонстрируют собственное понимание диспозитивности,. её сущности, сферы действия и других характеристик. Для развития науки гражданского процесса это безусловное благо, но с точки зрения</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такое положение вещей совершенно недопустимо. Идея диспозитивности становится чрезмерно размытой и неопределённой, а поэтому её ценность как правового принципа резко, снижается. В-третьих, установленная в ч.З ст. 15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обязательность опубликования законов превращается в профанацию, если закон изложен таким образом, что непонятен большинству</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 Принципы </w:t>
      </w:r>
      <w:r>
        <w:rPr>
          <w:rFonts w:ascii="Verdana" w:hAnsi="Verdana"/>
          <w:color w:val="000000"/>
          <w:sz w:val="18"/>
          <w:szCs w:val="18"/>
        </w:rPr>
        <w:lastRenderedPageBreak/>
        <w:t>гражданского процесса составляют квинтэссенцию данной отрасли права, раскрывают её суть. Человек может не знать всех тонкостей гражданского судопроизводства, но он должен иметь возможность хотя бы в общих чертах представлять, что такое гражданский процесс и какова его роль в этом процессе. Между тем, рядовой российский</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 ознакомившись с главой 1 "Основные положения"</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даже прочитав</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до конца), останется в полном неведении относительно существа такого принципа, как диспозитивность.</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Изложенные доводы позволяют утверждать о наличии объективной необходимости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принципа диспозитивности. Такая необходимость назрела уже давно и обсуждалась в процессе разработки</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Системность норм права // Сборник ученых трудов Свердловского юридического института, нового ГПК РФ. В частности, об этом писала Э.М.</w:t>
      </w:r>
      <w:r>
        <w:rPr>
          <w:rStyle w:val="WW8Num3z0"/>
          <w:rFonts w:ascii="Verdana" w:hAnsi="Verdana"/>
          <w:color w:val="000000"/>
          <w:sz w:val="18"/>
          <w:szCs w:val="18"/>
        </w:rPr>
        <w:t> </w:t>
      </w:r>
      <w:r>
        <w:rPr>
          <w:rStyle w:val="WW8Num4z0"/>
          <w:rFonts w:ascii="Verdana" w:hAnsi="Verdana"/>
          <w:color w:val="4682B4"/>
          <w:sz w:val="18"/>
          <w:szCs w:val="18"/>
        </w:rPr>
        <w:t>Мурадьян</w:t>
      </w:r>
      <w:r>
        <w:rPr>
          <w:rFonts w:ascii="Verdana" w:hAnsi="Verdana"/>
          <w:color w:val="000000"/>
          <w:sz w:val="18"/>
          <w:szCs w:val="18"/>
        </w:rPr>
        <w:t>: ".надо разъяснить понятие "диспозитивность". .Все специальные понятия и термины, относящиеся к гражданскому процессу, должны быть раскрыты."7. Об этом же говорится в Концепции „ модельного Кодекса гражданского судопроизводства для государств -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".становится вполне очевидной необходимость разработки не только инновационных юридических формул, определяющих как саму сущность принципов гражданского судопроизводства, так и, самое главное, их проникновение в нормативно-правовую "ткань" всего процессуального права и процессуальные отношения"8. В структуре модельного Кодекса предусмотрена</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18 "Свобода тяжущихся в распоряжении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Тем не менее, при принятии Гражданского процессуального кодекса РФ 2002 г. возобладала другая точка зрения. Определённую роль здесь сыграла позиция сопредседателя рабочей "группы по подготовке проекта ГПК профессора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"Нельзя законы, адресованные гражданам, представителям,</w:t>
      </w:r>
      <w:r>
        <w:rPr>
          <w:rStyle w:val="WW8Num3z0"/>
          <w:rFonts w:ascii="Verdana" w:hAnsi="Verdana"/>
          <w:color w:val="000000"/>
          <w:sz w:val="18"/>
          <w:szCs w:val="18"/>
        </w:rPr>
        <w:t> </w:t>
      </w:r>
      <w:r>
        <w:rPr>
          <w:rStyle w:val="WW8Num4z0"/>
          <w:rFonts w:ascii="Verdana" w:hAnsi="Verdana"/>
          <w:color w:val="4682B4"/>
          <w:sz w:val="18"/>
          <w:szCs w:val="18"/>
        </w:rPr>
        <w:t>судьям</w:t>
      </w:r>
      <w:r>
        <w:rPr>
          <w:rFonts w:ascii="Verdana" w:hAnsi="Verdana"/>
          <w:color w:val="000000"/>
          <w:sz w:val="18"/>
          <w:szCs w:val="18"/>
        </w:rPr>
        <w:t>, писать только по теоретической конструкции. Выступаю за то, чтобы осторожно в проектах законов относиться к дефинициям. Если в науке имеются десятки спорных определений, то как можно в законе отразить научную мысль в виде какой-то нормы? Это законодательство будет недоступным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и будет порождать разнообразие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практики"9. Согласиться с таким подходом трудно, т.к. следуя ему, необходимо было бы отказаться от использования в законодательстве понятий "</w:t>
      </w:r>
      <w:r>
        <w:rPr>
          <w:rStyle w:val="WW8Num4z0"/>
          <w:rFonts w:ascii="Verdana" w:hAnsi="Verdana"/>
          <w:color w:val="4682B4"/>
          <w:sz w:val="18"/>
          <w:szCs w:val="18"/>
        </w:rPr>
        <w:t>иск</w:t>
      </w:r>
      <w:r>
        <w:rPr>
          <w:rFonts w:ascii="Verdana" w:hAnsi="Verdana"/>
          <w:color w:val="000000"/>
          <w:sz w:val="18"/>
          <w:szCs w:val="18"/>
        </w:rPr>
        <w:t>", "доказательство", "стороны" и т.д. В то же время нельзя отрицать, что понятие диспозитивности действительно имеет различные трактовки и нуждается в дополнительной теоретической разработке, прежде чем быть нормативно закреплённым. выпуск 12. Свердловск, 1970, с.48-49 , ;</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О единстве судебного законодательства. О безусловных процессуальных правах. Об условных процессуальных действиях. Современное право, №3,2001, с.37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Межпарламентской Ассамблеи государств-участников СНГ "О Концепции и Структуре модельного Кодекса гражданского судопроизводства для государств-участников СНГ" от 16 июня 2003 г. №21-6//Информационный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МПА СНГ. СПб., 2003, с. 102-153</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Правовое регулирование гражданского процесса на отдельных его стадиях.</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Юридическая фирма "Legist", 2001</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исследования в области принципов гражданского судопроизводства ведутся в нашей стране уже полтора столетия. За это время сменилось не одно поколение</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несколько раз изменился политический строй, а вместе с ним и правовая система государства. Соответственно положения юридической доктрины о принципе диспозитивности в гражданском процессе также неоднократно изменялись, наполнялись новым содержанием, которое отвечало исторической эпохе и текущему уровню развития процессуальной науки. Фундамент для всего диспозитивного учения заложили труды дореволюционных авторов -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А.Х. Гольмстена, В.М. Гордона, Н.А.</w:t>
      </w:r>
      <w:r>
        <w:rPr>
          <w:rStyle w:val="WW8Num3z0"/>
          <w:rFonts w:ascii="Verdana" w:hAnsi="Verdana"/>
          <w:color w:val="000000"/>
          <w:sz w:val="18"/>
          <w:szCs w:val="18"/>
        </w:rPr>
        <w:t> </w:t>
      </w:r>
      <w:r>
        <w:rPr>
          <w:rStyle w:val="WW8Num4z0"/>
          <w:rFonts w:ascii="Verdana" w:hAnsi="Verdana"/>
          <w:color w:val="4682B4"/>
          <w:sz w:val="18"/>
          <w:szCs w:val="18"/>
        </w:rPr>
        <w:t>Гредескула</w:t>
      </w:r>
      <w:r>
        <w:rPr>
          <w:rFonts w:ascii="Verdana" w:hAnsi="Verdana"/>
          <w:color w:val="000000"/>
          <w:sz w:val="18"/>
          <w:szCs w:val="18"/>
        </w:rPr>
        <w:t>, B.JI. Исаченко, К.И. Малышева, Е.А.</w:t>
      </w:r>
      <w:r>
        <w:rPr>
          <w:rStyle w:val="WW8Num3z0"/>
          <w:rFonts w:ascii="Verdana" w:hAnsi="Verdana"/>
          <w:color w:val="000000"/>
          <w:sz w:val="18"/>
          <w:szCs w:val="18"/>
        </w:rPr>
        <w:t> </w:t>
      </w:r>
      <w:r>
        <w:rPr>
          <w:rStyle w:val="WW8Num4z0"/>
          <w:rFonts w:ascii="Verdana" w:hAnsi="Verdana"/>
          <w:color w:val="4682B4"/>
          <w:sz w:val="18"/>
          <w:szCs w:val="18"/>
        </w:rPr>
        <w:t>Нефедьева</w:t>
      </w:r>
      <w:r>
        <w:rPr>
          <w:rFonts w:ascii="Verdana" w:hAnsi="Verdana"/>
          <w:color w:val="000000"/>
          <w:sz w:val="18"/>
          <w:szCs w:val="18"/>
        </w:rPr>
        <w:t>, В.А. Рязановского, И.М. Тютрюмова, И.Е.</w:t>
      </w:r>
      <w:r>
        <w:rPr>
          <w:rStyle w:val="WW8Num3z0"/>
          <w:rFonts w:ascii="Verdana" w:hAnsi="Verdana"/>
          <w:color w:val="000000"/>
          <w:sz w:val="18"/>
          <w:szCs w:val="18"/>
        </w:rPr>
        <w:t> </w:t>
      </w:r>
      <w:r>
        <w:rPr>
          <w:rStyle w:val="WW8Num4z0"/>
          <w:rFonts w:ascii="Verdana" w:hAnsi="Verdana"/>
          <w:color w:val="4682B4"/>
          <w:sz w:val="18"/>
          <w:szCs w:val="18"/>
        </w:rPr>
        <w:t>Энгельмана</w:t>
      </w:r>
      <w:r>
        <w:rPr>
          <w:rFonts w:ascii="Verdana" w:hAnsi="Verdana"/>
          <w:color w:val="000000"/>
          <w:sz w:val="18"/>
          <w:szCs w:val="18"/>
        </w:rPr>
        <w:t>, Т.М. Яблочкова. В советский период разработка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диспозитивностью</w:t>
      </w:r>
      <w:r>
        <w:rPr>
          <w:rStyle w:val="WW8Num3z0"/>
          <w:rFonts w:ascii="Verdana" w:hAnsi="Verdana"/>
          <w:color w:val="000000"/>
          <w:sz w:val="18"/>
          <w:szCs w:val="18"/>
        </w:rPr>
        <w:t> </w:t>
      </w:r>
      <w:r>
        <w:rPr>
          <w:rFonts w:ascii="Verdana" w:hAnsi="Verdana"/>
          <w:color w:val="000000"/>
          <w:sz w:val="18"/>
          <w:szCs w:val="18"/>
        </w:rPr>
        <w:t>и общим понятием принципов гражданского процессуального права, велась в трудах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А.Т. Боннера, JI.A. Ванеевой, Р.Е.</w:t>
      </w:r>
      <w:r>
        <w:rPr>
          <w:rStyle w:val="WW8Num3z0"/>
          <w:rFonts w:ascii="Verdana" w:hAnsi="Verdana"/>
          <w:color w:val="000000"/>
          <w:sz w:val="18"/>
          <w:szCs w:val="18"/>
        </w:rPr>
        <w:t> </w:t>
      </w:r>
      <w:r>
        <w:rPr>
          <w:rStyle w:val="WW8Num4z0"/>
          <w:rFonts w:ascii="Verdana" w:hAnsi="Verdana"/>
          <w:color w:val="4682B4"/>
          <w:sz w:val="18"/>
          <w:szCs w:val="18"/>
        </w:rPr>
        <w:t>Гукасяна</w:t>
      </w:r>
      <w:r>
        <w:rPr>
          <w:rFonts w:ascii="Verdana" w:hAnsi="Verdana"/>
          <w:color w:val="000000"/>
          <w:sz w:val="18"/>
          <w:szCs w:val="18"/>
        </w:rPr>
        <w:t>, М.А. Гурвича, П.Ф. Елисейкина,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И.Н. Полякова, И.М. Пятилетова, В.М. Семёнова, В.Ф.</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и др. Продолжается изучение диспозитивности и в наши дни. Действию диспозитивного начала или его отдельным аспектам посвящены работы В.Ю.</w:t>
      </w:r>
      <w:r>
        <w:rPr>
          <w:rStyle w:val="WW8Num3z0"/>
          <w:rFonts w:ascii="Verdana" w:hAnsi="Verdana"/>
          <w:color w:val="000000"/>
          <w:sz w:val="18"/>
          <w:szCs w:val="18"/>
        </w:rPr>
        <w:t> </w:t>
      </w:r>
      <w:r>
        <w:rPr>
          <w:rStyle w:val="WW8Num4z0"/>
          <w:rFonts w:ascii="Verdana" w:hAnsi="Verdana"/>
          <w:color w:val="4682B4"/>
          <w:sz w:val="18"/>
          <w:szCs w:val="18"/>
        </w:rPr>
        <w:t>Кулаковой</w:t>
      </w:r>
      <w:r>
        <w:rPr>
          <w:rFonts w:ascii="Verdana" w:hAnsi="Verdana"/>
          <w:color w:val="000000"/>
          <w:sz w:val="18"/>
          <w:szCs w:val="18"/>
        </w:rPr>
        <w:t>, Э.М. Мурадьян, А.Г. Плешанова, Д.А.</w:t>
      </w:r>
      <w:r>
        <w:rPr>
          <w:rStyle w:val="WW8Num3z0"/>
          <w:rFonts w:ascii="Verdana" w:hAnsi="Verdana"/>
          <w:color w:val="000000"/>
          <w:sz w:val="18"/>
          <w:szCs w:val="18"/>
        </w:rPr>
        <w:t> </w:t>
      </w:r>
      <w:r>
        <w:rPr>
          <w:rStyle w:val="WW8Num4z0"/>
          <w:rFonts w:ascii="Verdana" w:hAnsi="Verdana"/>
          <w:color w:val="4682B4"/>
          <w:sz w:val="18"/>
          <w:szCs w:val="18"/>
        </w:rPr>
        <w:t>Фурсова</w:t>
      </w:r>
      <w:r>
        <w:rPr>
          <w:rFonts w:ascii="Verdana" w:hAnsi="Verdana"/>
          <w:color w:val="000000"/>
          <w:sz w:val="18"/>
          <w:szCs w:val="18"/>
        </w:rPr>
        <w:t>, А.А. Шананина, Т.В. Ярошенко и других авторов.</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Необходимость законодательного закрепления принципа диспозитивности требует предварительного осмысления и обобщения накопленного теоретического материала, в связи с чем тема диссертационного исследования является актуальной как с научной, так и с практической точки зрения.</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Поскольку принцип диспозитивности уже давно является объектом внимания учёных-правоведов и в науке имеются вполне сформировавшиеся, но зачастую противоречивые представления о нём, целью исследования является дальнейшая разработка учения о</w:t>
      </w:r>
      <w:r>
        <w:rPr>
          <w:rStyle w:val="WW8Num3z0"/>
          <w:rFonts w:ascii="Verdana" w:hAnsi="Verdana"/>
          <w:color w:val="000000"/>
          <w:sz w:val="18"/>
          <w:szCs w:val="18"/>
        </w:rPr>
        <w:t> </w:t>
      </w:r>
      <w:r>
        <w:rPr>
          <w:rStyle w:val="WW8Num4z0"/>
          <w:rFonts w:ascii="Verdana" w:hAnsi="Verdana"/>
          <w:color w:val="4682B4"/>
          <w:sz w:val="18"/>
          <w:szCs w:val="18"/>
        </w:rPr>
        <w:t>диспозитивном</w:t>
      </w:r>
      <w:r>
        <w:rPr>
          <w:rStyle w:val="WW8Num3z0"/>
          <w:rFonts w:ascii="Verdana" w:hAnsi="Verdana"/>
          <w:color w:val="000000"/>
          <w:sz w:val="18"/>
          <w:szCs w:val="18"/>
        </w:rPr>
        <w:t> </w:t>
      </w:r>
      <w:r>
        <w:rPr>
          <w:rFonts w:ascii="Verdana" w:hAnsi="Verdana"/>
          <w:color w:val="000000"/>
          <w:sz w:val="18"/>
          <w:szCs w:val="18"/>
        </w:rPr>
        <w:t>начале гражданского судопроизводства с учётом современного состояния и перспектив развития процессуального законодательства. При этом автором поставлены следующие задачи: 1) определить сущность данного принципа; 2) сформулировать его нормативную дефиницию; 3) выявить основные тенденции в развитии принципа диспозитивности; 4) оценить степень соответствия принципу диспозитивности современного гражданского судопроизводства; 5) предложить меры по развитию диспозитивного начала путём внесения поправок в действующее процессуальное законодательство. В качестве отдельно стоящей задачи диссертант рассматривает обеспечение преемственности в вопросах гражданского судопроизводства и сохранение либо рецепцию (насколько это возможно) тех правовых институтов, которые были характерны для диспозитивности в дореволюционный и . советский периоды. Поэтому значительное внимание уделено историческому аспекту развития диспозитивности, без которого глубокое раскрытие темы исследования представляется невозможным.</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Непосредственным объектом исследования служат гражданское процессуальное законодательство, через которое идея диспозитивности объективируется и получает нормативное выражение, генерирующая эту идею юридическая доктрина,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служащая проводником диспозитивности в реальную жизнь общества. В предмет исследования входят вопросы о происхождении и сущности процессуальной диспозитивности, сфере и пределах её действия в рамках гражданского судопроизводства,</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 условий ограничения диспозитивности.</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Диссертантом применялся общенаучный диалектический метод познания и основанные на нём частно-научные методы: исторический, системно-структурный, логический, статистический, технико-юридический, лингвистический,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диссертацией были изучены труды дореволюционных учёных-процессуалистов, которые под сильным влиянием немецкой правовой школы выделили из концепции единого</w:t>
      </w:r>
      <w:r>
        <w:rPr>
          <w:rStyle w:val="WW8Num3z0"/>
          <w:rFonts w:ascii="Verdana" w:hAnsi="Verdana"/>
          <w:color w:val="000000"/>
          <w:sz w:val="18"/>
          <w:szCs w:val="18"/>
        </w:rPr>
        <w:t> </w:t>
      </w:r>
      <w:r>
        <w:rPr>
          <w:rStyle w:val="WW8Num4z0"/>
          <w:rFonts w:ascii="Verdana" w:hAnsi="Verdana"/>
          <w:color w:val="4682B4"/>
          <w:sz w:val="18"/>
          <w:szCs w:val="18"/>
        </w:rPr>
        <w:t>состязательного</w:t>
      </w:r>
      <w:r>
        <w:rPr>
          <w:rStyle w:val="WW8Num3z0"/>
          <w:rFonts w:ascii="Verdana" w:hAnsi="Verdana"/>
          <w:color w:val="000000"/>
          <w:sz w:val="18"/>
          <w:szCs w:val="18"/>
        </w:rPr>
        <w:t> </w:t>
      </w:r>
      <w:r>
        <w:rPr>
          <w:rFonts w:ascii="Verdana" w:hAnsi="Verdana"/>
          <w:color w:val="000000"/>
          <w:sz w:val="18"/>
          <w:szCs w:val="18"/>
        </w:rPr>
        <w:t>начала принцип диспозитивности и заложили необходимый теоретический фундамент для его дальнейшего исследования. Были изучены работы советских правоведов, уделявших значительное внимание проблеме соотношения диспозитивного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начала в сфере правосудия. Рассмотрены современные подходы к развитию диспозитивности, учитывающие глобальные тенденции к гармонизации национальных правовых систем, их устойчивому сближению и конвергенции (примером чему может служить участие России в разработке модельного Кодекса гражданского судопрризводства СНГ).</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после принятия нового ГПК РФ 2002 г. это первая научная работа, содержащая системный анализ диспозитивности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Проводившиеся ранее исследования подобного рода относятся, главным образом, к советскому периоду и направлены либо на обоснование специфики диспозитивного начала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либо на его критику и поиск путей реформирования. Научные работы, посвященные диспозитивности и опубликованные после принятия ГПК РФ 2002 г., не очень многочисленны и носят, в основном, комментаторский характер. Поэтому необходимо теоретическое осмысление нового гражданского процессуального законодательства и практики его применения, а также обобщение существующих в науке концепций диспозитивности применительно к условиям современного гражданского судопроизводства. Диссертант ни в коем случае не претендует на полную завершённость диспозитивного учения и предлагает лишь своё видение данной проблематики, исходя из общей идеи сближения процессуальной теории и процессуального законодательства.</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научно-практические положения:</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Эволюция взглядов по вопросу о сущности принципа диспозитивности свидетельствует о постепенном смещении акцентов с его функционального назначения как двигательного начала гражданского процесса на поиск истоков и механизма движения гражданского дела, обусловленного действием данного принципа. В результате обобщения имеющихся в теории подходов к указанной проблеме предлагается определить сущность принципа диспозитивности как обусловленность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охраняемого законом интереса волей материально заинтересованного лица, а при пороках его воли - волей других лиц, указанных в законе. Воля и интерес в своём единстве выступают движущей силой гражданского процесса, причём наличие или отсутствие интереса и его конкретное содержание может определяться и доводиться до суда исключительно самим носителем воли.</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Исходя из того, что нормативность является обязательным признаком всех правовых принципов, 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принцип диспозитивности и дополнить действующий ГПК РФ новой статьёй следующего содержания: "Возбуждение, развитие и окончание гражданского дела происходит по инициативе заинтересованных в его исходе лиц.</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организации, а также органы государственной власти и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действующие в пределах своей компетенции, при содействии и под контролем суда осуществляют принадлежащие им процессуальные права своей волей и в своём интересе, соблюдая закон и не нарушая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законные интересы других лиц. Они свободны в выдвижении и обосновании своих требований и</w:t>
      </w:r>
      <w:r>
        <w:rPr>
          <w:rStyle w:val="WW8Num3z0"/>
          <w:rFonts w:ascii="Verdana" w:hAnsi="Verdana"/>
          <w:color w:val="000000"/>
          <w:sz w:val="18"/>
          <w:szCs w:val="18"/>
        </w:rPr>
        <w:t> </w:t>
      </w:r>
      <w:r>
        <w:rPr>
          <w:rStyle w:val="WW8Num4z0"/>
          <w:rFonts w:ascii="Verdana" w:hAnsi="Verdana"/>
          <w:color w:val="4682B4"/>
          <w:sz w:val="18"/>
          <w:szCs w:val="18"/>
        </w:rPr>
        <w:t>возражений</w:t>
      </w:r>
      <w:r>
        <w:rPr>
          <w:rStyle w:val="WW8Num3z0"/>
          <w:rFonts w:ascii="Verdana" w:hAnsi="Verdana"/>
          <w:color w:val="000000"/>
          <w:sz w:val="18"/>
          <w:szCs w:val="18"/>
        </w:rPr>
        <w:t> </w:t>
      </w:r>
      <w:r>
        <w:rPr>
          <w:rFonts w:ascii="Verdana" w:hAnsi="Verdana"/>
          <w:color w:val="000000"/>
          <w:sz w:val="18"/>
          <w:szCs w:val="18"/>
        </w:rPr>
        <w:t>по делу. В случаях, предусмотренных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и другими федеральными законами, суд разрешает вопросы, связанные с рассмотрением дела, и</w:t>
      </w:r>
      <w:r>
        <w:rPr>
          <w:rStyle w:val="WW8Num3z0"/>
          <w:rFonts w:ascii="Verdana" w:hAnsi="Verdana"/>
          <w:color w:val="000000"/>
          <w:sz w:val="18"/>
          <w:szCs w:val="18"/>
        </w:rPr>
        <w:t> </w:t>
      </w:r>
      <w:r>
        <w:rPr>
          <w:rStyle w:val="WW8Num4z0"/>
          <w:rFonts w:ascii="Verdana" w:hAnsi="Verdana"/>
          <w:color w:val="4682B4"/>
          <w:sz w:val="18"/>
          <w:szCs w:val="18"/>
        </w:rPr>
        <w:t>совершает</w:t>
      </w:r>
      <w:r>
        <w:rPr>
          <w:rStyle w:val="WW8Num3z0"/>
          <w:rFonts w:ascii="Verdana" w:hAnsi="Verdana"/>
          <w:color w:val="000000"/>
          <w:sz w:val="18"/>
          <w:szCs w:val="18"/>
        </w:rPr>
        <w:t> </w:t>
      </w:r>
      <w:r>
        <w:rPr>
          <w:rFonts w:ascii="Verdana" w:hAnsi="Verdana"/>
          <w:color w:val="000000"/>
          <w:sz w:val="18"/>
          <w:szCs w:val="18"/>
        </w:rPr>
        <w:t>другие процессуальные действия только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или с согласия лиц, участвующих в деле".</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Предложенная формулировка, с одной стороны, отражает функциональное назначение принципа диспозитивности как двигательного начала гражданского процесса, а с другой стороны,</w:t>
      </w:r>
      <w:r>
        <w:rPr>
          <w:rStyle w:val="WW8Num3z0"/>
          <w:rFonts w:ascii="Verdana" w:hAnsi="Verdana"/>
          <w:color w:val="000000"/>
          <w:sz w:val="18"/>
          <w:szCs w:val="18"/>
        </w:rPr>
        <w:t> </w:t>
      </w:r>
      <w:r>
        <w:rPr>
          <w:rStyle w:val="WW8Num4z0"/>
          <w:rFonts w:ascii="Verdana" w:hAnsi="Verdana"/>
          <w:color w:val="4682B4"/>
          <w:sz w:val="18"/>
          <w:szCs w:val="18"/>
        </w:rPr>
        <w:t>текстуально</w:t>
      </w:r>
      <w:r>
        <w:rPr>
          <w:rStyle w:val="WW8Num3z0"/>
          <w:rFonts w:ascii="Verdana" w:hAnsi="Verdana"/>
          <w:color w:val="000000"/>
          <w:sz w:val="18"/>
          <w:szCs w:val="18"/>
        </w:rPr>
        <w:t> </w:t>
      </w:r>
      <w:r>
        <w:rPr>
          <w:rFonts w:ascii="Verdana" w:hAnsi="Verdana"/>
          <w:color w:val="000000"/>
          <w:sz w:val="18"/>
          <w:szCs w:val="18"/>
        </w:rPr>
        <w:t>схожа с положениями материального (прежде всего гражданского) законодательства. Тем самым обеспечивается единство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и одновременно отмечается специфика диспозитивности как процессуального принципа.</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диспозитивность берёт истоки в материальном праве, но не является простым отражением материальной диспозитивности, а имеет значение самостоятельного правового принципа. Вследствие этого осуществление</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прав, и в первую очередь - права на обращение в суд, не должно ставиться в зависимость от наличия у</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каких-либо материальных прав и интересов. Поддерживаемое судебной практикой требование активной легитимации уже при возбуждении гражданского дела умаляет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должно быть исключено из п.1 ч.1 ст. 134 ГПК.</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дальнейшего развития принципа диспозитивности и на основе критической оценки , действующего гражданского процессуального законодательства предлагается внести в него следующие изменения и дополнения: 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для которых федеральным законом или договором установлен обязательный</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порядок урегулирования спора, должны допускаться предварительные</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б) Принимая распорядительные. действия заинтересованных лиц,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проверить наличие установленных законодательством оснований,</w:t>
      </w:r>
      <w:r>
        <w:rPr>
          <w:rStyle w:val="WW8Num3z0"/>
          <w:rFonts w:ascii="Verdana" w:hAnsi="Verdana"/>
          <w:color w:val="000000"/>
          <w:sz w:val="18"/>
          <w:szCs w:val="18"/>
        </w:rPr>
        <w:t> </w:t>
      </w:r>
      <w:r>
        <w:rPr>
          <w:rStyle w:val="WW8Num4z0"/>
          <w:rFonts w:ascii="Verdana" w:hAnsi="Verdana"/>
          <w:color w:val="4682B4"/>
          <w:sz w:val="18"/>
          <w:szCs w:val="18"/>
        </w:rPr>
        <w:t>влекущих</w:t>
      </w:r>
      <w:r>
        <w:rPr>
          <w:rStyle w:val="WW8Num3z0"/>
          <w:rFonts w:ascii="Verdana" w:hAnsi="Verdana"/>
          <w:color w:val="000000"/>
          <w:sz w:val="18"/>
          <w:szCs w:val="18"/>
        </w:rPr>
        <w:t> </w:t>
      </w:r>
      <w:r>
        <w:rPr>
          <w:rFonts w:ascii="Verdana" w:hAnsi="Verdana"/>
          <w:color w:val="000000"/>
          <w:sz w:val="18"/>
          <w:szCs w:val="18"/>
        </w:rPr>
        <w:t>ничтожность этих действий, но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по своей инициативе проверять наличие оснований, влекущих их</w:t>
      </w:r>
      <w:r>
        <w:rPr>
          <w:rStyle w:val="WW8Num3z0"/>
          <w:rFonts w:ascii="Verdana" w:hAnsi="Verdana"/>
          <w:color w:val="000000"/>
          <w:sz w:val="18"/>
          <w:szCs w:val="18"/>
        </w:rPr>
        <w:t> </w:t>
      </w:r>
      <w:r>
        <w:rPr>
          <w:rStyle w:val="WW8Num4z0"/>
          <w:rFonts w:ascii="Verdana" w:hAnsi="Verdana"/>
          <w:color w:val="4682B4"/>
          <w:sz w:val="18"/>
          <w:szCs w:val="18"/>
        </w:rPr>
        <w:t>оспоримость</w:t>
      </w:r>
      <w:r>
        <w:rPr>
          <w:rFonts w:ascii="Verdana" w:hAnsi="Verdana"/>
          <w:color w:val="000000"/>
          <w:sz w:val="18"/>
          <w:szCs w:val="18"/>
        </w:rPr>
        <w:t>.</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подход делает возможным предъявлять</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признании совершённых распорядительных действий</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без оспаривания судебного постановления об утверждении этих действий (в частности, на основании ст. 179 ГК); в) Следует возродить институт встречных</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С одной стороны, это расширит круг диспозитивных прав, а с другой стороны, будет способствовать принятию сторонами компромиссных решений суда и тем самым - снижению нагрузки на вышестоящие суды; . ~ г) Необходимо расширить компетенцию суда</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путём наделения его правом направлять дело мировому</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на новое рассмотрение, если отменённое решение было принято в предварительном</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либо если решение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отменено по "безусловным основаниям".</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первом случае дело по существу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вообще не рассматривалось, во втором - рассматривалось, но с такими нарушениями, которые аннулируют все результаты</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дела и требуют его полного пересмотра. Поэтому при рассмотрении дела по существу сразу судом апелляционной инстанции стороны лишаются возможности</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многие распорядительные действия (так,</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не может изменить иск,</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не может предъявить встречный иск); д) Должен быть установлен предельный срок для</w:t>
      </w:r>
      <w:r>
        <w:rPr>
          <w:rStyle w:val="WW8Num3z0"/>
          <w:rFonts w:ascii="Verdana" w:hAnsi="Verdana"/>
          <w:color w:val="000000"/>
          <w:sz w:val="18"/>
          <w:szCs w:val="18"/>
        </w:rPr>
        <w:t> </w:t>
      </w:r>
      <w:r>
        <w:rPr>
          <w:rStyle w:val="WW8Num4z0"/>
          <w:rFonts w:ascii="Verdana" w:hAnsi="Verdana"/>
          <w:color w:val="4682B4"/>
          <w:sz w:val="18"/>
          <w:szCs w:val="18"/>
        </w:rPr>
        <w:t>принесения</w:t>
      </w:r>
      <w:r>
        <w:rPr>
          <w:rStyle w:val="WW8Num3z0"/>
          <w:rFonts w:ascii="Verdana" w:hAnsi="Verdana"/>
          <w:color w:val="000000"/>
          <w:sz w:val="18"/>
          <w:szCs w:val="18"/>
        </w:rPr>
        <w:t> </w:t>
      </w:r>
      <w:r>
        <w:rPr>
          <w:rFonts w:ascii="Verdana" w:hAnsi="Verdana"/>
          <w:color w:val="000000"/>
          <w:sz w:val="18"/>
          <w:szCs w:val="18"/>
        </w:rPr>
        <w:t>Председателем Верховного Суда РФ и его заместителем мотивированного представления о пересмотре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в порядке надзора.</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проведённого исследования диссертантом. сформулированы предложения по внесению поправок в действующий Гражданский процессуальный кодекс РФ 2002 г. (приложение к диссертации).</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Теоретические выводы и практические рекомендации, обоснованные в работе, могут быть использованы в преподавании курса гражданского процессуального права в юридических учебных заведениях и на юридических факультетах, при совершенствовании действующего законодательства, а также в практической деятельности судов.</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 также послужить основой для последующих научных исследований в этой области.</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Ряд теоретических и практических предложений диссертации нашёл отражение в научных публикациях автора. Некоторые результаты исследования используются диссертантом при чтении лекций по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и арбитражному процессуальному праву в Институте (филиале)</w:t>
      </w:r>
      <w:r>
        <w:rPr>
          <w:rStyle w:val="WW8Num3z0"/>
          <w:rFonts w:ascii="Verdana" w:hAnsi="Verdana"/>
          <w:color w:val="000000"/>
          <w:sz w:val="18"/>
          <w:szCs w:val="18"/>
        </w:rPr>
        <w:t> </w:t>
      </w:r>
      <w:r>
        <w:rPr>
          <w:rStyle w:val="WW8Num4z0"/>
          <w:rFonts w:ascii="Verdana" w:hAnsi="Verdana"/>
          <w:color w:val="4682B4"/>
          <w:sz w:val="18"/>
          <w:szCs w:val="18"/>
        </w:rPr>
        <w:t>МПОА</w:t>
      </w:r>
      <w:r>
        <w:rPr>
          <w:rStyle w:val="WW8Num3z0"/>
          <w:rFonts w:ascii="Verdana" w:hAnsi="Verdana"/>
          <w:color w:val="000000"/>
          <w:sz w:val="18"/>
          <w:szCs w:val="18"/>
        </w:rPr>
        <w:t> </w:t>
      </w:r>
      <w:r>
        <w:rPr>
          <w:rFonts w:ascii="Verdana" w:hAnsi="Verdana"/>
          <w:color w:val="000000"/>
          <w:sz w:val="18"/>
          <w:szCs w:val="18"/>
        </w:rPr>
        <w:t>в г. Кирове.</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её содержанием. Работа состоит из введения, трёх глав, заключения, библиографического списка и одного приложения, в котором сформулированы поправки в ГПК РФ 2002 г.</w:t>
      </w:r>
    </w:p>
    <w:p w:rsidR="003D2C66" w:rsidRDefault="003D2C66" w:rsidP="003D2C6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Сапожников, Сергей Анатольевич</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Принципы определяют не только букву, но и дух и смысл закона, что позволяет</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разумно сочетать самые жесткие императивы с началами гуманизма и справедливости. Эти фундаментальные</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правоустанавливающие</w:t>
      </w:r>
      <w:r>
        <w:rPr>
          <w:rStyle w:val="WW8Num3z0"/>
          <w:rFonts w:ascii="Verdana" w:hAnsi="Verdana"/>
          <w:color w:val="000000"/>
          <w:sz w:val="18"/>
          <w:szCs w:val="18"/>
        </w:rPr>
        <w:t> </w:t>
      </w:r>
      <w:r>
        <w:rPr>
          <w:rFonts w:ascii="Verdana" w:hAnsi="Verdana"/>
          <w:color w:val="000000"/>
          <w:sz w:val="18"/>
          <w:szCs w:val="18"/>
        </w:rPr>
        <w:t>начала, вбирающие в себя юридические, социальные и гуманитарные идеи человеческой цивилизации, определяют типологию правовых систем и</w:t>
      </w:r>
      <w:r>
        <w:rPr>
          <w:rStyle w:val="WW8Num3z0"/>
          <w:rFonts w:ascii="Verdana" w:hAnsi="Verdana"/>
          <w:color w:val="000000"/>
          <w:sz w:val="18"/>
          <w:szCs w:val="18"/>
        </w:rPr>
        <w:t> </w:t>
      </w:r>
      <w:r>
        <w:rPr>
          <w:rStyle w:val="WW8Num4z0"/>
          <w:rFonts w:ascii="Verdana" w:hAnsi="Verdana"/>
          <w:color w:val="4682B4"/>
          <w:sz w:val="18"/>
          <w:szCs w:val="18"/>
        </w:rPr>
        <w:t>судопроизводственной</w:t>
      </w:r>
      <w:r>
        <w:rPr>
          <w:rStyle w:val="WW8Num3z0"/>
          <w:rFonts w:ascii="Verdana" w:hAnsi="Verdana"/>
          <w:color w:val="000000"/>
          <w:sz w:val="18"/>
          <w:szCs w:val="18"/>
        </w:rPr>
        <w:t> </w:t>
      </w:r>
      <w:r>
        <w:rPr>
          <w:rFonts w:ascii="Verdana" w:hAnsi="Verdana"/>
          <w:color w:val="000000"/>
          <w:sz w:val="18"/>
          <w:szCs w:val="18"/>
        </w:rPr>
        <w:t>деятельности, ее цели, задачи, содержание и эффективность"299. Сказанное в полной мере относится и к принципу</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который достаточно наглядно характеризует отличительные особенности и социальную направленность соответствующей правовой системы.</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как никакой другой принцип подтверждена политическому влиянию и в силу этого зависима от существующего общественного строя.</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История становления и развития принципа диспозитивности гражданского процесса демонстрирует нам крайне неоднозначное, противоречивое и периодически меняющееся отношение государства к идее правовой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личной инициативы в сфере</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Диспозитивность как лакмусовая бумажка, позволяющая определить демократизм современного общества, выступает центром борьбы различных идеологий и нормативно фиксирует желательный для государства баланс</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Приоритет</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над частным ведёт к ослаблению диспозитивности, подавляет самостоятельность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приучает их к внешней</w:t>
      </w:r>
      <w:r>
        <w:rPr>
          <w:rStyle w:val="WW8Num3z0"/>
          <w:rFonts w:ascii="Verdana" w:hAnsi="Verdana"/>
          <w:color w:val="000000"/>
          <w:sz w:val="18"/>
          <w:szCs w:val="18"/>
        </w:rPr>
        <w:t> </w:t>
      </w:r>
      <w:r>
        <w:rPr>
          <w:rStyle w:val="WW8Num4z0"/>
          <w:rFonts w:ascii="Verdana" w:hAnsi="Verdana"/>
          <w:color w:val="4682B4"/>
          <w:sz w:val="18"/>
          <w:szCs w:val="18"/>
        </w:rPr>
        <w:t>опеке</w:t>
      </w:r>
      <w:r>
        <w:rPr>
          <w:rFonts w:ascii="Verdana" w:hAnsi="Verdana"/>
          <w:color w:val="000000"/>
          <w:sz w:val="18"/>
          <w:szCs w:val="18"/>
        </w:rPr>
        <w:t>, порождает социальное иждивенчество. Приоритет частного над</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ведёт к усилению диспозитивности, повышает личную ответственность и социальную активность граждан, стимулирует их к свободной инициативной деятельности, в том числе по отстаиванию своих</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Б.Н. О проблемах реформирования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странах СНГ. Журнал российского права, №9,2000, с. 103-104 интересов в суде. В этом идейном противостоянии этатизма и либерализма принцип диспозитивности наполняется конкретно-юридическим содержанием и в свою очередь формирует тот или иной тип правосудия.</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Современная Россия позиционирует себя как демократическое правовое государство, в котором человек, его права и свободы являются высшей ценностью (ст.1 и ст.2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 xml:space="preserve">РФ). </w:t>
      </w:r>
      <w:r>
        <w:rPr>
          <w:rFonts w:ascii="Verdana" w:hAnsi="Verdana"/>
          <w:color w:val="000000"/>
          <w:sz w:val="18"/>
          <w:szCs w:val="18"/>
        </w:rPr>
        <w:lastRenderedPageBreak/>
        <w:t>Данная концепция государственного строительства предполагает, в частности, такое построение судопроизводства, при котором обеспечиваются все необходимые условия для максимального раскрытия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своей личной автономии, свободной от неоправданных</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ограничений. При этом диспозитивность становится ведущим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принципом и оказывает определяющее влияние на функционирование всей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Как отмечает Э.М. Мурадьян, диспозитивность преобладает над другими принципами судопроизводства при осуществлении правосудия по частным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(кроме принципа законности, который вне конкуренции)300. В известной степени само</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становится диспозитивным, когда воля государства в лице суда не навязывается сторонам силой, а напротив, побуждает их к активному участию в процессе, поиску взаимоприемлемого выхода из правового конфликта, и только при</w:t>
      </w:r>
      <w:r>
        <w:rPr>
          <w:rStyle w:val="WW8Num3z0"/>
          <w:rFonts w:ascii="Verdana" w:hAnsi="Verdana"/>
          <w:color w:val="000000"/>
          <w:sz w:val="18"/>
          <w:szCs w:val="18"/>
        </w:rPr>
        <w:t> </w:t>
      </w:r>
      <w:r>
        <w:rPr>
          <w:rStyle w:val="WW8Num4z0"/>
          <w:rFonts w:ascii="Verdana" w:hAnsi="Verdana"/>
          <w:color w:val="4682B4"/>
          <w:sz w:val="18"/>
          <w:szCs w:val="18"/>
        </w:rPr>
        <w:t>недостижении</w:t>
      </w:r>
      <w:r>
        <w:rPr>
          <w:rStyle w:val="WW8Num3z0"/>
          <w:rFonts w:ascii="Verdana" w:hAnsi="Verdana"/>
          <w:color w:val="000000"/>
          <w:sz w:val="18"/>
          <w:szCs w:val="18"/>
        </w:rPr>
        <w:t> </w:t>
      </w:r>
      <w:r>
        <w:rPr>
          <w:rFonts w:ascii="Verdana" w:hAnsi="Verdana"/>
          <w:color w:val="000000"/>
          <w:sz w:val="18"/>
          <w:szCs w:val="18"/>
        </w:rPr>
        <w:t>ими согласия включает механизм</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осуществления частных прав. Сохраняя свою публично-правовую природу</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между судом и сторонами приобретают вместе с тем и некоторый партнёрский характер, который ориентирует всех участников процесса не на "войну за права", а на деловое сотрудничество на основе закона и под контролем суда. В этом видится проявление общей тенденции к внутренней гармонизации права: "Системы публично-правового регулирования и регулирования</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характера все глубже переплетаются в</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общественной жизни"301. Соответственно и стороны, вступая в процессуальные отношения с</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Истина как проблема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права. Москва, "Былина", 2002, с.24,38</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Проблема гармонизации в законодательстве. Журнал российского права, №8,2000, с.85 судом, становятся не просто подчинёнными субъектами, безвольно ожидающими от суда своей участи, а активно воздействуют на него с целью направления всего движения дела,</w:t>
      </w:r>
      <w:r>
        <w:rPr>
          <w:rStyle w:val="WW8Num3z0"/>
          <w:rFonts w:ascii="Verdana" w:hAnsi="Verdana"/>
          <w:color w:val="000000"/>
          <w:sz w:val="18"/>
          <w:szCs w:val="18"/>
        </w:rPr>
        <w:t> </w:t>
      </w:r>
      <w:r>
        <w:rPr>
          <w:rStyle w:val="WW8Num4z0"/>
          <w:rFonts w:ascii="Verdana" w:hAnsi="Verdana"/>
          <w:color w:val="4682B4"/>
          <w:sz w:val="18"/>
          <w:szCs w:val="18"/>
        </w:rPr>
        <w:t>ходатайствуя</w:t>
      </w:r>
      <w:r>
        <w:rPr>
          <w:rStyle w:val="WW8Num3z0"/>
          <w:rFonts w:ascii="Verdana" w:hAnsi="Verdana"/>
          <w:color w:val="000000"/>
          <w:sz w:val="18"/>
          <w:szCs w:val="18"/>
        </w:rPr>
        <w:t> </w:t>
      </w:r>
      <w:r>
        <w:rPr>
          <w:rFonts w:ascii="Verdana" w:hAnsi="Verdana"/>
          <w:color w:val="000000"/>
          <w:sz w:val="18"/>
          <w:szCs w:val="18"/>
        </w:rPr>
        <w:t>или даже требуя совершения определённых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Fonts w:ascii="Verdana" w:hAnsi="Verdana"/>
          <w:color w:val="000000"/>
          <w:sz w:val="18"/>
          <w:szCs w:val="18"/>
        </w:rPr>
        <w:t>действий. При диспозитивной модели правосудия соотношение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суда и распорядительных прав сторон определяется исходя из того, что в правовом государстве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должен обладать реальной возможностью</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государственных и иных органов, третьих лиц к должному</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закона точно так же, как государство обладает возможностью принуждения граждан к соблюдению права"302.</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Признавая личную автономию в качестве безусловного блага, в то же время нельзя её абсолютизировать. Отказ от советской системы ценностей наряду с положительными сторонами имеет и свои недостатки. К их числу можно отнести то, что либеральная идея в широких массах, в политической элите и в научной среде зачастую принимает крайне радикальный характер, вплоть до полного отрицания публичных интересов, и отводит государству роль "ночного сторожа". В значительной степени такие взгляды формируются под влиянием западной идеологии, для которой традиционно присущ индивидуализм. В этом смысле весьма характерно высказывание канадского политолога Чарльза Тейлора о том, что "индивид выбирает и действует. Полагать, что общество состоит из чего-то еще, помимо и сверх этих индивидуальных выборов и действий, значит вызывать к жизни странную мистическую сущность, призрачный дух коллективизма, существование которого не может быть признано серьезными, здравомыслящими учеными. Признать его - значит блуждать в тумане гегельянства, в котором путник навечно теряет и разум, и знания"303. Подобных же взглядов придерживаются и некоторые отечественные</w:t>
      </w:r>
      <w:r>
        <w:rPr>
          <w:rStyle w:val="WW8Num3z0"/>
          <w:rFonts w:ascii="Verdana" w:hAnsi="Verdana"/>
          <w:color w:val="000000"/>
          <w:sz w:val="18"/>
          <w:szCs w:val="18"/>
        </w:rPr>
        <w:t> </w:t>
      </w:r>
      <w:r>
        <w:rPr>
          <w:rStyle w:val="WW8Num4z0"/>
          <w:rFonts w:ascii="Verdana" w:hAnsi="Verdana"/>
          <w:color w:val="4682B4"/>
          <w:sz w:val="18"/>
          <w:szCs w:val="18"/>
        </w:rPr>
        <w:t>правоведы</w:t>
      </w:r>
      <w:r>
        <w:rPr>
          <w:rFonts w:ascii="Verdana" w:hAnsi="Verdana"/>
          <w:color w:val="000000"/>
          <w:sz w:val="18"/>
          <w:szCs w:val="18"/>
        </w:rPr>
        <w:t>304. Отказывая государству в праве иметь</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Судебная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теоретический аспект. Законодательство и экономика, №8,2003, с.75</w:t>
      </w:r>
    </w:p>
    <w:p w:rsidR="003D2C66" w:rsidRDefault="003D2C66" w:rsidP="003D2C6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303 Тейлор 4. Неразложимо социальные блага (перевод Анны Эткинд). Неприкосновенный запас, №4,2001, с.8</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304 См.</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Вопрос о пределах вмешательства государства в частную собственность в судебной практике. Хозяйство и право, №6,2002, с.35 собственные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не сводимые к интересам индивидов, мы превращаем его в пассивного наблюдателя за течением общественной жизни. Однако чрезмерная пассивность государства в защите им же установленного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 xml:space="preserve">в политическом отношении дискредитирует власть, а в юридическом противоречит Конституции РФ, согласно которой права и свободы человека </w:t>
      </w:r>
      <w:r>
        <w:rPr>
          <w:rFonts w:ascii="Verdana" w:hAnsi="Verdana"/>
          <w:color w:val="000000"/>
          <w:sz w:val="18"/>
          <w:szCs w:val="18"/>
        </w:rPr>
        <w:lastRenderedPageBreak/>
        <w:t>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определяют смысл, содержание и применение законов, деятельность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обеспечиваются правосудием (ст. 18). "Более всего недоумения и беспокойства вызывает</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суда от обязанности защиты публичных интересов"305.</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всей важности личной инициативы сторон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всё-таки не следует забывать, что правосудие -</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функция государства, и либерализм в вопросах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должен иметь разумные пределы. Как указывалось в п.4 пояснительной записки к проекту нового</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принятого постановлением Государственной Думы РФ от 14.06.2001 г. №1635-111 ГД: "В проекте ГПК РФ проводится фундаментальная правовая идея гармоничного сочетания инициативы сторон по защите права с руководящей ролью суда в гражданских процессуальных отношениях. Авторы проекта исходили из того, что нет принципов диспозитивности и</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"чистом виде" без определенных ограничений и</w:t>
      </w:r>
      <w:r>
        <w:rPr>
          <w:rStyle w:val="WW8Num3z0"/>
          <w:rFonts w:ascii="Verdana" w:hAnsi="Verdana"/>
          <w:color w:val="000000"/>
          <w:sz w:val="18"/>
          <w:szCs w:val="18"/>
        </w:rPr>
        <w:t> </w:t>
      </w:r>
      <w:r>
        <w:rPr>
          <w:rStyle w:val="WW8Num4z0"/>
          <w:rFonts w:ascii="Verdana" w:hAnsi="Verdana"/>
          <w:color w:val="4682B4"/>
          <w:sz w:val="18"/>
          <w:szCs w:val="18"/>
        </w:rPr>
        <w:t>восполнительных</w:t>
      </w:r>
      <w:r>
        <w:rPr>
          <w:rStyle w:val="WW8Num3z0"/>
          <w:rFonts w:ascii="Verdana" w:hAnsi="Verdana"/>
          <w:color w:val="000000"/>
          <w:sz w:val="18"/>
          <w:szCs w:val="18"/>
        </w:rPr>
        <w:t> </w:t>
      </w:r>
      <w:r>
        <w:rPr>
          <w:rFonts w:ascii="Verdana" w:hAnsi="Verdana"/>
          <w:color w:val="000000"/>
          <w:sz w:val="18"/>
          <w:szCs w:val="18"/>
        </w:rPr>
        <w:t>функций суда". Соответственно развитие диспозитивности в гражданском процессе должно происходить в рамках установленного баланса частных и публичных интересов, без превращения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квазитретейскую процедуру. Полное подчинение суда т.н. "почину сторон" (Privatbetrieb) столь же недопустимо, как и полная зависимость сторон от суда в</w:t>
      </w:r>
      <w:r>
        <w:rPr>
          <w:rStyle w:val="WW8Num3z0"/>
          <w:rFonts w:ascii="Verdana" w:hAnsi="Verdana"/>
          <w:color w:val="000000"/>
          <w:sz w:val="18"/>
          <w:szCs w:val="18"/>
        </w:rPr>
        <w:t> </w:t>
      </w:r>
      <w:r>
        <w:rPr>
          <w:rStyle w:val="WW8Num4z0"/>
          <w:rFonts w:ascii="Verdana" w:hAnsi="Verdana"/>
          <w:color w:val="4682B4"/>
          <w:sz w:val="18"/>
          <w:szCs w:val="18"/>
        </w:rPr>
        <w:t>инквизиционном</w:t>
      </w:r>
      <w:r>
        <w:rPr>
          <w:rStyle w:val="WW8Num3z0"/>
          <w:rFonts w:ascii="Verdana" w:hAnsi="Verdana"/>
          <w:color w:val="000000"/>
          <w:sz w:val="18"/>
          <w:szCs w:val="18"/>
        </w:rPr>
        <w:t> </w:t>
      </w:r>
      <w:r>
        <w:rPr>
          <w:rFonts w:ascii="Verdana" w:hAnsi="Verdana"/>
          <w:color w:val="000000"/>
          <w:sz w:val="18"/>
          <w:szCs w:val="18"/>
        </w:rPr>
        <w:t>процессе.306</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303 Власов А. Как повысить эффективность гражданского судопроизводства?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№9, 2003, с.22</w:t>
      </w:r>
    </w:p>
    <w:p w:rsidR="003D2C66" w:rsidRDefault="003D2C66" w:rsidP="003D2C6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306 Сапожников С. ГПК РФ: перспективы развития формальной диспозитивности.</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№2,2005, с. 12</w:t>
      </w:r>
    </w:p>
    <w:p w:rsidR="003D2C66" w:rsidRDefault="003D2C66" w:rsidP="003D2C6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Сапожников, Сергей Анатольевич, 2006 год</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ИСТОЧНИКИ:</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№95-ФЗ // Российская газета, №137,27.07.2002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Воздушный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19 марта 1997 г. №60-ФЗ // Российская газета, №59-60,26.03.1997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Республики Беларусь от 11 января 1999 г. №238-3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Национального собрания Республики Беларусь, 1999, №10-12, ст.102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10 июля 1923 г. // СУ РСФСР, 1923, №46-47, ст.478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процессуальный кодекс РСФСР от 11 июня 1964 г. // Ведомости ВС РСФСР, 1964, №24, ст.407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процессуальный кодекс Российской Федерации от 14 ноября 2002 г. №138-Ф3 // Российская газета, №220,20.11.2002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Декрет Всероссийского Центрального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РСФСР "О суде" от 7 марта 1918 г. №2 // СУ РСФСР, 1918, №26, ст.420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Декрет Совета Народных Комиссаров РСФСР "О суде" от 24 ноября 1917 г. // СУ РСФСР, 1917, №4, ст. 150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Декрет Совета Народных Комиссаров РСФСР "О суде" от 20 июля 1918 г. №3 // СУ РСФСР, 1918, №52, ст.589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Жилищный кодекс Российской Федерации от 29 декабря 2004 г. №188-ФЗ // Российская газета, №1,12.01.2005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Российской Федерации "О защите прав потребителей" от 7 февраля 1992 г. №2300-1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09.04.1992, №15, ст.766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Российской Федерации "О 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её оказании" от 2 июля 1992 г. №3185-1 // Ведомости СНД и ВС РФ, 20.08.1992, №33, ст.1913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 порядке обжалования в суд</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Style w:val="WW8Num3z0"/>
          <w:rFonts w:ascii="Verdana" w:hAnsi="Verdana"/>
          <w:color w:val="000000"/>
          <w:sz w:val="18"/>
          <w:szCs w:val="18"/>
        </w:rPr>
        <w:t> </w:t>
      </w:r>
      <w:r>
        <w:rPr>
          <w:rFonts w:ascii="Verdana" w:hAnsi="Verdana"/>
          <w:color w:val="000000"/>
          <w:sz w:val="18"/>
          <w:szCs w:val="18"/>
        </w:rPr>
        <w:t>действий должностных лиц, ущемляющих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 30 июня 1987 г. // Ведомости СНД и ВС СССР, 1987, №26, ст.388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Инструкция Народного Комиссариата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РСФСР "Об организации и действии местных народных судов" от 23 июля 1918 г. // СУ РСФСР, 1918, №53, ст.597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Инструкция Народного Комиссариата Юстиции СССР "О порядке рассмотрения народными судами</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неправильности в списках избирателей" (утверждена Советом Народных Комиссаров СССР 5 мая 1938 г.) // СП Правительства СССР, 1938, №22, ст.146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Информационное письмо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 некоторых вопросах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процессе, связанных с принятием и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от 27 января 2003 г. №8-152003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 Законодательство</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20 июня 1984 г. // Ведомости ВС РСФСР, 1984, №27, ст.909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от 30 апреля 1999 г. №81-ФЗ // Российская газета, №85-86,01-05.05.1999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(Рим, 4 ноября 1950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№3,2001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СССР от 7 октября 1977 г. // Ведомости СНД и ВС СССР, 1977, №41, ст.617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Конституция Российской Федерации от 12 декабря 1993 г. // Российская газета, №237,25.12.1993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Основы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Союза ССР и союзных республик от 8 декабря 1961 г. //Ведомости ВС СССР, 1961, №50, ст.526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от 11 февраля 1993 г. №4462-1 // Ведомости СНД и ВС РФ, 11.03.1993, №10, ст.357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о народном суде РСФСР от 21 октября 1920 г. // СУ РСФСР, 1920, №83, ст.407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VI Всероссийского Чрезвычайного Съезда Советов Рабочих, Крестьянских и Красноармейских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 точном соблюдении законов" от 8 ноября 1918 г. // СУ РСФСР, 1918, №90, ст.908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"О Концепции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РСФСР" от 24 октября 1991 г. №1801-1 // Ведомости ВС РСФСР, 1991, №44, ст. 1435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Верховного Совета РСФСР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от 22 ноября 1991 г. №1920-1 // Ведомости СНД РСФСР и ВС РСФСР, 26.12.1991, №52, ст.1865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государств-участников СНГ "О Концепции и Структуре модельного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для государств-участников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от 16 июня 2003 г. №216 // Информационный бюллетень</w:t>
      </w:r>
      <w:r>
        <w:rPr>
          <w:rStyle w:val="WW8Num3z0"/>
          <w:rFonts w:ascii="Verdana" w:hAnsi="Verdana"/>
          <w:color w:val="000000"/>
          <w:sz w:val="18"/>
          <w:szCs w:val="18"/>
        </w:rPr>
        <w:t> </w:t>
      </w:r>
      <w:r>
        <w:rPr>
          <w:rStyle w:val="WW8Num4z0"/>
          <w:rFonts w:ascii="Verdana" w:hAnsi="Verdana"/>
          <w:color w:val="4682B4"/>
          <w:sz w:val="18"/>
          <w:szCs w:val="18"/>
        </w:rPr>
        <w:t>МПА</w:t>
      </w:r>
      <w:r>
        <w:rPr>
          <w:rStyle w:val="WW8Num3z0"/>
          <w:rFonts w:ascii="Verdana" w:hAnsi="Verdana"/>
          <w:color w:val="000000"/>
          <w:sz w:val="18"/>
          <w:szCs w:val="18"/>
        </w:rPr>
        <w:t> </w:t>
      </w:r>
      <w:r>
        <w:rPr>
          <w:rFonts w:ascii="Verdana" w:hAnsi="Verdana"/>
          <w:color w:val="000000"/>
          <w:sz w:val="18"/>
          <w:szCs w:val="18"/>
        </w:rPr>
        <w:t>СНГ. СПб., 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Семейный кодекс Российской Федерации от 29 декабря 1995 г. №223-Ф3 // Российская газета, №17,27.01.1996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Трудовой кодекс Российской Федерации от 30 декабря 2001 г. №197-ФЗ // Российская газета, №256, 31.12.2001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Уголовный кодекс Российской Федерации от 13 июня 1996 г. №63-Ф3 // Собрание законодательства РФ, 17.06.1996, №25, ст.2954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от 14 ноября 2002 г. №137-Ф3 // Российская газета, №220, 20.11.2002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 внесении изменений в Гражданский процессуальный кодекс Российской Федерации" от 28 июля 2004 г. №94-ФЗ // Российская газета, №162,31.07.2004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 внесении изменений и дополнений в Гражданский процессуальный кодекс РСФСР" от 30 ноября 1995 г. №189-ФЗ // Российская газета, №239, 09.12.1995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 внесении изменений и дополнений в Гражданский процессуальный кодекс РСФСР" от 7 августа 2000 г. №120-ФЗ // Парламентская газета, №149-150, 09.08.2000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 внесении изменений и дополнений в Закон РСФСР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РСФСР", Уголовно-процессуальный кодекс РСФСР и Гражданский процессуальный кодекс РСФСР" от 4 января 1999 г. №3-Ф3 // Собрание законодательства РФ, 04.01.1999, №1, ст.5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от 21 июля 1997 г. №122-ФЗ // Собрание законодательства РФ, 28.07.1997, №30, ст.3594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от 17 января 1992 г. №2202-1 // Собрание законодательства РФ, 20.11.1995, №47, ст.4472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Федеральный закон "О связи" от 7 июля 2003 г. №126-ФЗ // Российская газета, №135,10.07.2003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 транспортно-экспедиционной деятельности" от 30 июня 2003 г. №87-ФЗ // Российская газета, №128, 03.07.2003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от 24 июля 2002 г. №102-ФЗ // Российская газета, №137,27.07.2002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"Об обществах с ограниченной ответственностью" от 8 февраля 1998 г. №14-ФЗ // Собрание законодательства РФ, 16.02.1998, №7, ст.785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от 12 июня 2002 г. №67-ФЗ // Российская газета, №106,15.06.2002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железнодорожного транспорта российской федерации" от 10 января 2003 г. №18-ФЗ // Собрание законодательства РФ, 13.01.2003, №2, ст.170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 судебной системе Российской Федерации" от 31 декабря 1996 г.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Российская газета, №3, 06.01.1997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Часть вторая Гражданского кодекса Российской Федерации от 26 января 1996 г. №14-ФЗ // Собрание законодательства РФ, 29.01.1996, №5, ст.410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Часть вторая Налогового кодекса Российской Федерации от 5 августа 2000 г. №117-ФЗ// Собрание законодательства РФ, 07.08.2000, №32, ст.3340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Часть первая Гражданского кодекса Российской Федерации от 30 ноября 1994 г. №51-ФЗ// Собрание законодательства РФ, 05.12.1994, №32, ст.3301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Часть первая Налогового кодекса Российской Федерации от 31 июля 1998 г. №146-ФЗ // Собрание законодательства РФ, №31,03.08.1998, ст.38242.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Решения Европейского Суда по правам человека: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Европейского Суда по правам человека от 24 июля 2003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"Рябых против России" (жалоба №52854/99) // Бюллетень Европейского Суда по правам человека, 2003, №12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Европейского Суда по правам человека от 28 октября 1999 г. по делу "</w:t>
      </w:r>
      <w:r>
        <w:rPr>
          <w:rStyle w:val="WW8Num4z0"/>
          <w:rFonts w:ascii="Verdana" w:hAnsi="Verdana"/>
          <w:color w:val="4682B4"/>
          <w:sz w:val="18"/>
          <w:szCs w:val="18"/>
        </w:rPr>
        <w:t>Брумареску</w:t>
      </w:r>
      <w:r>
        <w:rPr>
          <w:rStyle w:val="WW8Num3z0"/>
          <w:rFonts w:ascii="Verdana" w:hAnsi="Verdana"/>
          <w:color w:val="000000"/>
          <w:sz w:val="18"/>
          <w:szCs w:val="18"/>
        </w:rPr>
        <w:t> </w:t>
      </w:r>
      <w:r>
        <w:rPr>
          <w:rFonts w:ascii="Verdana" w:hAnsi="Verdana"/>
          <w:color w:val="000000"/>
          <w:sz w:val="18"/>
          <w:szCs w:val="18"/>
        </w:rPr>
        <w:t>против Румынии" (жалоба №28342/95) // Европейский Суд по правам человека. Избранные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1999-2001 гг. и комментарии. М., 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Решения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Определение Конституционного Суда РФ от 14 декабря 2000 г. №269-0 // Вестник Конституционного Суда РФ, №2,2001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Конституционного Суда РФ от 14 апреля 1999 г. №6-П // Вестник Конституционного Суда РФ, №4,1999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Конституционного Суда РФ от 14 февраля 2002 г. № 4-П // Вестник Конституционного Суда РФ, №3,2002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Конституционного Суда РФ от 16 апреля 1993 г. №7-П // Ведомости СНД и ВС РФ, 22.07.1993, №29, ст.1141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Конституционного Суда РФ от 16 июля 2004 г. №15-П // Вестник Конституционного Суда РФ, №6,2004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Конституционного Суда РФ от 16 марта 1998 г. №9-П // Вестник Конституционного Суда РФ, №3,1998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Конституционного Суда РФ от 23 июня 1992 г. №8-П // Ведомости СНД и ВС РФ, 30.07.1992, №30, ст. 1809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Конституционного Суда РФ от 25 января 2001 г. №1-П // Вестник Конституционного Суда РФ, №3,2001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Конституционного Суда РФ от 28 мая 1999 г. №9-П // Вестник Конституционного Суда РФ, №5,1999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Конституционного Суда РФ от 3 февраля 1998 г. №5-П // Вестник Конституционного Суда РФ, №3,1998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судов общей юрисдикции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повопросам судебной практики307: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связанных с применением отдельных положений Части первой НК РФ" от 17 марта 2003 г. №71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2003, №5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Обзор судебной практики Верховного Суда РФ за 1 квартал 1998 г. // Бюллетень Верховного Суда РФ, 1998, №9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Обзор законодательства и судебной практики Верховного Суда РФ за 1 квартал 2003 г. // Бюллетень Верховного Суда РФ, 2003, №12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 данном перечне не указываются</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постановления (акты), принятые по конкретным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Обзор судебной практики Верховного Суда РФ за 2 квартал 1999 г. // Бюллетень Верховного Суда РФ, 2000, №1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Обзор судебной практики Верховного Суда РФ за 4 квартал 2004 г. // Бюллетень Верховного Суда РФ, 2005, №7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Обзор судебной практики Верховного Суда РФ: некоторые вопросы судебной практики по гражданским делам // Бюллетень Верховного Суда РФ, 1998, №8-10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РСФСР "О применении норм ГПК РСФСР при рассмотрении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от 14 апреля 1988 г. №3 // Бюллетень Верховного Суда РСФСР, №7, 1988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Пленума Верховного Суда РСФСР "О рассмотрении судами РСФСР гражданских дел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от 26 июня 1974 г. №3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РФ 1961-1993. М., Юридическая литература, 1994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Пленума Верховного Суда РФ "О некоторых вопросах, возникших в связи с принятием и введением в действие ГПК РФ" от 20 января 2003 г. №2 // Бюллетень Верховного Суда РФ, №3,2003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Пленума Верховного Суда РФ "О некоторых вопросах применения судами Закона РФ "О приватизации жилищного фонда в РФ" от 24 августа 1993 г.№8 // Сборник Постановлений Пленума Верховного Суда РФ 1961-1993. М., Юридическая литература, 1994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Пленума Верховного Суда РФ "О некоторых вопросах применения судами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РФ при осуществлении правосудия" от 31 октября 1995 г. №8 // Бюллетень Верховного Суда РФ, №1,1996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Пленума Верховного Суда РФ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РФ" от 10 октября 2003 г. №5 // Бюллетень Верховного Суда РФ, №12,2003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 Пленума Верховного Суда РФ "О применении судами Семейного кодекса РФ при рассмотрении дел об установлении</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о взыскании алиментов" от 25 октября 1996 г. №9 // Бюллетень Верховного Суда РФ, №1,1997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Пленума Верховного Суда РФ "О судебной практике по делам о защите</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граждан, а также деловой репутации граждан и юридических лиц" от 24 февраля 2005 г. №3 // Бюллетень Верховного Суда РФ, №4,2005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Пленума Верховного Суда РФ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от 19 декабря 2003 г. №23 // Бюллетень Верховного Суда РФ, №2,2004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Работа судов РФ в 2002 году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№8,2003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Работа судов РФ в 2003 году // Российская юстиция, №4,20043. ЛИТЕРАТУРА.</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Монографии, учебники, учебные пособия отечественных учёных:</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Механизм и пределы регулирующего воздействия гражданского процессуального права. Издательство Ленинградского университета, 1969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Москва, 1970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Клейнман А.Ф., Треушников М.К. Основные черты буржуазного гражданского процессуального права. Издательство Московского университета, 1978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том I. Москва, "Юридическая литература", 1981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том И. Москва, "Юридическая литература", 1982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процессуального права. Москва, 1987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Боровиковский</w:t>
      </w:r>
      <w:r>
        <w:rPr>
          <w:rStyle w:val="WW8Num3z0"/>
          <w:rFonts w:ascii="Verdana" w:hAnsi="Verdana"/>
          <w:color w:val="000000"/>
          <w:sz w:val="18"/>
          <w:szCs w:val="18"/>
        </w:rPr>
        <w:t> </w:t>
      </w:r>
      <w:r>
        <w:rPr>
          <w:rFonts w:ascii="Verdana" w:hAnsi="Verdana"/>
          <w:color w:val="000000"/>
          <w:sz w:val="18"/>
          <w:szCs w:val="18"/>
        </w:rPr>
        <w:t>А.Л. Отчёт судьи, том I. СПб., 1891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Москва, "</w:t>
      </w:r>
      <w:r>
        <w:rPr>
          <w:rStyle w:val="WW8Num4z0"/>
          <w:rFonts w:ascii="Verdana" w:hAnsi="Verdana"/>
          <w:color w:val="4682B4"/>
          <w:sz w:val="18"/>
          <w:szCs w:val="18"/>
        </w:rPr>
        <w:t>Юрист</w:t>
      </w:r>
      <w:r>
        <w:rPr>
          <w:rFonts w:ascii="Verdana" w:hAnsi="Verdana"/>
          <w:color w:val="000000"/>
          <w:sz w:val="18"/>
          <w:szCs w:val="18"/>
        </w:rPr>
        <w:t>", 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Исаенкова О.В. Исполнительное производство. Москва, "Юрист", 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Основы частного имущественного права (очерк). Издательство "Красная новь", Главполитпросвет, М., 1924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96. Гражданский процесс. Под ред. С.Н. Абрамова. Юридическое издательство Министерства юстиции СССР, Москва-1948 </w:t>
      </w:r>
      <w:r>
        <w:rPr>
          <w:rFonts w:ascii="Arial" w:hAnsi="Arial" w:cs="Arial"/>
          <w:color w:val="000000"/>
          <w:sz w:val="18"/>
          <w:szCs w:val="18"/>
        </w:rPr>
        <w:t>■</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Гражданский процесс.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М., 1938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"Проспект", Москва, 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Гранберг</w:t>
      </w:r>
      <w:r>
        <w:rPr>
          <w:rStyle w:val="WW8Num3z0"/>
          <w:rFonts w:ascii="Verdana" w:hAnsi="Verdana"/>
          <w:color w:val="000000"/>
          <w:sz w:val="18"/>
          <w:szCs w:val="18"/>
        </w:rPr>
        <w:t> </w:t>
      </w:r>
      <w:r>
        <w:rPr>
          <w:rFonts w:ascii="Verdana" w:hAnsi="Verdana"/>
          <w:color w:val="000000"/>
          <w:sz w:val="18"/>
          <w:szCs w:val="18"/>
        </w:rPr>
        <w:t>В.Г. Учебник гражданского процесса. Юридическое издательство НЮО СССР, М., 1940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w:t>
      </w:r>
      <w:r>
        <w:rPr>
          <w:rStyle w:val="WW8Num4z0"/>
          <w:rFonts w:ascii="Verdana" w:hAnsi="Verdana"/>
          <w:color w:val="4682B4"/>
          <w:sz w:val="18"/>
          <w:szCs w:val="18"/>
        </w:rPr>
        <w:t>Статут</w:t>
      </w:r>
      <w:r>
        <w:rPr>
          <w:rFonts w:ascii="Verdana" w:hAnsi="Verdana"/>
          <w:color w:val="000000"/>
          <w:sz w:val="18"/>
          <w:szCs w:val="18"/>
        </w:rPr>
        <w:t>", Москва, 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Гражданское и арбитражное процессуальное право — взаимосвязь с материальным правом. Владивосток, 1997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 Проблема интереса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Саратов, 1970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Москва, 1950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Москва-Ленинград, 1949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Защита личных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Москва, "Наука", 1964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Москва, 1958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и принципы советского гражданского процессуального права. Ярославль, 1974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М., "Городец", 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Москва, 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В.Л. К учению о принципе</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в гражданском процессе. Казань, 1916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В.Л. Основы гражданского процесса. Минск, 1904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Судоустройство и гражданский процесс капиталистических государств. В/О "Международная книга", Москва, 1950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Юридическое издательство НЮО СССР, 1938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Курс советского гражданского процессуального права, т.1 и 2. Издательство "Наука", Москва, 1981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О.Е., Лебедев В.М., Семигин Г.Ю. Судебная власть в России: история, документы. Москва, "Мысль", 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Малышев К. Учебник гражданского судопроизводства, том I. С.-Петербург,1874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Малышев К. Учебник гражданского судопроизводства, том И. С.-Петербург,1875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Правовое положение личности в советском гражданском процессе. Москва, 1969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Истина как проблема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права. Москва, "Былина", 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Основные начала гражданского судопроизводства. 1895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Общая теория государства и права. Под ред. М.Н. Марченко. Том 2. Теория права. Москва, "Зерцало", 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Москва, "Городец", 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Перетерский</w:t>
      </w:r>
      <w:r>
        <w:rPr>
          <w:rStyle w:val="WW8Num3z0"/>
          <w:rFonts w:ascii="Verdana" w:hAnsi="Verdana"/>
          <w:color w:val="000000"/>
          <w:sz w:val="18"/>
          <w:szCs w:val="18"/>
        </w:rPr>
        <w:t> </w:t>
      </w:r>
      <w:r>
        <w:rPr>
          <w:rFonts w:ascii="Verdana" w:hAnsi="Verdana"/>
          <w:color w:val="000000"/>
          <w:sz w:val="18"/>
          <w:szCs w:val="18"/>
        </w:rPr>
        <w:t>И.С. Очерки судопроизводства и гражданского процесса иностранных государств. Издательство В/О Международная книга, Москва, 193 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 юрисдикции: проблемы теории и практики. Издательство НОРМА, Москва, 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"Норма", Екатеринбург-Москва, 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Мировое соглашение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проблемы теории и практики. Москва, "Статут", 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1996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 Семёнов В.М.</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гражданского судопроизводства, М., "Юридическая литература", 1982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Советский гражданский процесс (под редакцией 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Москва, "Высшая школа",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Принципы арбитражного процесса. Москва,!988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Правовое регулирование гражданского процесса на отдельных его стадиях.</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Юридическая фирма "Legist", 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Ференс-Сороцкий А.А. Принципы гражданско-процессуального права. СПб., 1993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Фишман</w:t>
      </w:r>
      <w:r>
        <w:rPr>
          <w:rStyle w:val="WW8Num3z0"/>
          <w:rFonts w:ascii="Verdana" w:hAnsi="Verdana"/>
          <w:color w:val="000000"/>
          <w:sz w:val="18"/>
          <w:szCs w:val="18"/>
        </w:rPr>
        <w:t> </w:t>
      </w:r>
      <w:r>
        <w:rPr>
          <w:rFonts w:ascii="Verdana" w:hAnsi="Verdana"/>
          <w:color w:val="000000"/>
          <w:sz w:val="18"/>
          <w:szCs w:val="18"/>
        </w:rPr>
        <w:t>Л.И. Движение гражданского процесса. Харьков, 1926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Общие положения гражданского процесса (историко-правовое исследование). Москва, "Юридическая литература", 1979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Теоретические проблемы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Новосибирск, "Наука", 1997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К вопросу о частном и</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 Иркутск, 1926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Учение о сторонах в советском гражданском процессе. Москва, 1983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Москва, 1966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(понятие, предмет, метод, принципы, гражданское процессуальное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Томск, 1976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 Учебник русского гражданского судопроизводства. Юрьев, 1904I</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Госюриздат, Москва, 1956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Исполнение решений в отношении социалистических организаций. Москва, "Юридическая литература", 1984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отечественных учёных:</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Политические отношения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в современной России: проблемы и перспективы. Журнал российского права, №11,2003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Место института пересмотра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по вновь открывшимся обстоятельствам в системе гражданского судопроизводства. Право и политика, 2005, №4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О соотношении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юридического интереса ^ в</w:t>
      </w:r>
      <w:r>
        <w:rPr>
          <w:rStyle w:val="WW8Num3z0"/>
          <w:rFonts w:ascii="Verdana" w:hAnsi="Verdana"/>
          <w:color w:val="000000"/>
          <w:sz w:val="18"/>
          <w:szCs w:val="18"/>
        </w:rPr>
        <w:t> </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Арбитражный и гражданский процесс, №12,2004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Style w:val="WW8Num3z0"/>
          <w:rFonts w:ascii="Verdana" w:hAnsi="Verdana"/>
          <w:color w:val="000000"/>
          <w:sz w:val="18"/>
          <w:szCs w:val="18"/>
        </w:rPr>
        <w:t> </w:t>
      </w:r>
      <w:r>
        <w:rPr>
          <w:rFonts w:ascii="Verdana" w:hAnsi="Verdana"/>
          <w:color w:val="000000"/>
          <w:sz w:val="18"/>
          <w:szCs w:val="18"/>
        </w:rPr>
        <w:t>Ф.Н. Наложение ареста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ценные бумаги по</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РФ. Российский следователь, № 10,2002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Проблема гармонизации в законодательстве. Журнал российского права, №8,2000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Боннер 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целесообразность в гражданском судопроизводстве. Советская юстиция, №1,1979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Судебный надзор за действиями органов управления и дела, возникающие из административных отношений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Том 5. Москва, 1966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Вайпан</w:t>
      </w:r>
      <w:r>
        <w:rPr>
          <w:rStyle w:val="WW8Num3z0"/>
          <w:rFonts w:ascii="Verdana" w:hAnsi="Verdana"/>
          <w:color w:val="000000"/>
          <w:sz w:val="18"/>
          <w:szCs w:val="18"/>
        </w:rPr>
        <w:t> </w:t>
      </w:r>
      <w:r>
        <w:rPr>
          <w:rFonts w:ascii="Verdana" w:hAnsi="Verdana"/>
          <w:color w:val="000000"/>
          <w:sz w:val="18"/>
          <w:szCs w:val="18"/>
        </w:rPr>
        <w:t>В.А., Гладких С.Р. Новый Гражданский процессуальный кодекс РФ. Право и экономика, №12,2002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Власов А. Как повысить эффективность гражданского судопроизводства? Российская юстиция, №9,2003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Сборник статей "Пролетариат и право". Издание Народного Комиссариата Юстиции, 1919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Состязательное начало гражданского процесса в теории и русском законодательстве. Книга "Юридические статьи и исследования", СПб., 1894, т. 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Горановский</w:t>
      </w:r>
      <w:r>
        <w:rPr>
          <w:rStyle w:val="WW8Num3z0"/>
          <w:rFonts w:ascii="Verdana" w:hAnsi="Verdana"/>
          <w:color w:val="000000"/>
          <w:sz w:val="18"/>
          <w:szCs w:val="18"/>
        </w:rPr>
        <w:t> </w:t>
      </w:r>
      <w:r>
        <w:rPr>
          <w:rFonts w:ascii="Verdana" w:hAnsi="Verdana"/>
          <w:color w:val="000000"/>
          <w:sz w:val="18"/>
          <w:szCs w:val="18"/>
        </w:rPr>
        <w:t>М.А. Обязан ли суд сам, без указания</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возбудить вопрос о праве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на иск? Журнал Министерства Юстиции, 1906, кн.8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Гредескул</w:t>
      </w:r>
      <w:r>
        <w:rPr>
          <w:rStyle w:val="WW8Num3z0"/>
          <w:rFonts w:ascii="Verdana" w:hAnsi="Verdana"/>
          <w:color w:val="000000"/>
          <w:sz w:val="18"/>
          <w:szCs w:val="18"/>
        </w:rPr>
        <w:t> </w:t>
      </w:r>
      <w:r>
        <w:rPr>
          <w:rFonts w:ascii="Verdana" w:hAnsi="Verdana"/>
          <w:color w:val="000000"/>
          <w:sz w:val="18"/>
          <w:szCs w:val="18"/>
        </w:rPr>
        <w:t>Н.А. К оценке теории</w:t>
      </w:r>
      <w:r>
        <w:rPr>
          <w:rStyle w:val="WW8Num3z0"/>
          <w:rFonts w:ascii="Verdana" w:hAnsi="Verdana"/>
          <w:color w:val="000000"/>
          <w:sz w:val="18"/>
          <w:szCs w:val="18"/>
        </w:rPr>
        <w:t> </w:t>
      </w:r>
      <w:r>
        <w:rPr>
          <w:rStyle w:val="WW8Num4z0"/>
          <w:rFonts w:ascii="Verdana" w:hAnsi="Verdana"/>
          <w:color w:val="4682B4"/>
          <w:sz w:val="18"/>
          <w:szCs w:val="18"/>
        </w:rPr>
        <w:t>состязательного</w:t>
      </w:r>
      <w:r>
        <w:rPr>
          <w:rStyle w:val="WW8Num3z0"/>
          <w:rFonts w:ascii="Verdana" w:hAnsi="Verdana"/>
          <w:color w:val="000000"/>
          <w:sz w:val="18"/>
          <w:szCs w:val="18"/>
        </w:rPr>
        <w:t> </w:t>
      </w:r>
      <w:r>
        <w:rPr>
          <w:rFonts w:ascii="Verdana" w:hAnsi="Verdana"/>
          <w:color w:val="000000"/>
          <w:sz w:val="18"/>
          <w:szCs w:val="18"/>
        </w:rPr>
        <w:t>начала в гражданском процессе. Журнал Петроградского Юридического Общества, 1898, кн.З</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Н.А. Упрощение процесса: все ли сделано правильно? Научные труды</w:t>
      </w:r>
      <w:r>
        <w:rPr>
          <w:rStyle w:val="WW8Num3z0"/>
          <w:rFonts w:ascii="Verdana" w:hAnsi="Verdana"/>
          <w:color w:val="000000"/>
          <w:sz w:val="18"/>
          <w:szCs w:val="18"/>
        </w:rPr>
        <w:t> </w:t>
      </w:r>
      <w:r>
        <w:rPr>
          <w:rStyle w:val="WW8Num4z0"/>
          <w:rFonts w:ascii="Verdana" w:hAnsi="Verdana"/>
          <w:color w:val="4682B4"/>
          <w:sz w:val="18"/>
          <w:szCs w:val="18"/>
        </w:rPr>
        <w:t>МПО</w:t>
      </w:r>
      <w:r>
        <w:rPr>
          <w:rStyle w:val="WW8Num3z0"/>
          <w:rFonts w:ascii="Verdana" w:hAnsi="Verdana"/>
          <w:color w:val="000000"/>
          <w:sz w:val="18"/>
          <w:szCs w:val="18"/>
        </w:rPr>
        <w:t> </w:t>
      </w:r>
      <w:r>
        <w:rPr>
          <w:rFonts w:ascii="Verdana" w:hAnsi="Verdana"/>
          <w:color w:val="000000"/>
          <w:sz w:val="18"/>
          <w:szCs w:val="18"/>
        </w:rPr>
        <w:t>А, №1,2004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Судебная защита прав и свобод личности: теоретический аспект. Законодательство и экономика, №8,2003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Основные черты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Советское государство и право, №2,1972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Структура и движение гражданского процессуального правоотношения // Вопросы науки советского гражданского процессуального права. Труды ВЮЗИ. Том 38. Москва,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Жуйков В. ГПК РФ: порядок введения в действие. Российская юстиция, №2, 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Жуйков В. Новое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(комментарий законодательства). Бюллетень Верховного Суда РФ, №3-5,1996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Жуйков В. Принцип диспозитивности в гражданском судопроизводстве. Российская юстиция, №7,200321.3ейдер Н.Б. Рецензия на книгу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"Признание стороны в советском гражданском процессе". Советское государство и право, №5, 1956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Исаченко B.JI. Речь, произнесённая в день десятой годовщины Минского Окружного Суда, 30 ноября 1893 года в кн. "Вопросы права и процесса". Петроград, "Правда", 1917, т.2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Полномочия суда первой инстанции по привлечению к участию в рассмотрении гражданского дела заинтересованных лиц // Сборник ученых трудов Свердловского юридического института, выпуск 12. Свердловск, 1970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Диспозитивность в гражданско-правовом регулировании. Советское государство и право, №1,1970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Разделение власти: система</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противовесов. Журнал российского права, №6,1998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Кулакова</w:t>
      </w:r>
      <w:r>
        <w:rPr>
          <w:rStyle w:val="WW8Num3z0"/>
          <w:rFonts w:ascii="Verdana" w:hAnsi="Verdana"/>
          <w:color w:val="000000"/>
          <w:sz w:val="18"/>
          <w:szCs w:val="18"/>
        </w:rPr>
        <w:t> </w:t>
      </w:r>
      <w:r>
        <w:rPr>
          <w:rFonts w:ascii="Verdana" w:hAnsi="Verdana"/>
          <w:color w:val="000000"/>
          <w:sz w:val="18"/>
          <w:szCs w:val="18"/>
        </w:rPr>
        <w:t>В.Ю. К вопросу о</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началах в надзорном производстве. Научные труды</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№1,2004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Б.Н. О проблемах реформирования гражданского судопроизводства в странах СНГ. Журнал российского права, №9,2000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Письмо Д.И. Курскому "О задачах</w:t>
      </w:r>
      <w:r>
        <w:rPr>
          <w:rStyle w:val="WW8Num3z0"/>
          <w:rFonts w:ascii="Verdana" w:hAnsi="Verdana"/>
          <w:color w:val="000000"/>
          <w:sz w:val="18"/>
          <w:szCs w:val="18"/>
        </w:rPr>
        <w:t> </w:t>
      </w:r>
      <w:r>
        <w:rPr>
          <w:rStyle w:val="WW8Num4z0"/>
          <w:rFonts w:ascii="Verdana" w:hAnsi="Verdana"/>
          <w:color w:val="4682B4"/>
          <w:sz w:val="18"/>
          <w:szCs w:val="18"/>
        </w:rPr>
        <w:t>Наркомюста</w:t>
      </w:r>
      <w:r>
        <w:rPr>
          <w:rStyle w:val="WW8Num3z0"/>
          <w:rFonts w:ascii="Verdana" w:hAnsi="Verdana"/>
          <w:color w:val="000000"/>
          <w:sz w:val="18"/>
          <w:szCs w:val="18"/>
        </w:rPr>
        <w:t> </w:t>
      </w:r>
      <w:r>
        <w:rPr>
          <w:rFonts w:ascii="Verdana" w:hAnsi="Verdana"/>
          <w:color w:val="000000"/>
          <w:sz w:val="18"/>
          <w:szCs w:val="18"/>
        </w:rPr>
        <w:t>в условиях новой экономической политики". Полное собрание сочинений. Т.44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С.В. Несколько слов об участии прокурора в гражданском процессе. Арбитражный и гражданский процесс, №8,2003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Диспозитивное правосудие как этическая парадигма будущего. Современное право, №4,2000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О единстве судебного законодательства. О безусловных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правах. Об условных процессуальных действиях. Современное право, №3,2001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О принципах гражданского судопроизводства. Современное право, №6,2000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Носенко</w:t>
      </w:r>
      <w:r>
        <w:rPr>
          <w:rStyle w:val="WW8Num3z0"/>
          <w:rFonts w:ascii="Verdana" w:hAnsi="Verdana"/>
          <w:color w:val="000000"/>
          <w:sz w:val="18"/>
          <w:szCs w:val="18"/>
        </w:rPr>
        <w:t> </w:t>
      </w:r>
      <w:r>
        <w:rPr>
          <w:rFonts w:ascii="Verdana" w:hAnsi="Verdana"/>
          <w:color w:val="000000"/>
          <w:sz w:val="18"/>
          <w:szCs w:val="18"/>
        </w:rPr>
        <w:t>А.И. Некоторые принципы советского гражданского процесса и их проявление в суде второй инстанции // Вопросы науки советского гражданского процессуального права. Труды ВЮЗИ, том.51. Москва, 1977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Осипов. Ю.К. Элементы к стадии применения норм советского гражданского процессуального права // Проблемы применения норм гражданского процессуального права. Сборник научных трудов, выпуск 48. Свердловск, 1976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О.А. Пределы судейского усмотрения в гражданском процессе. Журнал российского права, №2, 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Справедливость, усмотрение судьи и судебная</w:t>
      </w:r>
      <w:r>
        <w:rPr>
          <w:rStyle w:val="WW8Num3z0"/>
          <w:rFonts w:ascii="Verdana" w:hAnsi="Verdana"/>
          <w:color w:val="000000"/>
          <w:sz w:val="18"/>
          <w:szCs w:val="18"/>
        </w:rPr>
        <w:t> </w:t>
      </w:r>
      <w:r>
        <w:rPr>
          <w:rStyle w:val="WW8Num4z0"/>
          <w:rFonts w:ascii="Verdana" w:hAnsi="Verdana"/>
          <w:color w:val="4682B4"/>
          <w:sz w:val="18"/>
          <w:szCs w:val="18"/>
        </w:rPr>
        <w:t>опека</w:t>
      </w:r>
      <w:r>
        <w:rPr>
          <w:rFonts w:ascii="Verdana" w:hAnsi="Verdana"/>
          <w:color w:val="000000"/>
          <w:sz w:val="18"/>
          <w:szCs w:val="18"/>
        </w:rPr>
        <w:t>. Вестник Права, №10,1899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И.А., Комарова В.В. Реализация принципа разделения властей в Российской Федерации.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№1,2001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Прокудина JI.A., Сесил Джо С. Система управления движением дела -фактор повышения эффективности отправления правосудия.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№10,2003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К вопросу о сущности принципа диспозитивности в советском гражданском процессе // Вопросы науки советского гражданского процессуального права. Труды ВЮЗИ. Том 51. Москва, 1977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Разина С.</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судебных решений затрудняется из-за</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Российская юстиция, №2,2002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Сапожников С. ГПК РФ: перспективы развития формальной диспозитивности. Арбитражный и гражданский процесс, №2, 2005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С.А. Косвенные иски: участники процесса и</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Fonts w:ascii="Verdana" w:hAnsi="Verdana"/>
          <w:color w:val="000000"/>
          <w:sz w:val="18"/>
          <w:szCs w:val="18"/>
        </w:rPr>
        <w:t>. Труды Кировского филиала МПОА №4, Киров, 2000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С.А. Принцип диспозитивности в новом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Арбитражная практика, №7,2003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Семёнов В.М. Специфические отраслевые принципы советского гражданского процессуального права // Сборник ученых трудов. Выпуск 4. Свердловск, 1964</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Вопрос о пределах вмешательства государства в частную собственность в судебной практике. Хозяйство и право, №6,2002</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К вопросу о системе принципов арбитражного процесса // Труды ВЮЗИ. Том 38. Вопросы науки советского гражданского процессуального права. Москва,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Системность норм права // Сборник ученых трудов Свердловского юридического института, выпуск 12. Свердловск, 1970</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 Принцип процессуальной активности суда в гражданском судопроизводстве. Российская юстиция, №8,2003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Принципы гражданского процессуального права // Актуальные проблемы теории и практики гражданского процесса. Л., 1979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Шакарян М. Как долго будет "улучшаться" ГПК? Российская юстиция, №2, 2001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Соучастие по советскому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 Вопросы науки советского гражданского процессуального права. Труды ВЮЗИ. Том 38. Москва,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Исполнительное производство. Законодательство, №6-7, 1998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Принципы искового производства // Вопросы теории и практики гражданского процесса. Межвузовский научный сборник, выпуск 1. Издательство Саратовского университета, 1976</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К учению об основных принципах гражданского процесса. Сборник статей по гражданскому и торговому праву "Памяти профессора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Москва, 1915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Монографии, учебники, учебные пособия, статьи зарубежных учёных:</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Gonner. Handbuch der deutschen gemeinen Prozesses.2.Aufl.VIII Abh.Bd. 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Schmidt. Der bayrische Civilprozesses.Bd.l</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Wetzel. System des ordentlichen Civilprozesses.3.Aufl. 1878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Canstein. Die rationallen Grundlagen des Civilprozesses.Berlin.1877</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Барак А.</w:t>
      </w:r>
      <w:r>
        <w:rPr>
          <w:rStyle w:val="WW8Num3z0"/>
          <w:rFonts w:ascii="Verdana" w:hAnsi="Verdana"/>
          <w:color w:val="000000"/>
          <w:sz w:val="18"/>
          <w:szCs w:val="18"/>
        </w:rPr>
        <w:t> </w:t>
      </w:r>
      <w:r>
        <w:rPr>
          <w:rStyle w:val="WW8Num4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Издательство НОРМА, Москва, 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Тейлор Ч. Неразложимо социальные блага. Неприкосновенный запас, №4 (18), 200134.</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Исаченко B.J1. Свод</w:t>
      </w:r>
      <w:r>
        <w:rPr>
          <w:rStyle w:val="WW8Num3z0"/>
          <w:rFonts w:ascii="Verdana" w:hAnsi="Verdana"/>
          <w:color w:val="000000"/>
          <w:sz w:val="18"/>
          <w:szCs w:val="18"/>
        </w:rPr>
        <w:t> </w:t>
      </w:r>
      <w:r>
        <w:rPr>
          <w:rStyle w:val="WW8Num4z0"/>
          <w:rFonts w:ascii="Verdana" w:hAnsi="Verdana"/>
          <w:color w:val="4682B4"/>
          <w:sz w:val="18"/>
          <w:szCs w:val="18"/>
        </w:rPr>
        <w:t>кассационных</w:t>
      </w:r>
      <w:r>
        <w:rPr>
          <w:rStyle w:val="WW8Num3z0"/>
          <w:rFonts w:ascii="Verdana" w:hAnsi="Verdana"/>
          <w:color w:val="000000"/>
          <w:sz w:val="18"/>
          <w:szCs w:val="18"/>
        </w:rPr>
        <w:t> </w:t>
      </w:r>
      <w:r>
        <w:rPr>
          <w:rFonts w:ascii="Verdana" w:hAnsi="Verdana"/>
          <w:color w:val="000000"/>
          <w:sz w:val="18"/>
          <w:szCs w:val="18"/>
        </w:rPr>
        <w:t>положений по вопросам русского гражданского процессуального права за 1866-1907 годы. С.-Петербург, 1908</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Комментарий к Федеральному закону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Москва, "Юстицинформ", 1999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 д.ю.н.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Москва, "Статут", 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С.А., Устюжанинов В.А. Комментарий к АПК РФ. Сравнительные таблицы. Схемы. Москва, "Приор-издат", 2003</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Советский энциклопедический словарь. Москва, Издательство "Советская энциклопедия", 1981</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Философский словарь. Под ред. М.М. Розенталя. Москва,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Диссертации, авторефераты:</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Применение норм советского права и социальное (государственное) управление. Автореф.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Свердловск, 1975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Семёнов В.М. Принципы советского гражданского процессуального права. Автореф. дисс. .д-раюрид. наук. Свердловск, 1965</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Ференс-Сороцкий А.А. Аксиомы и принципы гражданско-процессуального права. Автореф. дисс. канд. юрид. наук. Ленинград, 1989</w:t>
      </w:r>
    </w:p>
    <w:p w:rsidR="003D2C66" w:rsidRDefault="003D2C66" w:rsidP="003D2C6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Т.В. Принцип диспозитивности в современном российском гражданском процессе. Автореферат дисс. канд. юрид. наук. Москва, 1998</w:t>
      </w:r>
    </w:p>
    <w:p w:rsidR="00B55858" w:rsidRDefault="003D2C66" w:rsidP="003D2C66">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B55858">
        <w:rPr>
          <w:rFonts w:ascii="Verdana" w:hAnsi="Verdana"/>
          <w:color w:val="000000"/>
          <w:sz w:val="18"/>
          <w:szCs w:val="18"/>
        </w:rPr>
        <w:lastRenderedPageBreak/>
        <w:br/>
      </w:r>
    </w:p>
    <w:p w:rsidR="00B55858" w:rsidRDefault="00B55858"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168" w:rsidRDefault="00E06168">
      <w:r>
        <w:separator/>
      </w:r>
    </w:p>
  </w:endnote>
  <w:endnote w:type="continuationSeparator" w:id="0">
    <w:p w:rsidR="00E06168" w:rsidRDefault="00E0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168" w:rsidRDefault="00E06168">
      <w:r>
        <w:separator/>
      </w:r>
    </w:p>
  </w:footnote>
  <w:footnote w:type="continuationSeparator" w:id="0">
    <w:p w:rsidR="00E06168" w:rsidRDefault="00E0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168"/>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9831-FE08-4698-917A-46375CD8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10525</TotalTime>
  <Pages>16</Pages>
  <Words>8491</Words>
  <Characters>48401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2780</cp:revision>
  <cp:lastPrinted>2009-02-06T08:36:00Z</cp:lastPrinted>
  <dcterms:created xsi:type="dcterms:W3CDTF">2015-03-22T11:10:00Z</dcterms:created>
  <dcterms:modified xsi:type="dcterms:W3CDTF">2015-09-30T11:41:00Z</dcterms:modified>
</cp:coreProperties>
</file>