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E1" w:rsidRDefault="00552F86" w:rsidP="00552F86">
      <w:pPr>
        <w:rPr>
          <w:rFonts w:ascii="Times New Roman" w:eastAsia="Times New Roman" w:hAnsi="Times New Roman" w:cs="Times New Roman"/>
          <w:kern w:val="0"/>
          <w:sz w:val="28"/>
          <w:szCs w:val="28"/>
          <w:lang w:eastAsia="ru-RU"/>
        </w:rPr>
      </w:pPr>
      <w:bookmarkStart w:id="0" w:name="_GoBack"/>
      <w:proofErr w:type="spellStart"/>
      <w:r w:rsidRPr="00552F86">
        <w:rPr>
          <w:rFonts w:ascii="Times New Roman" w:eastAsia="Times New Roman" w:hAnsi="Times New Roman" w:cs="Times New Roman" w:hint="eastAsia"/>
          <w:kern w:val="0"/>
          <w:sz w:val="28"/>
          <w:szCs w:val="28"/>
          <w:lang w:eastAsia="ru-RU"/>
        </w:rPr>
        <w:t>Демуш</w:t>
      </w:r>
      <w:proofErr w:type="spellEnd"/>
      <w:r w:rsidRPr="00552F86">
        <w:rPr>
          <w:rFonts w:ascii="Times New Roman" w:eastAsia="Times New Roman" w:hAnsi="Times New Roman" w:cs="Times New Roman"/>
          <w:kern w:val="0"/>
          <w:sz w:val="28"/>
          <w:szCs w:val="28"/>
          <w:lang w:eastAsia="ru-RU"/>
        </w:rPr>
        <w:t xml:space="preserve"> </w:t>
      </w:r>
      <w:r w:rsidRPr="00552F86">
        <w:rPr>
          <w:rFonts w:ascii="Times New Roman" w:eastAsia="Times New Roman" w:hAnsi="Times New Roman" w:cs="Times New Roman" w:hint="eastAsia"/>
          <w:kern w:val="0"/>
          <w:sz w:val="28"/>
          <w:szCs w:val="28"/>
          <w:lang w:eastAsia="ru-RU"/>
        </w:rPr>
        <w:t>Оксана</w:t>
      </w:r>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Богданівна</w:t>
      </w:r>
      <w:proofErr w:type="spellEnd"/>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Розвиток</w:t>
      </w:r>
      <w:proofErr w:type="spellEnd"/>
      <w:r w:rsidRPr="00552F86">
        <w:rPr>
          <w:rFonts w:ascii="Times New Roman" w:eastAsia="Times New Roman" w:hAnsi="Times New Roman" w:cs="Times New Roman"/>
          <w:kern w:val="0"/>
          <w:sz w:val="28"/>
          <w:szCs w:val="28"/>
          <w:lang w:eastAsia="ru-RU"/>
        </w:rPr>
        <w:t xml:space="preserve"> </w:t>
      </w:r>
      <w:r w:rsidRPr="00552F86">
        <w:rPr>
          <w:rFonts w:ascii="Times New Roman" w:eastAsia="Times New Roman" w:hAnsi="Times New Roman" w:cs="Times New Roman" w:hint="eastAsia"/>
          <w:kern w:val="0"/>
          <w:sz w:val="28"/>
          <w:szCs w:val="28"/>
          <w:lang w:eastAsia="ru-RU"/>
        </w:rPr>
        <w:t>ринку</w:t>
      </w:r>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праці</w:t>
      </w:r>
      <w:proofErr w:type="spellEnd"/>
      <w:r w:rsidRPr="00552F86">
        <w:rPr>
          <w:rFonts w:ascii="Times New Roman" w:eastAsia="Times New Roman" w:hAnsi="Times New Roman" w:cs="Times New Roman"/>
          <w:kern w:val="0"/>
          <w:sz w:val="28"/>
          <w:szCs w:val="28"/>
          <w:lang w:eastAsia="ru-RU"/>
        </w:rPr>
        <w:t xml:space="preserve"> </w:t>
      </w:r>
      <w:r w:rsidRPr="00552F86">
        <w:rPr>
          <w:rFonts w:ascii="Times New Roman" w:eastAsia="Times New Roman" w:hAnsi="Times New Roman" w:cs="Times New Roman" w:hint="eastAsia"/>
          <w:kern w:val="0"/>
          <w:sz w:val="28"/>
          <w:szCs w:val="28"/>
          <w:lang w:eastAsia="ru-RU"/>
        </w:rPr>
        <w:t>в</w:t>
      </w:r>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умовах</w:t>
      </w:r>
      <w:proofErr w:type="spellEnd"/>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трансформації</w:t>
      </w:r>
      <w:proofErr w:type="spellEnd"/>
      <w:r w:rsidRPr="00552F86">
        <w:rPr>
          <w:rFonts w:ascii="Times New Roman" w:eastAsia="Times New Roman" w:hAnsi="Times New Roman" w:cs="Times New Roman"/>
          <w:kern w:val="0"/>
          <w:sz w:val="28"/>
          <w:szCs w:val="28"/>
          <w:lang w:eastAsia="ru-RU"/>
        </w:rPr>
        <w:t xml:space="preserve"> </w:t>
      </w:r>
      <w:proofErr w:type="spellStart"/>
      <w:proofErr w:type="gramStart"/>
      <w:r w:rsidRPr="00552F86">
        <w:rPr>
          <w:rFonts w:ascii="Times New Roman" w:eastAsia="Times New Roman" w:hAnsi="Times New Roman" w:cs="Times New Roman" w:hint="eastAsia"/>
          <w:kern w:val="0"/>
          <w:sz w:val="28"/>
          <w:szCs w:val="28"/>
          <w:lang w:eastAsia="ru-RU"/>
        </w:rPr>
        <w:t>економіки</w:t>
      </w:r>
      <w:proofErr w:type="spellEnd"/>
      <w:r w:rsidRPr="00552F86">
        <w:rPr>
          <w:rFonts w:ascii="Times New Roman" w:eastAsia="Times New Roman" w:hAnsi="Times New Roman" w:cs="Times New Roman"/>
          <w:kern w:val="0"/>
          <w:sz w:val="28"/>
          <w:szCs w:val="28"/>
          <w:lang w:eastAsia="ru-RU"/>
        </w:rPr>
        <w:t xml:space="preserve"> :</w:t>
      </w:r>
      <w:proofErr w:type="gramEnd"/>
      <w:r w:rsidRPr="00552F86">
        <w:rPr>
          <w:rFonts w:ascii="Times New Roman" w:eastAsia="Times New Roman" w:hAnsi="Times New Roman" w:cs="Times New Roman"/>
          <w:kern w:val="0"/>
          <w:sz w:val="28"/>
          <w:szCs w:val="28"/>
          <w:lang w:eastAsia="ru-RU"/>
        </w:rPr>
        <w:t xml:space="preserve"> </w:t>
      </w:r>
      <w:proofErr w:type="spellStart"/>
      <w:r w:rsidRPr="00552F86">
        <w:rPr>
          <w:rFonts w:ascii="Times New Roman" w:eastAsia="Times New Roman" w:hAnsi="Times New Roman" w:cs="Times New Roman" w:hint="eastAsia"/>
          <w:kern w:val="0"/>
          <w:sz w:val="28"/>
          <w:szCs w:val="28"/>
          <w:lang w:eastAsia="ru-RU"/>
        </w:rPr>
        <w:t>Дис</w:t>
      </w:r>
      <w:proofErr w:type="spellEnd"/>
      <w:r w:rsidRPr="00552F86">
        <w:rPr>
          <w:rFonts w:ascii="Times New Roman" w:eastAsia="Times New Roman" w:hAnsi="Times New Roman" w:cs="Times New Roman"/>
          <w:kern w:val="0"/>
          <w:sz w:val="28"/>
          <w:szCs w:val="28"/>
          <w:lang w:eastAsia="ru-RU"/>
        </w:rPr>
        <w:t xml:space="preserve">... </w:t>
      </w:r>
      <w:r w:rsidRPr="00552F86">
        <w:rPr>
          <w:rFonts w:ascii="Times New Roman" w:eastAsia="Times New Roman" w:hAnsi="Times New Roman" w:cs="Times New Roman" w:hint="eastAsia"/>
          <w:kern w:val="0"/>
          <w:sz w:val="28"/>
          <w:szCs w:val="28"/>
          <w:lang w:eastAsia="ru-RU"/>
        </w:rPr>
        <w:t>канд</w:t>
      </w:r>
      <w:r w:rsidRPr="00552F86">
        <w:rPr>
          <w:rFonts w:ascii="Times New Roman" w:eastAsia="Times New Roman" w:hAnsi="Times New Roman" w:cs="Times New Roman"/>
          <w:kern w:val="0"/>
          <w:sz w:val="28"/>
          <w:szCs w:val="28"/>
          <w:lang w:eastAsia="ru-RU"/>
        </w:rPr>
        <w:t xml:space="preserve">. </w:t>
      </w:r>
      <w:r w:rsidRPr="00552F86">
        <w:rPr>
          <w:rFonts w:ascii="Times New Roman" w:eastAsia="Times New Roman" w:hAnsi="Times New Roman" w:cs="Times New Roman" w:hint="eastAsia"/>
          <w:kern w:val="0"/>
          <w:sz w:val="28"/>
          <w:szCs w:val="28"/>
          <w:lang w:eastAsia="ru-RU"/>
        </w:rPr>
        <w:t>наук</w:t>
      </w:r>
      <w:r w:rsidRPr="00552F86">
        <w:rPr>
          <w:rFonts w:ascii="Times New Roman" w:eastAsia="Times New Roman" w:hAnsi="Times New Roman" w:cs="Times New Roman"/>
          <w:kern w:val="0"/>
          <w:sz w:val="28"/>
          <w:szCs w:val="28"/>
          <w:lang w:eastAsia="ru-RU"/>
        </w:rPr>
        <w:t>: 08.00.07 - 2008.</w:t>
      </w:r>
    </w:p>
    <w:p w:rsidR="007E4740" w:rsidRDefault="007E4740" w:rsidP="007E4740">
      <w:r>
        <w:rPr>
          <w:rFonts w:hint="eastAsia"/>
        </w:rPr>
        <w:t>Демуш</w:t>
      </w:r>
      <w:r>
        <w:t></w:t>
      </w:r>
      <w:r>
        <w:rPr>
          <w:rFonts w:hint="eastAsia"/>
        </w:rPr>
        <w:t>О</w:t>
      </w:r>
      <w:r>
        <w:t></w:t>
      </w:r>
      <w:r>
        <w:rPr>
          <w:rFonts w:hint="eastAsia"/>
        </w:rPr>
        <w:t>І</w:t>
      </w:r>
      <w:r>
        <w:t></w:t>
      </w:r>
      <w:r>
        <w:t></w:t>
      </w:r>
      <w:r>
        <w:rPr>
          <w:rFonts w:hint="eastAsia"/>
        </w:rPr>
        <w:t>Розвиток</w:t>
      </w:r>
      <w:r>
        <w:t></w:t>
      </w:r>
      <w:r>
        <w:rPr>
          <w:rFonts w:hint="eastAsia"/>
        </w:rPr>
        <w:t>ринку</w:t>
      </w:r>
      <w:r>
        <w:t></w:t>
      </w:r>
      <w:r>
        <w:rPr>
          <w:rFonts w:hint="eastAsia"/>
        </w:rPr>
        <w:t>праці</w:t>
      </w:r>
      <w:r>
        <w:t></w:t>
      </w:r>
      <w:r>
        <w:rPr>
          <w:rFonts w:hint="eastAsia"/>
        </w:rPr>
        <w:t>в</w:t>
      </w:r>
      <w:r>
        <w:t></w:t>
      </w:r>
      <w:r>
        <w:rPr>
          <w:rFonts w:hint="eastAsia"/>
        </w:rPr>
        <w:t>умовах</w:t>
      </w:r>
      <w:r>
        <w:t></w:t>
      </w:r>
      <w:r>
        <w:rPr>
          <w:rFonts w:hint="eastAsia"/>
        </w:rPr>
        <w:t>трансформації</w:t>
      </w:r>
      <w:r>
        <w:t></w:t>
      </w:r>
      <w:r>
        <w:rPr>
          <w:rFonts w:hint="eastAsia"/>
        </w:rPr>
        <w:t>економіки</w:t>
      </w:r>
      <w:r>
        <w:t></w:t>
      </w:r>
      <w:r>
        <w:t></w:t>
      </w:r>
      <w:r>
        <w:rPr>
          <w:rFonts w:hint="eastAsia"/>
        </w:rPr>
        <w:t>–</w:t>
      </w:r>
      <w:r>
        <w:t></w:t>
      </w:r>
      <w:r>
        <w:rPr>
          <w:rFonts w:hint="eastAsia"/>
        </w:rPr>
        <w:t>Рукопис</w:t>
      </w:r>
      <w:r>
        <w:t></w:t>
      </w:r>
    </w:p>
    <w:p w:rsidR="007E4740" w:rsidRDefault="007E4740" w:rsidP="007E4740"/>
    <w:p w:rsidR="007E4740" w:rsidRDefault="007E4740" w:rsidP="007E4740">
      <w:r>
        <w:rPr>
          <w:rFonts w:hint="eastAsia"/>
        </w:rPr>
        <w:t>Дисертація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економічних</w:t>
      </w:r>
      <w:r>
        <w:t></w:t>
      </w:r>
      <w:r>
        <w:rPr>
          <w:rFonts w:hint="eastAsia"/>
        </w:rPr>
        <w:t>наук</w:t>
      </w:r>
      <w:r>
        <w:t></w:t>
      </w:r>
      <w:r>
        <w:rPr>
          <w:rFonts w:hint="eastAsia"/>
        </w:rPr>
        <w:t>зі</w:t>
      </w:r>
      <w:r>
        <w:t></w:t>
      </w:r>
      <w:r>
        <w:rPr>
          <w:rFonts w:hint="eastAsia"/>
        </w:rPr>
        <w:t>спеціальності</w:t>
      </w:r>
      <w:r>
        <w:t></w:t>
      </w:r>
      <w:r>
        <w:t></w:t>
      </w:r>
      <w:r>
        <w:t></w:t>
      </w:r>
      <w:r>
        <w:t></w:t>
      </w:r>
      <w:r>
        <w:t></w:t>
      </w:r>
      <w:r>
        <w:t></w:t>
      </w:r>
      <w:r>
        <w:t></w:t>
      </w:r>
      <w:r>
        <w:t></w:t>
      </w:r>
      <w:r>
        <w:t></w:t>
      </w:r>
      <w:r>
        <w:t></w:t>
      </w:r>
      <w:r>
        <w:rPr>
          <w:rFonts w:hint="eastAsia"/>
        </w:rPr>
        <w:t>–</w:t>
      </w:r>
      <w:r>
        <w:t></w:t>
      </w:r>
      <w:r>
        <w:rPr>
          <w:rFonts w:hint="eastAsia"/>
        </w:rPr>
        <w:t>демографія</w:t>
      </w:r>
      <w:r>
        <w:t></w:t>
      </w:r>
      <w:r>
        <w:t></w:t>
      </w:r>
      <w:r>
        <w:rPr>
          <w:rFonts w:hint="eastAsia"/>
        </w:rPr>
        <w:t>економіка</w:t>
      </w:r>
      <w:r>
        <w:t></w:t>
      </w:r>
      <w:r>
        <w:rPr>
          <w:rFonts w:hint="eastAsia"/>
        </w:rPr>
        <w:t>праці</w:t>
      </w:r>
      <w:r>
        <w:t></w:t>
      </w:r>
      <w:r>
        <w:t></w:t>
      </w:r>
      <w:r>
        <w:rPr>
          <w:rFonts w:hint="eastAsia"/>
        </w:rPr>
        <w:t>соціальна</w:t>
      </w:r>
      <w:r>
        <w:t></w:t>
      </w:r>
      <w:r>
        <w:rPr>
          <w:rFonts w:hint="eastAsia"/>
        </w:rPr>
        <w:t>економіка</w:t>
      </w:r>
      <w:r>
        <w:t></w:t>
      </w:r>
      <w:r>
        <w:rPr>
          <w:rFonts w:hint="eastAsia"/>
        </w:rPr>
        <w:t>і</w:t>
      </w:r>
      <w:r>
        <w:t></w:t>
      </w:r>
      <w:r>
        <w:rPr>
          <w:rFonts w:hint="eastAsia"/>
        </w:rPr>
        <w:t>політика</w:t>
      </w:r>
      <w:r>
        <w:t></w:t>
      </w:r>
      <w:r>
        <w:t></w:t>
      </w:r>
      <w:r>
        <w:rPr>
          <w:rFonts w:hint="eastAsia"/>
        </w:rPr>
        <w:t>–</w:t>
      </w:r>
      <w:r>
        <w:t></w:t>
      </w:r>
      <w:r>
        <w:rPr>
          <w:rFonts w:hint="eastAsia"/>
        </w:rPr>
        <w:t>Інститут</w:t>
      </w:r>
      <w:r>
        <w:t></w:t>
      </w:r>
      <w:r>
        <w:rPr>
          <w:rFonts w:hint="eastAsia"/>
        </w:rPr>
        <w:t>регіональних</w:t>
      </w:r>
      <w:r>
        <w:t></w:t>
      </w:r>
      <w:r>
        <w:rPr>
          <w:rFonts w:hint="eastAsia"/>
        </w:rPr>
        <w:t>досліджень</w:t>
      </w:r>
      <w:r>
        <w:t></w:t>
      </w:r>
      <w:r>
        <w:rPr>
          <w:rFonts w:hint="eastAsia"/>
        </w:rPr>
        <w:t>НАН</w:t>
      </w:r>
      <w:r>
        <w:t></w:t>
      </w:r>
      <w:r>
        <w:rPr>
          <w:rFonts w:hint="eastAsia"/>
        </w:rPr>
        <w:t>України</w:t>
      </w:r>
      <w:r>
        <w:t></w:t>
      </w:r>
      <w:r>
        <w:t></w:t>
      </w:r>
      <w:r>
        <w:rPr>
          <w:rFonts w:hint="eastAsia"/>
        </w:rPr>
        <w:t>Львів</w:t>
      </w:r>
      <w:r>
        <w:t></w:t>
      </w:r>
      <w:r>
        <w:t></w:t>
      </w:r>
      <w:r>
        <w:t></w:t>
      </w:r>
      <w:r>
        <w:t></w:t>
      </w:r>
      <w:r>
        <w:t></w:t>
      </w:r>
      <w:r>
        <w:t></w:t>
      </w:r>
      <w:r>
        <w:t></w:t>
      </w:r>
    </w:p>
    <w:p w:rsidR="007E4740" w:rsidRDefault="007E4740" w:rsidP="007E4740"/>
    <w:p w:rsidR="007E4740" w:rsidRDefault="007E4740" w:rsidP="007E4740">
      <w:r>
        <w:rPr>
          <w:rFonts w:hint="eastAsia"/>
        </w:rPr>
        <w:t>Дисертацію</w:t>
      </w:r>
      <w:r>
        <w:t></w:t>
      </w:r>
      <w:r>
        <w:rPr>
          <w:rFonts w:hint="eastAsia"/>
        </w:rPr>
        <w:t>присвячено</w:t>
      </w:r>
      <w:r>
        <w:t></w:t>
      </w:r>
      <w:r>
        <w:rPr>
          <w:rFonts w:hint="eastAsia"/>
        </w:rPr>
        <w:t>розробці</w:t>
      </w:r>
      <w:r>
        <w:t></w:t>
      </w:r>
      <w:r>
        <w:rPr>
          <w:rFonts w:hint="eastAsia"/>
        </w:rPr>
        <w:t>та</w:t>
      </w:r>
      <w:r>
        <w:t></w:t>
      </w:r>
      <w:r>
        <w:rPr>
          <w:rFonts w:hint="eastAsia"/>
        </w:rPr>
        <w:t>теоретичному</w:t>
      </w:r>
      <w:r>
        <w:t></w:t>
      </w:r>
      <w:r>
        <w:rPr>
          <w:rFonts w:hint="eastAsia"/>
        </w:rPr>
        <w:t>обґрунтуванню</w:t>
      </w:r>
      <w:r>
        <w:t></w:t>
      </w:r>
      <w:r>
        <w:rPr>
          <w:rFonts w:hint="eastAsia"/>
        </w:rPr>
        <w:t>методологічних</w:t>
      </w:r>
      <w:r>
        <w:t></w:t>
      </w:r>
      <w:r>
        <w:rPr>
          <w:rFonts w:hint="eastAsia"/>
        </w:rPr>
        <w:t>підходів</w:t>
      </w:r>
      <w:r>
        <w:t></w:t>
      </w:r>
      <w:r>
        <w:rPr>
          <w:rFonts w:hint="eastAsia"/>
        </w:rPr>
        <w:t>і</w:t>
      </w:r>
      <w:r>
        <w:t></w:t>
      </w:r>
      <w:r>
        <w:rPr>
          <w:rFonts w:hint="eastAsia"/>
        </w:rPr>
        <w:t>практичних</w:t>
      </w:r>
      <w:r>
        <w:t></w:t>
      </w:r>
      <w:r>
        <w:rPr>
          <w:rFonts w:hint="eastAsia"/>
        </w:rPr>
        <w:t>рекомендацій</w:t>
      </w:r>
      <w:r>
        <w:t></w:t>
      </w:r>
      <w:r>
        <w:rPr>
          <w:rFonts w:hint="eastAsia"/>
        </w:rPr>
        <w:t>щодо</w:t>
      </w:r>
      <w:r>
        <w:t></w:t>
      </w:r>
      <w:r>
        <w:rPr>
          <w:rFonts w:hint="eastAsia"/>
        </w:rPr>
        <w:t>формування</w:t>
      </w:r>
      <w:r>
        <w:t></w:t>
      </w:r>
      <w:r>
        <w:rPr>
          <w:rFonts w:hint="eastAsia"/>
        </w:rPr>
        <w:t>і</w:t>
      </w:r>
      <w:r>
        <w:t></w:t>
      </w:r>
      <w:r>
        <w:rPr>
          <w:rFonts w:hint="eastAsia"/>
        </w:rPr>
        <w:t>розвитку</w:t>
      </w:r>
      <w:r>
        <w:t></w:t>
      </w:r>
      <w:r>
        <w:rPr>
          <w:rFonts w:hint="eastAsia"/>
        </w:rPr>
        <w:t>ринку</w:t>
      </w:r>
      <w:r>
        <w:t></w:t>
      </w:r>
      <w:r>
        <w:rPr>
          <w:rFonts w:hint="eastAsia"/>
        </w:rPr>
        <w:t>праці</w:t>
      </w:r>
      <w:r>
        <w:t></w:t>
      </w:r>
      <w:r>
        <w:rPr>
          <w:rFonts w:hint="eastAsia"/>
        </w:rPr>
        <w:t>України</w:t>
      </w:r>
      <w:r>
        <w:t></w:t>
      </w:r>
      <w:r>
        <w:rPr>
          <w:rFonts w:hint="eastAsia"/>
        </w:rPr>
        <w:t>в</w:t>
      </w:r>
      <w:r>
        <w:t></w:t>
      </w:r>
      <w:r>
        <w:rPr>
          <w:rFonts w:hint="eastAsia"/>
        </w:rPr>
        <w:t>умовах</w:t>
      </w:r>
      <w:r>
        <w:t></w:t>
      </w:r>
      <w:r>
        <w:rPr>
          <w:rFonts w:hint="eastAsia"/>
        </w:rPr>
        <w:t>переходу</w:t>
      </w:r>
      <w:r>
        <w:t></w:t>
      </w:r>
      <w:r>
        <w:rPr>
          <w:rFonts w:hint="eastAsia"/>
        </w:rPr>
        <w:t>до</w:t>
      </w:r>
      <w:r>
        <w:t></w:t>
      </w:r>
      <w:r>
        <w:rPr>
          <w:rFonts w:hint="eastAsia"/>
        </w:rPr>
        <w:t>соціально</w:t>
      </w:r>
      <w:r>
        <w:t></w:t>
      </w:r>
      <w:r>
        <w:rPr>
          <w:rFonts w:hint="eastAsia"/>
        </w:rPr>
        <w:t>орієнтованої</w:t>
      </w:r>
      <w:r>
        <w:t></w:t>
      </w:r>
      <w:r>
        <w:rPr>
          <w:rFonts w:hint="eastAsia"/>
        </w:rPr>
        <w:t>економіки</w:t>
      </w:r>
      <w:r>
        <w:t></w:t>
      </w:r>
    </w:p>
    <w:p w:rsidR="007E4740" w:rsidRDefault="007E4740" w:rsidP="007E4740"/>
    <w:p w:rsidR="00552F86" w:rsidRPr="00552F86" w:rsidRDefault="007E4740" w:rsidP="007E4740">
      <w:r>
        <w:rPr>
          <w:rFonts w:hint="eastAsia"/>
        </w:rPr>
        <w:t>У</w:t>
      </w:r>
      <w:r>
        <w:t></w:t>
      </w:r>
      <w:r>
        <w:rPr>
          <w:rFonts w:hint="eastAsia"/>
        </w:rPr>
        <w:t>роботі</w:t>
      </w:r>
      <w:r>
        <w:t></w:t>
      </w:r>
      <w:r>
        <w:rPr>
          <w:rFonts w:hint="eastAsia"/>
        </w:rPr>
        <w:t>вдосконалений</w:t>
      </w:r>
      <w:r>
        <w:t></w:t>
      </w:r>
      <w:r>
        <w:rPr>
          <w:rFonts w:hint="eastAsia"/>
        </w:rPr>
        <w:t>понятійно</w:t>
      </w:r>
      <w:r>
        <w:t></w:t>
      </w:r>
      <w:r>
        <w:rPr>
          <w:rFonts w:hint="eastAsia"/>
        </w:rPr>
        <w:t>термінологічний</w:t>
      </w:r>
      <w:r>
        <w:t></w:t>
      </w:r>
      <w:r>
        <w:rPr>
          <w:rFonts w:hint="eastAsia"/>
        </w:rPr>
        <w:t>апарат</w:t>
      </w:r>
      <w:r>
        <w:t></w:t>
      </w:r>
      <w:r>
        <w:rPr>
          <w:rFonts w:hint="eastAsia"/>
        </w:rPr>
        <w:t>теми</w:t>
      </w:r>
      <w:r>
        <w:t></w:t>
      </w:r>
      <w:r>
        <w:rPr>
          <w:rFonts w:hint="eastAsia"/>
        </w:rPr>
        <w:t>дослідження</w:t>
      </w:r>
      <w:r>
        <w:t></w:t>
      </w:r>
      <w:r>
        <w:t></w:t>
      </w:r>
      <w:r>
        <w:rPr>
          <w:rFonts w:hint="eastAsia"/>
        </w:rPr>
        <w:t>зокрема</w:t>
      </w:r>
      <w:r>
        <w:t></w:t>
      </w:r>
      <w:r>
        <w:rPr>
          <w:rFonts w:hint="eastAsia"/>
        </w:rPr>
        <w:t>запропоноване</w:t>
      </w:r>
      <w:r>
        <w:t></w:t>
      </w:r>
      <w:r>
        <w:rPr>
          <w:rFonts w:hint="eastAsia"/>
        </w:rPr>
        <w:t>визначення</w:t>
      </w:r>
      <w:r>
        <w:t></w:t>
      </w:r>
      <w:r>
        <w:rPr>
          <w:rFonts w:hint="eastAsia"/>
        </w:rPr>
        <w:t>змісту</w:t>
      </w:r>
      <w:r>
        <w:t></w:t>
      </w:r>
      <w:r>
        <w:rPr>
          <w:rFonts w:hint="eastAsia"/>
        </w:rPr>
        <w:t>понять</w:t>
      </w:r>
      <w:r>
        <w:t></w:t>
      </w:r>
      <w:r>
        <w:rPr>
          <w:rFonts w:hint="eastAsia"/>
        </w:rPr>
        <w:t>“ринок</w:t>
      </w:r>
      <w:r>
        <w:t></w:t>
      </w:r>
      <w:r>
        <w:rPr>
          <w:rFonts w:hint="eastAsia"/>
        </w:rPr>
        <w:t>праці”</w:t>
      </w:r>
      <w:r>
        <w:t></w:t>
      </w:r>
      <w:r>
        <w:t></w:t>
      </w:r>
      <w:r>
        <w:rPr>
          <w:rFonts w:hint="eastAsia"/>
        </w:rPr>
        <w:t>–“державне</w:t>
      </w:r>
      <w:r>
        <w:t></w:t>
      </w:r>
      <w:r>
        <w:rPr>
          <w:rFonts w:hint="eastAsia"/>
        </w:rPr>
        <w:t>регулювання</w:t>
      </w:r>
      <w:r>
        <w:t></w:t>
      </w:r>
      <w:r>
        <w:rPr>
          <w:rFonts w:hint="eastAsia"/>
        </w:rPr>
        <w:t>ринку</w:t>
      </w:r>
      <w:r>
        <w:t></w:t>
      </w:r>
      <w:r>
        <w:rPr>
          <w:rFonts w:hint="eastAsia"/>
        </w:rPr>
        <w:t>праці”</w:t>
      </w:r>
      <w:r>
        <w:t></w:t>
      </w:r>
      <w:r>
        <w:t></w:t>
      </w:r>
      <w:r>
        <w:rPr>
          <w:rFonts w:hint="eastAsia"/>
        </w:rPr>
        <w:t>окреслено</w:t>
      </w:r>
      <w:r>
        <w:t></w:t>
      </w:r>
      <w:r>
        <w:rPr>
          <w:rFonts w:hint="eastAsia"/>
        </w:rPr>
        <w:t>етапи</w:t>
      </w:r>
      <w:r>
        <w:t></w:t>
      </w:r>
      <w:r>
        <w:rPr>
          <w:rFonts w:hint="eastAsia"/>
        </w:rPr>
        <w:t>розвитку</w:t>
      </w:r>
      <w:r>
        <w:t></w:t>
      </w:r>
      <w:r>
        <w:rPr>
          <w:rFonts w:hint="eastAsia"/>
        </w:rPr>
        <w:t>ринку</w:t>
      </w:r>
      <w:r>
        <w:t></w:t>
      </w:r>
      <w:r>
        <w:rPr>
          <w:rFonts w:hint="eastAsia"/>
        </w:rPr>
        <w:t>праці</w:t>
      </w:r>
      <w:r>
        <w:t></w:t>
      </w:r>
      <w:r>
        <w:rPr>
          <w:rFonts w:hint="eastAsia"/>
        </w:rPr>
        <w:t>в</w:t>
      </w:r>
      <w:r>
        <w:t></w:t>
      </w:r>
      <w:r>
        <w:rPr>
          <w:rFonts w:hint="eastAsia"/>
        </w:rPr>
        <w:t>Україні</w:t>
      </w:r>
      <w:r>
        <w:t></w:t>
      </w:r>
      <w:r>
        <w:rPr>
          <w:rFonts w:hint="eastAsia"/>
        </w:rPr>
        <w:t>в</w:t>
      </w:r>
      <w:r>
        <w:t></w:t>
      </w:r>
      <w:r>
        <w:rPr>
          <w:rFonts w:hint="eastAsia"/>
        </w:rPr>
        <w:t>умовах</w:t>
      </w:r>
      <w:r>
        <w:t></w:t>
      </w:r>
      <w:r>
        <w:rPr>
          <w:rFonts w:hint="eastAsia"/>
        </w:rPr>
        <w:t>командно</w:t>
      </w:r>
      <w:r>
        <w:t></w:t>
      </w:r>
      <w:r>
        <w:rPr>
          <w:rFonts w:hint="eastAsia"/>
        </w:rPr>
        <w:t>адміністративної</w:t>
      </w:r>
      <w:r>
        <w:t></w:t>
      </w:r>
      <w:r>
        <w:rPr>
          <w:rFonts w:hint="eastAsia"/>
        </w:rPr>
        <w:t>та</w:t>
      </w:r>
      <w:r>
        <w:t></w:t>
      </w:r>
      <w:r>
        <w:rPr>
          <w:rFonts w:hint="eastAsia"/>
        </w:rPr>
        <w:t>транзитивної</w:t>
      </w:r>
      <w:r>
        <w:t></w:t>
      </w:r>
      <w:r>
        <w:rPr>
          <w:rFonts w:hint="eastAsia"/>
        </w:rPr>
        <w:t>економіки</w:t>
      </w:r>
      <w:r>
        <w:t></w:t>
      </w:r>
      <w:r>
        <w:t></w:t>
      </w:r>
      <w:r>
        <w:rPr>
          <w:rFonts w:hint="eastAsia"/>
        </w:rPr>
        <w:t>розкрито</w:t>
      </w:r>
      <w:r>
        <w:t></w:t>
      </w:r>
      <w:r>
        <w:rPr>
          <w:rFonts w:hint="eastAsia"/>
        </w:rPr>
        <w:t>теоретико</w:t>
      </w:r>
      <w:r>
        <w:t></w:t>
      </w:r>
      <w:r>
        <w:rPr>
          <w:rFonts w:hint="eastAsia"/>
        </w:rPr>
        <w:t>методологічні</w:t>
      </w:r>
      <w:r>
        <w:t></w:t>
      </w:r>
      <w:r>
        <w:rPr>
          <w:rFonts w:hint="eastAsia"/>
        </w:rPr>
        <w:t>засади</w:t>
      </w:r>
      <w:r>
        <w:t></w:t>
      </w:r>
      <w:r>
        <w:rPr>
          <w:rFonts w:hint="eastAsia"/>
        </w:rPr>
        <w:t>перспективного</w:t>
      </w:r>
      <w:r>
        <w:t></w:t>
      </w:r>
      <w:r>
        <w:rPr>
          <w:rFonts w:hint="eastAsia"/>
        </w:rPr>
        <w:t>розвитку</w:t>
      </w:r>
      <w:r>
        <w:t></w:t>
      </w:r>
      <w:r>
        <w:rPr>
          <w:rFonts w:hint="eastAsia"/>
        </w:rPr>
        <w:t>ринку</w:t>
      </w:r>
      <w:r>
        <w:t></w:t>
      </w:r>
      <w:r>
        <w:rPr>
          <w:rFonts w:hint="eastAsia"/>
        </w:rPr>
        <w:t>праці</w:t>
      </w:r>
      <w:r>
        <w:t></w:t>
      </w:r>
      <w:r>
        <w:rPr>
          <w:rFonts w:hint="eastAsia"/>
        </w:rPr>
        <w:t>в</w:t>
      </w:r>
      <w:r>
        <w:t></w:t>
      </w:r>
      <w:r>
        <w:rPr>
          <w:rFonts w:hint="eastAsia"/>
        </w:rPr>
        <w:t>умовах</w:t>
      </w:r>
      <w:r>
        <w:t></w:t>
      </w:r>
      <w:r>
        <w:rPr>
          <w:rFonts w:hint="eastAsia"/>
        </w:rPr>
        <w:t>його</w:t>
      </w:r>
      <w:r>
        <w:t></w:t>
      </w:r>
      <w:r>
        <w:rPr>
          <w:rFonts w:hint="eastAsia"/>
        </w:rPr>
        <w:t>державного</w:t>
      </w:r>
      <w:r>
        <w:t></w:t>
      </w:r>
      <w:r>
        <w:rPr>
          <w:rFonts w:hint="eastAsia"/>
        </w:rPr>
        <w:t>регулювання</w:t>
      </w:r>
      <w:r>
        <w:t></w:t>
      </w:r>
      <w:r>
        <w:t></w:t>
      </w:r>
      <w:r>
        <w:rPr>
          <w:rFonts w:hint="eastAsia"/>
        </w:rPr>
        <w:t>Окреслено</w:t>
      </w:r>
      <w:r>
        <w:t></w:t>
      </w:r>
      <w:r>
        <w:rPr>
          <w:rFonts w:hint="eastAsia"/>
        </w:rPr>
        <w:t>теоретико</w:t>
      </w:r>
      <w:r>
        <w:t></w:t>
      </w:r>
      <w:r>
        <w:rPr>
          <w:rFonts w:hint="eastAsia"/>
        </w:rPr>
        <w:t>методологічні</w:t>
      </w:r>
      <w:r>
        <w:t></w:t>
      </w:r>
      <w:r>
        <w:rPr>
          <w:rFonts w:hint="eastAsia"/>
        </w:rPr>
        <w:t>підходи</w:t>
      </w:r>
      <w:r>
        <w:t></w:t>
      </w:r>
      <w:r>
        <w:rPr>
          <w:rFonts w:hint="eastAsia"/>
        </w:rPr>
        <w:t>щодо</w:t>
      </w:r>
      <w:r>
        <w:t></w:t>
      </w:r>
      <w:r>
        <w:rPr>
          <w:rFonts w:hint="eastAsia"/>
        </w:rPr>
        <w:t>формування</w:t>
      </w:r>
      <w:r>
        <w:t></w:t>
      </w:r>
      <w:r>
        <w:rPr>
          <w:rFonts w:hint="eastAsia"/>
        </w:rPr>
        <w:t>нової</w:t>
      </w:r>
      <w:r>
        <w:t></w:t>
      </w:r>
      <w:r>
        <w:rPr>
          <w:rFonts w:hint="eastAsia"/>
        </w:rPr>
        <w:t>політики</w:t>
      </w:r>
      <w:r>
        <w:t></w:t>
      </w:r>
      <w:r>
        <w:rPr>
          <w:rFonts w:hint="eastAsia"/>
        </w:rPr>
        <w:t>на</w:t>
      </w:r>
      <w:r>
        <w:t></w:t>
      </w:r>
      <w:r>
        <w:rPr>
          <w:rFonts w:hint="eastAsia"/>
        </w:rPr>
        <w:t>ринку</w:t>
      </w:r>
      <w:r>
        <w:t></w:t>
      </w:r>
      <w:r>
        <w:rPr>
          <w:rFonts w:hint="eastAsia"/>
        </w:rPr>
        <w:t>праці</w:t>
      </w:r>
      <w:r>
        <w:t></w:t>
      </w:r>
      <w:r>
        <w:t></w:t>
      </w:r>
      <w:r>
        <w:rPr>
          <w:rFonts w:hint="eastAsia"/>
        </w:rPr>
        <w:t>підпорядкованої</w:t>
      </w:r>
      <w:r>
        <w:t></w:t>
      </w:r>
      <w:r>
        <w:rPr>
          <w:rFonts w:hint="eastAsia"/>
        </w:rPr>
        <w:t>національним</w:t>
      </w:r>
      <w:r>
        <w:t></w:t>
      </w:r>
      <w:r>
        <w:rPr>
          <w:rFonts w:hint="eastAsia"/>
        </w:rPr>
        <w:t>інтересам</w:t>
      </w:r>
      <w:r>
        <w:t></w:t>
      </w:r>
      <w:r>
        <w:rPr>
          <w:rFonts w:hint="eastAsia"/>
        </w:rPr>
        <w:t>країни</w:t>
      </w:r>
      <w:r>
        <w:t></w:t>
      </w:r>
      <w:r>
        <w:t></w:t>
      </w:r>
      <w:r>
        <w:rPr>
          <w:rFonts w:hint="eastAsia"/>
        </w:rPr>
        <w:t>Математично</w:t>
      </w:r>
      <w:r>
        <w:t></w:t>
      </w:r>
      <w:r>
        <w:rPr>
          <w:rFonts w:hint="eastAsia"/>
        </w:rPr>
        <w:t>обґрунтовано</w:t>
      </w:r>
      <w:r>
        <w:t></w:t>
      </w:r>
      <w:r>
        <w:rPr>
          <w:rFonts w:hint="eastAsia"/>
        </w:rPr>
        <w:t>вплив</w:t>
      </w:r>
      <w:r>
        <w:t></w:t>
      </w:r>
      <w:r>
        <w:rPr>
          <w:rFonts w:hint="eastAsia"/>
        </w:rPr>
        <w:t>інвестиційної</w:t>
      </w:r>
      <w:r>
        <w:t></w:t>
      </w:r>
      <w:r>
        <w:rPr>
          <w:rFonts w:hint="eastAsia"/>
        </w:rPr>
        <w:t>політики</w:t>
      </w:r>
      <w:r>
        <w:t></w:t>
      </w:r>
      <w:r>
        <w:rPr>
          <w:rFonts w:hint="eastAsia"/>
        </w:rPr>
        <w:t>на</w:t>
      </w:r>
      <w:r>
        <w:t></w:t>
      </w:r>
      <w:r>
        <w:rPr>
          <w:rFonts w:hint="eastAsia"/>
        </w:rPr>
        <w:t>ринок</w:t>
      </w:r>
      <w:r>
        <w:t></w:t>
      </w:r>
      <w:r>
        <w:rPr>
          <w:rFonts w:hint="eastAsia"/>
        </w:rPr>
        <w:t>праці</w:t>
      </w:r>
      <w:r>
        <w:t></w:t>
      </w:r>
      <w:r>
        <w:t></w:t>
      </w:r>
      <w:r>
        <w:rPr>
          <w:rFonts w:hint="eastAsia"/>
        </w:rPr>
        <w:t>Розроблено</w:t>
      </w:r>
      <w:r>
        <w:t></w:t>
      </w:r>
      <w:r>
        <w:rPr>
          <w:rFonts w:hint="eastAsia"/>
        </w:rPr>
        <w:t>економіко</w:t>
      </w:r>
      <w:r>
        <w:t></w:t>
      </w:r>
      <w:r>
        <w:rPr>
          <w:rFonts w:hint="eastAsia"/>
        </w:rPr>
        <w:t>математичні</w:t>
      </w:r>
      <w:r>
        <w:t></w:t>
      </w:r>
      <w:r>
        <w:rPr>
          <w:rFonts w:hint="eastAsia"/>
        </w:rPr>
        <w:t>моделі</w:t>
      </w:r>
      <w:r>
        <w:t></w:t>
      </w:r>
      <w:r>
        <w:rPr>
          <w:rFonts w:hint="eastAsia"/>
        </w:rPr>
        <w:t>динаміки</w:t>
      </w:r>
      <w:r>
        <w:t></w:t>
      </w:r>
      <w:r>
        <w:rPr>
          <w:rFonts w:hint="eastAsia"/>
        </w:rPr>
        <w:t>обсягів</w:t>
      </w:r>
      <w:r>
        <w:t></w:t>
      </w:r>
      <w:r>
        <w:rPr>
          <w:rFonts w:hint="eastAsia"/>
        </w:rPr>
        <w:t>валових</w:t>
      </w:r>
      <w:r>
        <w:t></w:t>
      </w:r>
      <w:r>
        <w:rPr>
          <w:rFonts w:hint="eastAsia"/>
        </w:rPr>
        <w:t>інвестицій</w:t>
      </w:r>
      <w:r>
        <w:t></w:t>
      </w:r>
      <w:r>
        <w:rPr>
          <w:rFonts w:hint="eastAsia"/>
        </w:rPr>
        <w:t>в</w:t>
      </w:r>
      <w:r>
        <w:t></w:t>
      </w:r>
      <w:r>
        <w:rPr>
          <w:rFonts w:hint="eastAsia"/>
        </w:rPr>
        <w:t>основний</w:t>
      </w:r>
      <w:r>
        <w:t></w:t>
      </w:r>
      <w:r>
        <w:rPr>
          <w:rFonts w:hint="eastAsia"/>
        </w:rPr>
        <w:t>капітал</w:t>
      </w:r>
      <w:r>
        <w:t></w:t>
      </w:r>
      <w:r>
        <w:rPr>
          <w:rFonts w:hint="eastAsia"/>
        </w:rPr>
        <w:t>малих</w:t>
      </w:r>
      <w:r>
        <w:t></w:t>
      </w:r>
      <w:r>
        <w:rPr>
          <w:rFonts w:hint="eastAsia"/>
        </w:rPr>
        <w:t>підприємств</w:t>
      </w:r>
      <w:r>
        <w:t></w:t>
      </w:r>
      <w:r>
        <w:t></w:t>
      </w:r>
      <w:r>
        <w:rPr>
          <w:rFonts w:hint="eastAsia"/>
        </w:rPr>
        <w:t>що</w:t>
      </w:r>
      <w:r>
        <w:t></w:t>
      </w:r>
      <w:r>
        <w:rPr>
          <w:rFonts w:hint="eastAsia"/>
        </w:rPr>
        <w:t>дозволяє</w:t>
      </w:r>
      <w:r>
        <w:t></w:t>
      </w:r>
      <w:r>
        <w:rPr>
          <w:rFonts w:hint="eastAsia"/>
        </w:rPr>
        <w:t>глибше</w:t>
      </w:r>
      <w:r>
        <w:t></w:t>
      </w:r>
      <w:r>
        <w:rPr>
          <w:rFonts w:hint="eastAsia"/>
        </w:rPr>
        <w:t>оцінити</w:t>
      </w:r>
      <w:r>
        <w:t></w:t>
      </w:r>
      <w:r>
        <w:rPr>
          <w:rFonts w:hint="eastAsia"/>
        </w:rPr>
        <w:t>дієвість</w:t>
      </w:r>
      <w:r>
        <w:t></w:t>
      </w:r>
      <w:r>
        <w:rPr>
          <w:rFonts w:hint="eastAsia"/>
        </w:rPr>
        <w:t>та</w:t>
      </w:r>
      <w:r>
        <w:t></w:t>
      </w:r>
      <w:r>
        <w:rPr>
          <w:rFonts w:hint="eastAsia"/>
        </w:rPr>
        <w:t>ефективність</w:t>
      </w:r>
      <w:r>
        <w:t></w:t>
      </w:r>
      <w:r>
        <w:rPr>
          <w:rFonts w:hint="eastAsia"/>
        </w:rPr>
        <w:t>інвестиційної</w:t>
      </w:r>
      <w:r>
        <w:t></w:t>
      </w:r>
      <w:r>
        <w:rPr>
          <w:rFonts w:hint="eastAsia"/>
        </w:rPr>
        <w:t>підтримки</w:t>
      </w:r>
      <w:r>
        <w:t></w:t>
      </w:r>
      <w:r>
        <w:rPr>
          <w:rFonts w:hint="eastAsia"/>
        </w:rPr>
        <w:t>підприємництва</w:t>
      </w:r>
      <w:r>
        <w:t></w:t>
      </w:r>
      <w:r>
        <w:rPr>
          <w:rFonts w:hint="eastAsia"/>
        </w:rPr>
        <w:t>в</w:t>
      </w:r>
      <w:r>
        <w:t></w:t>
      </w:r>
      <w:r>
        <w:rPr>
          <w:rFonts w:hint="eastAsia"/>
        </w:rPr>
        <w:t>інтересах</w:t>
      </w:r>
      <w:r>
        <w:t></w:t>
      </w:r>
      <w:r>
        <w:rPr>
          <w:rFonts w:hint="eastAsia"/>
        </w:rPr>
        <w:t>зростання</w:t>
      </w:r>
      <w:r>
        <w:t></w:t>
      </w:r>
      <w:r>
        <w:rPr>
          <w:rFonts w:hint="eastAsia"/>
        </w:rPr>
        <w:t>зайнятості</w:t>
      </w:r>
      <w:r>
        <w:t></w:t>
      </w:r>
      <w:r>
        <w:rPr>
          <w:rFonts w:hint="eastAsia"/>
        </w:rPr>
        <w:t>та</w:t>
      </w:r>
      <w:r>
        <w:t></w:t>
      </w:r>
      <w:r>
        <w:rPr>
          <w:rFonts w:hint="eastAsia"/>
        </w:rPr>
        <w:t>запропонувати</w:t>
      </w:r>
      <w:r>
        <w:t></w:t>
      </w:r>
      <w:r>
        <w:rPr>
          <w:rFonts w:hint="eastAsia"/>
        </w:rPr>
        <w:t>практичні</w:t>
      </w:r>
      <w:r>
        <w:t></w:t>
      </w:r>
      <w:r>
        <w:rPr>
          <w:rFonts w:hint="eastAsia"/>
        </w:rPr>
        <w:t>рекомендації</w:t>
      </w:r>
      <w:r>
        <w:t></w:t>
      </w:r>
      <w:r>
        <w:rPr>
          <w:rFonts w:hint="eastAsia"/>
        </w:rPr>
        <w:t>щодо</w:t>
      </w:r>
      <w:r>
        <w:t></w:t>
      </w:r>
      <w:r>
        <w:rPr>
          <w:rFonts w:hint="eastAsia"/>
        </w:rPr>
        <w:t>розвитку</w:t>
      </w:r>
      <w:r>
        <w:t></w:t>
      </w:r>
      <w:r>
        <w:rPr>
          <w:rFonts w:hint="eastAsia"/>
        </w:rPr>
        <w:t>підприємництва</w:t>
      </w:r>
      <w:r>
        <w:t></w:t>
      </w:r>
      <w:r>
        <w:rPr>
          <w:rFonts w:hint="eastAsia"/>
        </w:rPr>
        <w:t>на</w:t>
      </w:r>
      <w:r>
        <w:t></w:t>
      </w:r>
      <w:r>
        <w:rPr>
          <w:rFonts w:hint="eastAsia"/>
        </w:rPr>
        <w:t>підставі</w:t>
      </w:r>
      <w:r>
        <w:t></w:t>
      </w:r>
      <w:r>
        <w:rPr>
          <w:rFonts w:hint="eastAsia"/>
        </w:rPr>
        <w:t>економетричного</w:t>
      </w:r>
      <w:r>
        <w:t></w:t>
      </w:r>
      <w:r>
        <w:rPr>
          <w:rFonts w:hint="eastAsia"/>
        </w:rPr>
        <w:t>аналізу</w:t>
      </w:r>
      <w:r>
        <w:t></w:t>
      </w:r>
      <w:r>
        <w:rPr>
          <w:rFonts w:hint="eastAsia"/>
        </w:rPr>
        <w:t>показників</w:t>
      </w:r>
      <w:r>
        <w:t></w:t>
      </w:r>
      <w:r>
        <w:rPr>
          <w:rFonts w:hint="eastAsia"/>
        </w:rPr>
        <w:t>діяльності</w:t>
      </w:r>
      <w:r>
        <w:t></w:t>
      </w:r>
      <w:r>
        <w:rPr>
          <w:rFonts w:hint="eastAsia"/>
        </w:rPr>
        <w:t>малого</w:t>
      </w:r>
      <w:r>
        <w:t></w:t>
      </w:r>
      <w:r>
        <w:rPr>
          <w:rFonts w:hint="eastAsia"/>
        </w:rPr>
        <w:t>бізнесу</w:t>
      </w:r>
      <w:r>
        <w:t></w:t>
      </w:r>
      <w:bookmarkEnd w:id="0"/>
    </w:p>
    <w:sectPr w:rsidR="00552F86" w:rsidRPr="00552F8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CB" w:rsidRDefault="00B158CB">
      <w:pPr>
        <w:spacing w:after="0" w:line="240" w:lineRule="auto"/>
      </w:pPr>
      <w:r>
        <w:separator/>
      </w:r>
    </w:p>
  </w:endnote>
  <w:endnote w:type="continuationSeparator" w:id="0">
    <w:p w:rsidR="00B158CB" w:rsidRDefault="00B1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CB" w:rsidRDefault="00B158CB"/>
    <w:p w:rsidR="00B158CB" w:rsidRDefault="00B158CB"/>
    <w:p w:rsidR="00B158CB" w:rsidRDefault="00B158CB"/>
    <w:p w:rsidR="00B158CB" w:rsidRDefault="00B158CB"/>
    <w:p w:rsidR="00B158CB" w:rsidRDefault="00B158CB"/>
    <w:p w:rsidR="00B158CB" w:rsidRDefault="00B158CB"/>
    <w:p w:rsidR="00B158CB" w:rsidRDefault="00B158C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CB" w:rsidRDefault="00B158C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B158CB" w:rsidRDefault="00B158C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B158CB" w:rsidRDefault="00B158CB"/>
    <w:p w:rsidR="00B158CB" w:rsidRDefault="00B158CB"/>
    <w:p w:rsidR="00B158CB" w:rsidRDefault="00B158C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CB" w:rsidRDefault="00B158CB"/>
                          <w:p w:rsidR="00B158CB" w:rsidRDefault="00B158C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B158CB" w:rsidRDefault="00B158CB"/>
                    <w:p w:rsidR="00B158CB" w:rsidRDefault="00B158C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B158CB" w:rsidRDefault="00B158CB"/>
    <w:p w:rsidR="00B158CB" w:rsidRDefault="00B158CB">
      <w:pPr>
        <w:rPr>
          <w:sz w:val="2"/>
          <w:szCs w:val="2"/>
        </w:rPr>
      </w:pPr>
    </w:p>
    <w:p w:rsidR="00B158CB" w:rsidRDefault="00B158CB"/>
    <w:p w:rsidR="00B158CB" w:rsidRDefault="00B158CB">
      <w:pPr>
        <w:spacing w:after="0" w:line="240" w:lineRule="auto"/>
      </w:pPr>
    </w:p>
  </w:footnote>
  <w:footnote w:type="continuationSeparator" w:id="0">
    <w:p w:rsidR="00B158CB" w:rsidRDefault="00B1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8CB"/>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491"/>
    <w:rsid w:val="00B864C8"/>
    <w:rsid w:val="00B865FD"/>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AC8AA"/>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157B1-000B-4FBC-97A3-380E9D1A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18352</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1073</cp:revision>
  <cp:lastPrinted>2009-02-06T05:36:00Z</cp:lastPrinted>
  <dcterms:created xsi:type="dcterms:W3CDTF">2023-09-07T12:38:00Z</dcterms:created>
  <dcterms:modified xsi:type="dcterms:W3CDTF">2023-11-26T13:04:00Z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