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455B88" w:rsidRDefault="00EC6E1E" w:rsidP="00455B88">
      <w:r w:rsidRPr="005047FD">
        <w:rPr>
          <w:rFonts w:ascii="Times New Roman" w:eastAsia="Times New Roman" w:hAnsi="Times New Roman" w:cs="Times New Roman"/>
          <w:b/>
          <w:sz w:val="24"/>
          <w:szCs w:val="24"/>
          <w:lang w:eastAsia="ru-RU"/>
        </w:rPr>
        <w:t>Стасюк Тетяна Валеріївна</w:t>
      </w:r>
      <w:r w:rsidRPr="005047FD">
        <w:rPr>
          <w:rFonts w:ascii="Times New Roman" w:eastAsia="Times New Roman" w:hAnsi="Times New Roman" w:cs="Times New Roman"/>
          <w:sz w:val="24"/>
          <w:szCs w:val="24"/>
          <w:lang w:eastAsia="ru-RU"/>
        </w:rPr>
        <w:t>, кандидат філологічних наук, доцент, завідувач кафедри філології, Дніпровський державний аграрно-економічний університет. Назва дисертації: «Терміносфера новітніх технологій: лінгвосоціокогнітивні чинники формування та розвитку». Шифр та назва спеціальності – 10.02.01 – українська мова. Спецрада Д 26.173.01 Інституту української мови НАН України</w:t>
      </w:r>
    </w:p>
    <w:sectPr w:rsidR="008166D5" w:rsidRPr="00455B8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EC6E1E" w:rsidRPr="00EC6E1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CC315-A2F6-4961-8724-3D481667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2020-12-03T12:08:00Z</dcterms:created>
  <dcterms:modified xsi:type="dcterms:W3CDTF">2020-12-03T12:46:00Z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