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ADBDA" w14:textId="77777777" w:rsidR="00A9456A" w:rsidRDefault="00A9456A" w:rsidP="00A9456A">
      <w:pPr>
        <w:widowControl/>
        <w:tabs>
          <w:tab w:val="clear" w:pos="709"/>
        </w:tabs>
        <w:suppressAutoHyphens w:val="0"/>
        <w:spacing w:after="0" w:line="240" w:lineRule="auto"/>
        <w:ind w:firstLine="0"/>
        <w:jc w:val="left"/>
        <w:rPr>
          <w:rFonts w:ascii="Helvetica" w:hAnsi="Helvetica" w:cs="Helvetica"/>
          <w:color w:val="222222"/>
          <w:kern w:val="0"/>
          <w:sz w:val="21"/>
          <w:szCs w:val="21"/>
          <w:lang w:eastAsia="ru-RU"/>
        </w:rPr>
      </w:pPr>
      <w:r>
        <w:rPr>
          <w:rFonts w:ascii="Helvetica" w:hAnsi="Helvetica" w:cs="Helvetica"/>
          <w:b/>
          <w:bCs/>
          <w:color w:val="222222"/>
          <w:sz w:val="21"/>
          <w:szCs w:val="21"/>
        </w:rPr>
        <w:t>Мыльников, Дмитрий Александрович.</w:t>
      </w:r>
      <w:r>
        <w:rPr>
          <w:rFonts w:ascii="Helvetica" w:hAnsi="Helvetica" w:cs="Helvetica"/>
          <w:color w:val="222222"/>
          <w:sz w:val="21"/>
          <w:szCs w:val="21"/>
        </w:rPr>
        <w:br/>
      </w:r>
      <w:r>
        <w:rPr>
          <w:rStyle w:val="js-item-maininfo"/>
          <w:rFonts w:ascii="Helvetica" w:hAnsi="Helvetica" w:cs="Helvetica"/>
          <w:b/>
          <w:bCs/>
          <w:color w:val="222222"/>
          <w:sz w:val="21"/>
          <w:szCs w:val="21"/>
        </w:rPr>
        <w:t>Исследование</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влияния</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режимов</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энерговвода</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газовой</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атмосферы</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на</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синтез</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наночастиц</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в</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импульсно</w:t>
      </w:r>
      <w:r>
        <w:rPr>
          <w:rStyle w:val="js-item-maininfo"/>
          <w:rFonts w:ascii="Helvetica" w:hAnsi="Helvetica" w:cs="Helvetica"/>
          <w:color w:val="222222"/>
          <w:sz w:val="21"/>
          <w:szCs w:val="21"/>
        </w:rPr>
        <w:t>-</w:t>
      </w:r>
      <w:r>
        <w:rPr>
          <w:rStyle w:val="js-item-maininfo"/>
          <w:rFonts w:ascii="Helvetica" w:hAnsi="Helvetica" w:cs="Helvetica"/>
          <w:b/>
          <w:bCs/>
          <w:color w:val="222222"/>
          <w:sz w:val="21"/>
          <w:szCs w:val="21"/>
        </w:rPr>
        <w:t>периодическом</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газовом</w:t>
      </w:r>
      <w:r>
        <w:rPr>
          <w:rStyle w:val="js-item-maininfo"/>
          <w:rFonts w:ascii="Helvetica" w:hAnsi="Helvetica" w:cs="Helvetica"/>
          <w:color w:val="222222"/>
          <w:sz w:val="21"/>
          <w:szCs w:val="21"/>
        </w:rPr>
        <w:t> </w:t>
      </w:r>
      <w:proofErr w:type="gramStart"/>
      <w:r>
        <w:rPr>
          <w:rStyle w:val="js-item-maininfo"/>
          <w:rFonts w:ascii="Helvetica" w:hAnsi="Helvetica" w:cs="Helvetica"/>
          <w:b/>
          <w:bCs/>
          <w:color w:val="222222"/>
          <w:sz w:val="21"/>
          <w:szCs w:val="21"/>
        </w:rPr>
        <w:t>разряде</w:t>
      </w:r>
      <w:r>
        <w:rPr>
          <w:rStyle w:val="js-item-maininfo"/>
          <w:rFonts w:ascii="Helvetica" w:hAnsi="Helvetica" w:cs="Helvetica"/>
          <w:color w:val="222222"/>
          <w:sz w:val="21"/>
          <w:szCs w:val="21"/>
        </w:rPr>
        <w:t> :</w:t>
      </w:r>
      <w:proofErr w:type="gramEnd"/>
      <w:r>
        <w:rPr>
          <w:rStyle w:val="js-item-maininfo"/>
          <w:rFonts w:ascii="Helvetica" w:hAnsi="Helvetica" w:cs="Helvetica"/>
          <w:color w:val="222222"/>
          <w:sz w:val="21"/>
          <w:szCs w:val="21"/>
        </w:rPr>
        <w:t xml:space="preserve"> диссертация ... кандидата физико-математических наук : 01.04.13 / </w:t>
      </w:r>
      <w:r>
        <w:rPr>
          <w:rStyle w:val="js-item-maininfo"/>
          <w:rFonts w:ascii="Helvetica" w:hAnsi="Helvetica" w:cs="Helvetica"/>
          <w:b/>
          <w:bCs/>
          <w:color w:val="222222"/>
          <w:sz w:val="21"/>
          <w:szCs w:val="21"/>
        </w:rPr>
        <w:t>Мыльников</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Дмитрий</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Александрович</w:t>
      </w:r>
      <w:r>
        <w:rPr>
          <w:rStyle w:val="js-item-maininfo"/>
          <w:rFonts w:ascii="Helvetica" w:hAnsi="Helvetica" w:cs="Helvetica"/>
          <w:color w:val="222222"/>
          <w:sz w:val="21"/>
          <w:szCs w:val="21"/>
        </w:rPr>
        <w:t xml:space="preserve">; [Место защиты: </w:t>
      </w:r>
      <w:proofErr w:type="spellStart"/>
      <w:r>
        <w:rPr>
          <w:rStyle w:val="js-item-maininfo"/>
          <w:rFonts w:ascii="Helvetica" w:hAnsi="Helvetica" w:cs="Helvetica"/>
          <w:color w:val="222222"/>
          <w:sz w:val="21"/>
          <w:szCs w:val="21"/>
        </w:rPr>
        <w:t>Моск</w:t>
      </w:r>
      <w:proofErr w:type="spellEnd"/>
      <w:r>
        <w:rPr>
          <w:rStyle w:val="js-item-maininfo"/>
          <w:rFonts w:ascii="Helvetica" w:hAnsi="Helvetica" w:cs="Helvetica"/>
          <w:color w:val="222222"/>
          <w:sz w:val="21"/>
          <w:szCs w:val="21"/>
        </w:rPr>
        <w:t xml:space="preserve">. физ.-техн. ин-т (гос. ун-т)]. - Долгопрудный, 2018. - 150 </w:t>
      </w:r>
      <w:proofErr w:type="gramStart"/>
      <w:r>
        <w:rPr>
          <w:rStyle w:val="js-item-maininfo"/>
          <w:rFonts w:ascii="Helvetica" w:hAnsi="Helvetica" w:cs="Helvetica"/>
          <w:color w:val="222222"/>
          <w:sz w:val="21"/>
          <w:szCs w:val="21"/>
        </w:rPr>
        <w:t>с. :</w:t>
      </w:r>
      <w:proofErr w:type="gramEnd"/>
      <w:r>
        <w:rPr>
          <w:rStyle w:val="js-item-maininfo"/>
          <w:rFonts w:ascii="Helvetica" w:hAnsi="Helvetica" w:cs="Helvetica"/>
          <w:color w:val="222222"/>
          <w:sz w:val="21"/>
          <w:szCs w:val="21"/>
        </w:rPr>
        <w:t xml:space="preserve"> </w:t>
      </w:r>
      <w:proofErr w:type="spellStart"/>
      <w:r>
        <w:rPr>
          <w:rStyle w:val="js-item-maininfo"/>
          <w:rFonts w:ascii="Helvetica" w:hAnsi="Helvetica" w:cs="Helvetica"/>
          <w:color w:val="222222"/>
          <w:sz w:val="21"/>
          <w:szCs w:val="21"/>
        </w:rPr>
        <w:t>ил.</w:t>
      </w:r>
      <w:r>
        <w:rPr>
          <w:rStyle w:val="search-descr"/>
          <w:rFonts w:ascii="Helvetica" w:hAnsi="Helvetica" w:cs="Helvetica"/>
          <w:color w:val="222222"/>
          <w:sz w:val="21"/>
          <w:szCs w:val="21"/>
        </w:rPr>
        <w:t>больше</w:t>
      </w:r>
      <w:proofErr w:type="spellEnd"/>
    </w:p>
    <w:p w14:paraId="6E710E43" w14:textId="77777777" w:rsidR="00A9456A" w:rsidRDefault="00A9456A" w:rsidP="00A9456A">
      <w:pPr>
        <w:rPr>
          <w:rFonts w:ascii="Helvetica" w:hAnsi="Helvetica" w:cs="Helvetica"/>
          <w:color w:val="222222"/>
          <w:sz w:val="21"/>
          <w:szCs w:val="21"/>
        </w:rPr>
      </w:pPr>
      <w:hyperlink r:id="rId8" w:history="1">
        <w:r>
          <w:rPr>
            <w:rStyle w:val="a8"/>
            <w:rFonts w:ascii="Helvetica" w:hAnsi="Helvetica" w:cs="Helvetica"/>
            <w:color w:val="428BCA"/>
            <w:sz w:val="21"/>
            <w:szCs w:val="21"/>
          </w:rPr>
          <w:t>Цитаты из текста:</w:t>
        </w:r>
      </w:hyperlink>
    </w:p>
    <w:p w14:paraId="023D18E7" w14:textId="77777777" w:rsidR="00A9456A" w:rsidRDefault="00A9456A" w:rsidP="00A9456A">
      <w:pPr>
        <w:widowControl/>
        <w:numPr>
          <w:ilvl w:val="0"/>
          <w:numId w:val="32"/>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2</w:t>
      </w:r>
    </w:p>
    <w:p w14:paraId="7CF1136E" w14:textId="77777777" w:rsidR="00A9456A" w:rsidRDefault="00A9456A" w:rsidP="00A9456A">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Применение явления электрической эрозии электродов в </w:t>
      </w:r>
      <w:r>
        <w:rPr>
          <w:rFonts w:ascii="Helvetica" w:hAnsi="Helvetica" w:cs="Helvetica"/>
          <w:b/>
          <w:bCs/>
          <w:color w:val="222222"/>
          <w:sz w:val="21"/>
          <w:szCs w:val="21"/>
        </w:rPr>
        <w:t>импульсном</w:t>
      </w:r>
      <w:r>
        <w:rPr>
          <w:rFonts w:ascii="Helvetica" w:hAnsi="Helvetica" w:cs="Helvetica"/>
          <w:color w:val="222222"/>
          <w:sz w:val="21"/>
          <w:szCs w:val="21"/>
        </w:rPr>
        <w:t> </w:t>
      </w:r>
      <w:r>
        <w:rPr>
          <w:rFonts w:ascii="Helvetica" w:hAnsi="Helvetica" w:cs="Helvetica"/>
          <w:b/>
          <w:bCs/>
          <w:color w:val="222222"/>
          <w:sz w:val="21"/>
          <w:szCs w:val="21"/>
        </w:rPr>
        <w:t>газовом</w:t>
      </w:r>
      <w:r>
        <w:rPr>
          <w:rFonts w:ascii="Helvetica" w:hAnsi="Helvetica" w:cs="Helvetica"/>
          <w:color w:val="222222"/>
          <w:sz w:val="21"/>
          <w:szCs w:val="21"/>
        </w:rPr>
        <w:t> </w:t>
      </w:r>
      <w:r>
        <w:rPr>
          <w:rFonts w:ascii="Helvetica" w:hAnsi="Helvetica" w:cs="Helvetica"/>
          <w:b/>
          <w:bCs/>
          <w:color w:val="222222"/>
          <w:sz w:val="21"/>
          <w:szCs w:val="21"/>
        </w:rPr>
        <w:t>разряде</w:t>
      </w:r>
      <w:r>
        <w:rPr>
          <w:rFonts w:ascii="Helvetica" w:hAnsi="Helvetica" w:cs="Helvetica"/>
          <w:color w:val="222222"/>
          <w:sz w:val="21"/>
          <w:szCs w:val="21"/>
        </w:rPr>
        <w:t> для получения </w:t>
      </w:r>
      <w:r>
        <w:rPr>
          <w:rFonts w:ascii="Helvetica" w:hAnsi="Helvetica" w:cs="Helvetica"/>
          <w:b/>
          <w:bCs/>
          <w:color w:val="222222"/>
          <w:sz w:val="21"/>
          <w:szCs w:val="21"/>
        </w:rPr>
        <w:t>наночастиц</w:t>
      </w:r>
      <w:r>
        <w:rPr>
          <w:rFonts w:ascii="Helvetica" w:hAnsi="Helvetica" w:cs="Helvetica"/>
          <w:color w:val="222222"/>
          <w:sz w:val="21"/>
          <w:szCs w:val="21"/>
        </w:rPr>
        <w:t>........................................ 17 1.1 Получение </w:t>
      </w:r>
      <w:r>
        <w:rPr>
          <w:rFonts w:ascii="Helvetica" w:hAnsi="Helvetica" w:cs="Helvetica"/>
          <w:b/>
          <w:bCs/>
          <w:color w:val="222222"/>
          <w:sz w:val="21"/>
          <w:szCs w:val="21"/>
        </w:rPr>
        <w:t>наночастиц</w:t>
      </w:r>
      <w:r>
        <w:rPr>
          <w:rFonts w:ascii="Helvetica" w:hAnsi="Helvetica" w:cs="Helvetica"/>
          <w:color w:val="222222"/>
          <w:sz w:val="21"/>
          <w:szCs w:val="21"/>
        </w:rPr>
        <w:t> в </w:t>
      </w:r>
      <w:r>
        <w:rPr>
          <w:rFonts w:ascii="Helvetica" w:hAnsi="Helvetica" w:cs="Helvetica"/>
          <w:b/>
          <w:bCs/>
          <w:color w:val="222222"/>
          <w:sz w:val="21"/>
          <w:szCs w:val="21"/>
        </w:rPr>
        <w:t>импульсном</w:t>
      </w:r>
      <w:r>
        <w:rPr>
          <w:rFonts w:ascii="Helvetica" w:hAnsi="Helvetica" w:cs="Helvetica"/>
          <w:color w:val="222222"/>
          <w:sz w:val="21"/>
          <w:szCs w:val="21"/>
        </w:rPr>
        <w:t> </w:t>
      </w:r>
      <w:r>
        <w:rPr>
          <w:rFonts w:ascii="Helvetica" w:hAnsi="Helvetica" w:cs="Helvetica"/>
          <w:b/>
          <w:bCs/>
          <w:color w:val="222222"/>
          <w:sz w:val="21"/>
          <w:szCs w:val="21"/>
        </w:rPr>
        <w:t>газовом</w:t>
      </w:r>
      <w:r>
        <w:rPr>
          <w:rFonts w:ascii="Helvetica" w:hAnsi="Helvetica" w:cs="Helvetica"/>
          <w:color w:val="222222"/>
          <w:sz w:val="21"/>
          <w:szCs w:val="21"/>
        </w:rPr>
        <w:t> </w:t>
      </w:r>
      <w:r>
        <w:rPr>
          <w:rFonts w:ascii="Helvetica" w:hAnsi="Helvetica" w:cs="Helvetica"/>
          <w:b/>
          <w:bCs/>
          <w:color w:val="222222"/>
          <w:sz w:val="21"/>
          <w:szCs w:val="21"/>
        </w:rPr>
        <w:t>разряде</w:t>
      </w:r>
      <w:r>
        <w:rPr>
          <w:rFonts w:ascii="Helvetica" w:hAnsi="Helvetica" w:cs="Helvetica"/>
          <w:color w:val="222222"/>
          <w:sz w:val="21"/>
          <w:szCs w:val="21"/>
        </w:rPr>
        <w:t> ........................... 17 1.1.1 Электрические </w:t>
      </w:r>
      <w:r>
        <w:rPr>
          <w:rFonts w:ascii="Helvetica" w:hAnsi="Helvetica" w:cs="Helvetica"/>
          <w:b/>
          <w:bCs/>
          <w:color w:val="222222"/>
          <w:sz w:val="21"/>
          <w:szCs w:val="21"/>
        </w:rPr>
        <w:t>разряды</w:t>
      </w:r>
      <w:r>
        <w:rPr>
          <w:rFonts w:ascii="Helvetica" w:hAnsi="Helvetica" w:cs="Helvetica"/>
          <w:color w:val="222222"/>
          <w:sz w:val="21"/>
          <w:szCs w:val="21"/>
        </w:rPr>
        <w:t> в газе: тлеющий, дуговой, </w:t>
      </w:r>
      <w:r>
        <w:rPr>
          <w:rFonts w:ascii="Helvetica" w:hAnsi="Helvetica" w:cs="Helvetica"/>
          <w:b/>
          <w:bCs/>
          <w:color w:val="222222"/>
          <w:sz w:val="21"/>
          <w:szCs w:val="21"/>
        </w:rPr>
        <w:t>импульсный</w:t>
      </w:r>
      <w:r>
        <w:rPr>
          <w:rFonts w:ascii="Helvetica" w:hAnsi="Helvetica" w:cs="Helvetica"/>
          <w:color w:val="222222"/>
          <w:sz w:val="21"/>
          <w:szCs w:val="21"/>
        </w:rPr>
        <w:t> </w:t>
      </w:r>
      <w:r>
        <w:rPr>
          <w:rFonts w:ascii="Helvetica" w:hAnsi="Helvetica" w:cs="Helvetica"/>
          <w:b/>
          <w:bCs/>
          <w:color w:val="222222"/>
          <w:sz w:val="21"/>
          <w:szCs w:val="21"/>
        </w:rPr>
        <w:t>газовый</w:t>
      </w:r>
      <w:r>
        <w:rPr>
          <w:rFonts w:ascii="Helvetica" w:hAnsi="Helvetica" w:cs="Helvetica"/>
          <w:color w:val="222222"/>
          <w:sz w:val="21"/>
          <w:szCs w:val="21"/>
        </w:rPr>
        <w:t> </w:t>
      </w:r>
      <w:r>
        <w:rPr>
          <w:rFonts w:ascii="Helvetica" w:hAnsi="Helvetica" w:cs="Helvetica"/>
          <w:b/>
          <w:bCs/>
          <w:color w:val="222222"/>
          <w:sz w:val="21"/>
          <w:szCs w:val="21"/>
        </w:rPr>
        <w:t>разряд</w:t>
      </w:r>
      <w:r>
        <w:rPr>
          <w:rFonts w:ascii="Helvetica" w:hAnsi="Helvetica" w:cs="Helvetica"/>
          <w:color w:val="222222"/>
          <w:sz w:val="21"/>
          <w:szCs w:val="21"/>
        </w:rPr>
        <w:t> .................................................................................................... 17...</w:t>
      </w:r>
    </w:p>
    <w:p w14:paraId="47836809" w14:textId="77777777" w:rsidR="00A9456A" w:rsidRDefault="00A9456A" w:rsidP="00A9456A">
      <w:pPr>
        <w:widowControl/>
        <w:numPr>
          <w:ilvl w:val="0"/>
          <w:numId w:val="32"/>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5</w:t>
      </w:r>
    </w:p>
    <w:p w14:paraId="173B029B" w14:textId="77777777" w:rsidR="00A9456A" w:rsidRDefault="00A9456A" w:rsidP="00A9456A">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 113 Глава 5. </w:t>
      </w:r>
      <w:r>
        <w:rPr>
          <w:rFonts w:ascii="Helvetica" w:hAnsi="Helvetica" w:cs="Helvetica"/>
          <w:b/>
          <w:bCs/>
          <w:color w:val="222222"/>
          <w:sz w:val="21"/>
          <w:szCs w:val="21"/>
        </w:rPr>
        <w:t>Влияние</w:t>
      </w:r>
      <w:r>
        <w:rPr>
          <w:rFonts w:ascii="Helvetica" w:hAnsi="Helvetica" w:cs="Helvetica"/>
          <w:color w:val="222222"/>
          <w:sz w:val="21"/>
          <w:szCs w:val="21"/>
        </w:rPr>
        <w:t> количества остаточного кислорода в </w:t>
      </w:r>
      <w:r>
        <w:rPr>
          <w:rFonts w:ascii="Helvetica" w:hAnsi="Helvetica" w:cs="Helvetica"/>
          <w:b/>
          <w:bCs/>
          <w:color w:val="222222"/>
          <w:sz w:val="21"/>
          <w:szCs w:val="21"/>
        </w:rPr>
        <w:t>атмосфере</w:t>
      </w:r>
      <w:r>
        <w:rPr>
          <w:rFonts w:ascii="Helvetica" w:hAnsi="Helvetica" w:cs="Helvetica"/>
          <w:color w:val="222222"/>
          <w:sz w:val="21"/>
          <w:szCs w:val="21"/>
        </w:rPr>
        <w:t> аргона на </w:t>
      </w:r>
      <w:r>
        <w:rPr>
          <w:rFonts w:ascii="Helvetica" w:hAnsi="Helvetica" w:cs="Helvetica"/>
          <w:b/>
          <w:bCs/>
          <w:color w:val="222222"/>
          <w:sz w:val="21"/>
          <w:szCs w:val="21"/>
        </w:rPr>
        <w:t>синтез</w:t>
      </w:r>
      <w:r>
        <w:rPr>
          <w:rFonts w:ascii="Helvetica" w:hAnsi="Helvetica" w:cs="Helvetica"/>
          <w:color w:val="222222"/>
          <w:sz w:val="21"/>
          <w:szCs w:val="21"/>
        </w:rPr>
        <w:t> </w:t>
      </w:r>
      <w:r>
        <w:rPr>
          <w:rFonts w:ascii="Helvetica" w:hAnsi="Helvetica" w:cs="Helvetica"/>
          <w:b/>
          <w:bCs/>
          <w:color w:val="222222"/>
          <w:sz w:val="21"/>
          <w:szCs w:val="21"/>
        </w:rPr>
        <w:t>наночастиц</w:t>
      </w:r>
      <w:r>
        <w:rPr>
          <w:rFonts w:ascii="Helvetica" w:hAnsi="Helvetica" w:cs="Helvetica"/>
          <w:color w:val="222222"/>
          <w:sz w:val="21"/>
          <w:szCs w:val="21"/>
        </w:rPr>
        <w:t>, получаемых в </w:t>
      </w:r>
      <w:r>
        <w:rPr>
          <w:rFonts w:ascii="Helvetica" w:hAnsi="Helvetica" w:cs="Helvetica"/>
          <w:b/>
          <w:bCs/>
          <w:color w:val="222222"/>
          <w:sz w:val="21"/>
          <w:szCs w:val="21"/>
        </w:rPr>
        <w:t>импульсном</w:t>
      </w:r>
      <w:r>
        <w:rPr>
          <w:rFonts w:ascii="Helvetica" w:hAnsi="Helvetica" w:cs="Helvetica"/>
          <w:color w:val="222222"/>
          <w:sz w:val="21"/>
          <w:szCs w:val="21"/>
        </w:rPr>
        <w:t> </w:t>
      </w:r>
      <w:r>
        <w:rPr>
          <w:rFonts w:ascii="Helvetica" w:hAnsi="Helvetica" w:cs="Helvetica"/>
          <w:b/>
          <w:bCs/>
          <w:color w:val="222222"/>
          <w:sz w:val="21"/>
          <w:szCs w:val="21"/>
        </w:rPr>
        <w:t>газовом</w:t>
      </w:r>
      <w:r>
        <w:rPr>
          <w:rFonts w:ascii="Helvetica" w:hAnsi="Helvetica" w:cs="Helvetica"/>
          <w:color w:val="222222"/>
          <w:sz w:val="21"/>
          <w:szCs w:val="21"/>
        </w:rPr>
        <w:t> </w:t>
      </w:r>
      <w:r>
        <w:rPr>
          <w:rFonts w:ascii="Helvetica" w:hAnsi="Helvetica" w:cs="Helvetica"/>
          <w:b/>
          <w:bCs/>
          <w:color w:val="222222"/>
          <w:sz w:val="21"/>
          <w:szCs w:val="21"/>
        </w:rPr>
        <w:t>разряде</w:t>
      </w:r>
      <w:r>
        <w:rPr>
          <w:rFonts w:ascii="Helvetica" w:hAnsi="Helvetica" w:cs="Helvetica"/>
          <w:color w:val="222222"/>
          <w:sz w:val="21"/>
          <w:szCs w:val="21"/>
        </w:rPr>
        <w:t> .......................... 115 5.1 Установка для получения </w:t>
      </w:r>
      <w:r>
        <w:rPr>
          <w:rFonts w:ascii="Helvetica" w:hAnsi="Helvetica" w:cs="Helvetica"/>
          <w:b/>
          <w:bCs/>
          <w:color w:val="222222"/>
          <w:sz w:val="21"/>
          <w:szCs w:val="21"/>
        </w:rPr>
        <w:t>наночастиц</w:t>
      </w:r>
      <w:r>
        <w:rPr>
          <w:rFonts w:ascii="Helvetica" w:hAnsi="Helvetica" w:cs="Helvetica"/>
          <w:color w:val="222222"/>
          <w:sz w:val="21"/>
          <w:szCs w:val="21"/>
        </w:rPr>
        <w:t> в </w:t>
      </w:r>
      <w:r>
        <w:rPr>
          <w:rFonts w:ascii="Helvetica" w:hAnsi="Helvetica" w:cs="Helvetica"/>
          <w:b/>
          <w:bCs/>
          <w:color w:val="222222"/>
          <w:sz w:val="21"/>
          <w:szCs w:val="21"/>
        </w:rPr>
        <w:t>импульсно</w:t>
      </w:r>
      <w:r>
        <w:rPr>
          <w:rFonts w:ascii="Helvetica" w:hAnsi="Helvetica" w:cs="Helvetica"/>
          <w:color w:val="222222"/>
          <w:sz w:val="21"/>
          <w:szCs w:val="21"/>
        </w:rPr>
        <w:t>-</w:t>
      </w:r>
      <w:r>
        <w:rPr>
          <w:rFonts w:ascii="Helvetica" w:hAnsi="Helvetica" w:cs="Helvetica"/>
          <w:b/>
          <w:bCs/>
          <w:color w:val="222222"/>
          <w:sz w:val="21"/>
          <w:szCs w:val="21"/>
        </w:rPr>
        <w:t>периодическом</w:t>
      </w:r>
      <w:r>
        <w:rPr>
          <w:rFonts w:ascii="Helvetica" w:hAnsi="Helvetica" w:cs="Helvetica"/>
          <w:color w:val="222222"/>
          <w:sz w:val="21"/>
          <w:szCs w:val="21"/>
        </w:rPr>
        <w:t> </w:t>
      </w:r>
      <w:r>
        <w:rPr>
          <w:rFonts w:ascii="Helvetica" w:hAnsi="Helvetica" w:cs="Helvetica"/>
          <w:b/>
          <w:bCs/>
          <w:color w:val="222222"/>
          <w:sz w:val="21"/>
          <w:szCs w:val="21"/>
        </w:rPr>
        <w:t>газовом</w:t>
      </w:r>
      <w:r>
        <w:rPr>
          <w:rFonts w:ascii="Helvetica" w:hAnsi="Helvetica" w:cs="Helvetica"/>
          <w:color w:val="222222"/>
          <w:sz w:val="21"/>
          <w:szCs w:val="21"/>
        </w:rPr>
        <w:t> </w:t>
      </w:r>
      <w:r>
        <w:rPr>
          <w:rFonts w:ascii="Helvetica" w:hAnsi="Helvetica" w:cs="Helvetica"/>
          <w:b/>
          <w:bCs/>
          <w:color w:val="222222"/>
          <w:sz w:val="21"/>
          <w:szCs w:val="21"/>
        </w:rPr>
        <w:t>разряде</w:t>
      </w:r>
      <w:r>
        <w:rPr>
          <w:rFonts w:ascii="Helvetica" w:hAnsi="Helvetica" w:cs="Helvetica"/>
          <w:color w:val="222222"/>
          <w:sz w:val="21"/>
          <w:szCs w:val="21"/>
        </w:rPr>
        <w:t> в инертной </w:t>
      </w:r>
      <w:r>
        <w:rPr>
          <w:rFonts w:ascii="Helvetica" w:hAnsi="Helvetica" w:cs="Helvetica"/>
          <w:b/>
          <w:bCs/>
          <w:color w:val="222222"/>
          <w:sz w:val="21"/>
          <w:szCs w:val="21"/>
        </w:rPr>
        <w:t>атмосфере</w:t>
      </w:r>
      <w:r>
        <w:rPr>
          <w:rFonts w:ascii="Helvetica" w:hAnsi="Helvetica" w:cs="Helvetica"/>
          <w:color w:val="222222"/>
          <w:sz w:val="21"/>
          <w:szCs w:val="21"/>
        </w:rPr>
        <w:t> контролируемой чистоты ................... 115 6...</w:t>
      </w:r>
    </w:p>
    <w:p w14:paraId="4DDFA5E9" w14:textId="77777777" w:rsidR="00A9456A" w:rsidRDefault="00A9456A" w:rsidP="00A9456A">
      <w:pPr>
        <w:widowControl/>
        <w:numPr>
          <w:ilvl w:val="0"/>
          <w:numId w:val="32"/>
        </w:numPr>
        <w:suppressAutoHyphens w:val="0"/>
        <w:spacing w:before="100" w:beforeAutospacing="1" w:after="100" w:afterAutospacing="1" w:line="240" w:lineRule="auto"/>
        <w:jc w:val="left"/>
        <w:rPr>
          <w:rFonts w:ascii="Helvetica" w:hAnsi="Helvetica" w:cs="Helvetica"/>
          <w:color w:val="222222"/>
          <w:sz w:val="21"/>
          <w:szCs w:val="21"/>
        </w:rPr>
      </w:pPr>
    </w:p>
    <w:p w14:paraId="17ECBEED" w14:textId="77777777" w:rsidR="00A9456A" w:rsidRDefault="00A9456A" w:rsidP="00A9456A">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наук Мыльников Дмитрий Александрович</w:t>
      </w:r>
    </w:p>
    <w:p w14:paraId="7065576C" w14:textId="77777777" w:rsidR="00A9456A" w:rsidRDefault="00A9456A" w:rsidP="00A945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AD7B574" w14:textId="77777777" w:rsidR="00A9456A" w:rsidRDefault="00A9456A" w:rsidP="00A945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Применение явления электрической эрозии электродов в импульсном газовом разряде для получения наночастиц</w:t>
      </w:r>
    </w:p>
    <w:p w14:paraId="405920A5" w14:textId="77777777" w:rsidR="00A9456A" w:rsidRDefault="00A9456A" w:rsidP="00A945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Получение наночастиц в импульсном газовом разряде</w:t>
      </w:r>
    </w:p>
    <w:p w14:paraId="36463D5F" w14:textId="77777777" w:rsidR="00A9456A" w:rsidRDefault="00A9456A" w:rsidP="00A945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Электрические разряды в газе: тлеющий, дуговой, импульсный газовый разряд</w:t>
      </w:r>
    </w:p>
    <w:p w14:paraId="3FAD40C6" w14:textId="77777777" w:rsidR="00A9456A" w:rsidRDefault="00A9456A" w:rsidP="00A945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Синтез наночастиц в импульсном газовом разряде посредством электрической эрозии электродов</w:t>
      </w:r>
    </w:p>
    <w:p w14:paraId="749ACEE8" w14:textId="77777777" w:rsidR="00A9456A" w:rsidRDefault="00A9456A" w:rsidP="00A945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 Преимущества синтеза наночастиц в импульсном газовом разряде по сравнению с тлеющим и дуговым разрядами</w:t>
      </w:r>
    </w:p>
    <w:p w14:paraId="72009875" w14:textId="77777777" w:rsidR="00A9456A" w:rsidRDefault="00A9456A" w:rsidP="00A945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1.1.4 Преимущества синтеза наночастиц в импульсном газовом разряде по сравнению с другими </w:t>
      </w:r>
      <w:proofErr w:type="spellStart"/>
      <w:r>
        <w:rPr>
          <w:rFonts w:ascii="Arial" w:hAnsi="Arial" w:cs="Arial"/>
          <w:color w:val="333333"/>
          <w:sz w:val="21"/>
          <w:szCs w:val="21"/>
        </w:rPr>
        <w:t>газофазными</w:t>
      </w:r>
      <w:proofErr w:type="spellEnd"/>
      <w:r>
        <w:rPr>
          <w:rFonts w:ascii="Arial" w:hAnsi="Arial" w:cs="Arial"/>
          <w:color w:val="333333"/>
          <w:sz w:val="21"/>
          <w:szCs w:val="21"/>
        </w:rPr>
        <w:t xml:space="preserve"> методами</w:t>
      </w:r>
    </w:p>
    <w:p w14:paraId="1BE5BC37" w14:textId="77777777" w:rsidR="00A9456A" w:rsidRDefault="00A9456A" w:rsidP="00A945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1.1.5 Сравнение скоростей эрозии катода и анода</w:t>
      </w:r>
    </w:p>
    <w:p w14:paraId="57723942" w14:textId="77777777" w:rsidR="00A9456A" w:rsidRDefault="00A9456A" w:rsidP="00A945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1.1.6 Эффект осаждения части продуктов эрозии на поверхность электродов</w:t>
      </w:r>
    </w:p>
    <w:p w14:paraId="540B8A6B" w14:textId="77777777" w:rsidR="00A9456A" w:rsidRDefault="00A9456A" w:rsidP="00A945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1.1.7 Теоретические подходы к оценке параметров синтезируемых наночастиц и сравнение с экспериментальными данными</w:t>
      </w:r>
    </w:p>
    <w:p w14:paraId="59CA04DC" w14:textId="77777777" w:rsidR="00A9456A" w:rsidRDefault="00A9456A" w:rsidP="00A945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1.1.8 Импульсные электрические измерения в коротких газоразрядных промежутках</w:t>
      </w:r>
    </w:p>
    <w:p w14:paraId="36294B88" w14:textId="77777777" w:rsidR="00A9456A" w:rsidRDefault="00A9456A" w:rsidP="00A945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1.1.9 Методы повышения массовой производительности синтеза наночастиц в импульсном газовом разряде</w:t>
      </w:r>
    </w:p>
    <w:p w14:paraId="6943718D" w14:textId="77777777" w:rsidR="00A9456A" w:rsidRDefault="00A9456A" w:rsidP="00A945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1.1.10 Методы синтеза </w:t>
      </w:r>
      <w:proofErr w:type="spellStart"/>
      <w:r>
        <w:rPr>
          <w:rFonts w:ascii="Arial" w:hAnsi="Arial" w:cs="Arial"/>
          <w:color w:val="333333"/>
          <w:sz w:val="21"/>
          <w:szCs w:val="21"/>
        </w:rPr>
        <w:t>неокисленных</w:t>
      </w:r>
      <w:proofErr w:type="spellEnd"/>
      <w:r>
        <w:rPr>
          <w:rFonts w:ascii="Arial" w:hAnsi="Arial" w:cs="Arial"/>
          <w:color w:val="333333"/>
          <w:sz w:val="21"/>
          <w:szCs w:val="21"/>
        </w:rPr>
        <w:t xml:space="preserve"> наночастиц</w:t>
      </w:r>
    </w:p>
    <w:p w14:paraId="5B68238F" w14:textId="77777777" w:rsidR="00A9456A" w:rsidRDefault="00A9456A" w:rsidP="00A945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1.1.11 Методы сбора, транспортировки и хранения чистых наночастиц</w:t>
      </w:r>
    </w:p>
    <w:p w14:paraId="45291006" w14:textId="77777777" w:rsidR="00A9456A" w:rsidRDefault="00A9456A" w:rsidP="00A945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Способы формирования импульсов тока для создания импульсного газового разряда</w:t>
      </w:r>
    </w:p>
    <w:p w14:paraId="53587F4F" w14:textId="77777777" w:rsidR="00A9456A" w:rsidRDefault="00A9456A" w:rsidP="00A945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1.2.1 Схемы с одним межэлектродным промежутком в режиме </w:t>
      </w:r>
      <w:proofErr w:type="spellStart"/>
      <w:r>
        <w:rPr>
          <w:rFonts w:ascii="Arial" w:hAnsi="Arial" w:cs="Arial"/>
          <w:color w:val="333333"/>
          <w:sz w:val="21"/>
          <w:szCs w:val="21"/>
        </w:rPr>
        <w:t>самопробоя</w:t>
      </w:r>
      <w:proofErr w:type="spellEnd"/>
    </w:p>
    <w:p w14:paraId="0518DE55" w14:textId="77777777" w:rsidR="00A9456A" w:rsidRDefault="00A9456A" w:rsidP="00A945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Эквивалентное описание колебательно-затухающего разрядного импульса тока</w:t>
      </w:r>
    </w:p>
    <w:p w14:paraId="2616142F" w14:textId="77777777" w:rsidR="00A9456A" w:rsidRDefault="00A9456A" w:rsidP="00A945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 Управляемое включение разрядного импульса тока в схеме с одним межэлектродным промежутком</w:t>
      </w:r>
    </w:p>
    <w:p w14:paraId="3811167B" w14:textId="77777777" w:rsidR="00A9456A" w:rsidRDefault="00A9456A" w:rsidP="00A945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1.2.4 Управляемое включение разрядного импульса тока в схемах с множеством последовательно включенных разрядных промежутков</w:t>
      </w:r>
    </w:p>
    <w:p w14:paraId="02984A7F" w14:textId="77777777" w:rsidR="00A9456A" w:rsidRDefault="00A9456A" w:rsidP="00A945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1.2.5 Особенности управляемого включения разрядного импульса тока с транзисторными ключами</w:t>
      </w:r>
    </w:p>
    <w:p w14:paraId="276EAD80" w14:textId="77777777" w:rsidR="00A9456A" w:rsidRDefault="00A9456A" w:rsidP="00A945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Конструкции газовых камер для импульсного газоразрядного синтеза</w:t>
      </w:r>
    </w:p>
    <w:p w14:paraId="5C02C64A" w14:textId="77777777" w:rsidR="00A9456A" w:rsidRDefault="00A9456A" w:rsidP="00A945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Выводы к главе</w:t>
      </w:r>
    </w:p>
    <w:p w14:paraId="717DFDF7" w14:textId="77777777" w:rsidR="00A9456A" w:rsidRDefault="00A9456A" w:rsidP="00A945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Методы и средства измерений характеристик импульсных газоразрядных процессов и синтезируемых наночастиц</w:t>
      </w:r>
    </w:p>
    <w:p w14:paraId="0984DAF4" w14:textId="77777777" w:rsidR="00A9456A" w:rsidRDefault="00A9456A" w:rsidP="00A945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Средства измерений импульсных напряжений в коротких газоразрядных промежутках</w:t>
      </w:r>
    </w:p>
    <w:p w14:paraId="48D07D9C" w14:textId="77777777" w:rsidR="00A9456A" w:rsidRDefault="00A9456A" w:rsidP="00A945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Емкостной делитель напряжений для измерений импульсных напряжений</w:t>
      </w:r>
    </w:p>
    <w:p w14:paraId="016FA1A4" w14:textId="77777777" w:rsidR="00A9456A" w:rsidRDefault="00A9456A" w:rsidP="00A945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Емкостно-резистивный делитель напряжений для измерений импульсных напряжений</w:t>
      </w:r>
    </w:p>
    <w:p w14:paraId="3298CD7F" w14:textId="77777777" w:rsidR="00A9456A" w:rsidRDefault="00A9456A" w:rsidP="00A945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Измерения импульсных токов</w:t>
      </w:r>
    </w:p>
    <w:p w14:paraId="2B104E77" w14:textId="77777777" w:rsidR="00A9456A" w:rsidRDefault="00A9456A" w:rsidP="00A945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Осциллографические измерения импульсных сигналов</w:t>
      </w:r>
    </w:p>
    <w:p w14:paraId="2B9EFB98" w14:textId="77777777" w:rsidR="00A9456A" w:rsidRDefault="00A9456A" w:rsidP="00A945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2.4 Методики импульсных электрических измерений в межэлектродных промежутках</w:t>
      </w:r>
    </w:p>
    <w:p w14:paraId="0D26B593" w14:textId="77777777" w:rsidR="00A9456A" w:rsidRDefault="00A9456A" w:rsidP="00A945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2.4.1 Методика измерений падения напряжения на коротких газоразрядных промежутках</w:t>
      </w:r>
    </w:p>
    <w:p w14:paraId="21107ED7" w14:textId="77777777" w:rsidR="00A9456A" w:rsidRDefault="00A9456A" w:rsidP="00A945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2.4.2 Методика измерений энерговыделения в коротких газоразрядных промежутках</w:t>
      </w:r>
    </w:p>
    <w:p w14:paraId="10DEC34E" w14:textId="77777777" w:rsidR="00A9456A" w:rsidRDefault="00A9456A" w:rsidP="00A945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2.4.3 Защита от электромагнитных помех при одновременных измерениях импульсных токов и напряжений</w:t>
      </w:r>
    </w:p>
    <w:p w14:paraId="4CF74437" w14:textId="77777777" w:rsidR="00A9456A" w:rsidRDefault="00A9456A" w:rsidP="00A945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Методы измерений характеристик синтезируемых наночастиц</w:t>
      </w:r>
    </w:p>
    <w:p w14:paraId="4500CF01" w14:textId="77777777" w:rsidR="00A9456A" w:rsidRDefault="00A9456A" w:rsidP="00A945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2.5.1 Сканирующий анализатор подвижности для измерений размеров и концентраций аэрозольных наночастиц в потоке</w:t>
      </w:r>
    </w:p>
    <w:p w14:paraId="4B12336D" w14:textId="77777777" w:rsidR="00A9456A" w:rsidRDefault="00A9456A" w:rsidP="00A945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2.5.2 Оптический счетчик частиц для измерений характеристик аэрозольных наночастиц в потоке</w:t>
      </w:r>
    </w:p>
    <w:p w14:paraId="144BC32D" w14:textId="77777777" w:rsidR="00A9456A" w:rsidRDefault="00A9456A" w:rsidP="00A945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2.5.3 Просвечивающая электронная микроскопия высокого разрешения (ПЭМ) для измерений размеров осажденных наночастиц</w:t>
      </w:r>
    </w:p>
    <w:p w14:paraId="398B6260" w14:textId="77777777" w:rsidR="00A9456A" w:rsidRDefault="00A9456A" w:rsidP="00A945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2.5.4 Элементный анализ наночастиц методом </w:t>
      </w:r>
      <w:proofErr w:type="spellStart"/>
      <w:r>
        <w:rPr>
          <w:rFonts w:ascii="Arial" w:hAnsi="Arial" w:cs="Arial"/>
          <w:color w:val="333333"/>
          <w:sz w:val="21"/>
          <w:szCs w:val="21"/>
        </w:rPr>
        <w:t>энергодисперсионной</w:t>
      </w:r>
      <w:proofErr w:type="spellEnd"/>
      <w:r>
        <w:rPr>
          <w:rFonts w:ascii="Arial" w:hAnsi="Arial" w:cs="Arial"/>
          <w:color w:val="333333"/>
          <w:sz w:val="21"/>
          <w:szCs w:val="21"/>
        </w:rPr>
        <w:t xml:space="preserve"> рентгеновской спектроскопии</w:t>
      </w:r>
    </w:p>
    <w:p w14:paraId="3349CC3A" w14:textId="77777777" w:rsidR="00A9456A" w:rsidRDefault="00A9456A" w:rsidP="00A945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2.5.5 Растровая электронная микроскопия (РЭМ) для измерений микроструктур поверхности электродов и осажденных наночастиц</w:t>
      </w:r>
    </w:p>
    <w:p w14:paraId="312C8E42" w14:textId="77777777" w:rsidR="00A9456A" w:rsidRDefault="00A9456A" w:rsidP="00A945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2.5.6 Измерения фазового состава порошковых образцов методом рентгеноструктурного анализа (РСА)</w:t>
      </w:r>
    </w:p>
    <w:p w14:paraId="155A54DE" w14:textId="77777777" w:rsidR="00A9456A" w:rsidRDefault="00A9456A" w:rsidP="00A945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2.5.7 Измерения удельной поверхности порошков методом БЭT</w:t>
      </w:r>
    </w:p>
    <w:p w14:paraId="457688C9" w14:textId="77777777" w:rsidR="00A9456A" w:rsidRDefault="00A9456A" w:rsidP="00A945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2.5.8 Методы сбора аэрозольных частиц</w:t>
      </w:r>
    </w:p>
    <w:p w14:paraId="6F6A7370" w14:textId="77777777" w:rsidR="00A9456A" w:rsidRDefault="00A9456A" w:rsidP="00A945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2.5.9 Измерения массовой производительности синтеза наночастиц</w:t>
      </w:r>
    </w:p>
    <w:p w14:paraId="61DB8985" w14:textId="77777777" w:rsidR="00A9456A" w:rsidRDefault="00A9456A" w:rsidP="00A945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Измерения концентрации остаточного кислорода в инертном газе</w:t>
      </w:r>
    </w:p>
    <w:p w14:paraId="3E379AA5" w14:textId="77777777" w:rsidR="00A9456A" w:rsidRDefault="00A9456A" w:rsidP="00A945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 Выводы к главе</w:t>
      </w:r>
    </w:p>
    <w:p w14:paraId="763471EC" w14:textId="77777777" w:rsidR="00A9456A" w:rsidRDefault="00A9456A" w:rsidP="00A945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Влияние характеристик разрядного контура и межэлектродного промежутка на синтез наночастиц в многозазорном газоразрядном генераторе с емкостным накопителем энергии</w:t>
      </w:r>
    </w:p>
    <w:p w14:paraId="55035D99" w14:textId="77777777" w:rsidR="00A9456A" w:rsidRDefault="00A9456A" w:rsidP="00A945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3.1 Методика экспериментов по исследованию энергетических характеристик разряда и их влияния на синтез наночастиц</w:t>
      </w:r>
    </w:p>
    <w:p w14:paraId="7D2AA1F3" w14:textId="77777777" w:rsidR="00A9456A" w:rsidRDefault="00A9456A" w:rsidP="00A945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Измерения падения напряжения на межэлектродном промежутке</w:t>
      </w:r>
    </w:p>
    <w:p w14:paraId="6793F2A4" w14:textId="77777777" w:rsidR="00A9456A" w:rsidRDefault="00A9456A" w:rsidP="00A945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Исследование энергетического баланса в разрядном контуре 3-зазорного газоразрядного генератора</w:t>
      </w:r>
    </w:p>
    <w:p w14:paraId="31D07816" w14:textId="77777777" w:rsidR="00A9456A" w:rsidRDefault="00A9456A" w:rsidP="00A945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Зависимость массовой производительности синтеза наночастиц от характеристик разрядного контура и межэлектродного промежутка</w:t>
      </w:r>
    </w:p>
    <w:p w14:paraId="259BBD29" w14:textId="77777777" w:rsidR="00A9456A" w:rsidRDefault="00A9456A" w:rsidP="00A945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Выводы к главе</w:t>
      </w:r>
    </w:p>
    <w:p w14:paraId="62B48736" w14:textId="77777777" w:rsidR="00A9456A" w:rsidRDefault="00A9456A" w:rsidP="00A945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Исследование получения наночастиц при высокой частоте следования разрядных импульсов в многозазорном газоразрядном генераторе</w:t>
      </w:r>
    </w:p>
    <w:p w14:paraId="42B42119" w14:textId="77777777" w:rsidR="00A9456A" w:rsidRDefault="00A9456A" w:rsidP="00A945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Формирование импульсов тока с высокой частотой следования в многозазорном газоразрядном генераторе</w:t>
      </w:r>
    </w:p>
    <w:p w14:paraId="136686F0" w14:textId="77777777" w:rsidR="00A9456A" w:rsidRDefault="00A9456A" w:rsidP="00A945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Получение аэрозольных наночастиц в многозазорном газоразрядном генераторе</w:t>
      </w:r>
    </w:p>
    <w:p w14:paraId="5F536A45" w14:textId="77777777" w:rsidR="00A9456A" w:rsidRDefault="00A9456A" w:rsidP="00A945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4.3 </w:t>
      </w:r>
      <w:proofErr w:type="spellStart"/>
      <w:r>
        <w:rPr>
          <w:rFonts w:ascii="Arial" w:hAnsi="Arial" w:cs="Arial"/>
          <w:color w:val="333333"/>
          <w:sz w:val="21"/>
          <w:szCs w:val="21"/>
        </w:rPr>
        <w:t>Характеризация</w:t>
      </w:r>
      <w:proofErr w:type="spellEnd"/>
      <w:r>
        <w:rPr>
          <w:rFonts w:ascii="Arial" w:hAnsi="Arial" w:cs="Arial"/>
          <w:color w:val="333333"/>
          <w:sz w:val="21"/>
          <w:szCs w:val="21"/>
        </w:rPr>
        <w:t xml:space="preserve"> получаемых наночастиц SnO2, Al2O3, Ag, синтезированных в многозазорном газоразрядном генераторе при высокой частоте следования импульсов</w:t>
      </w:r>
    </w:p>
    <w:p w14:paraId="1E20C50A" w14:textId="77777777" w:rsidR="00A9456A" w:rsidRDefault="00A9456A" w:rsidP="00A945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Исследование энергетической эффективности синтеза наночастиц</w:t>
      </w:r>
    </w:p>
    <w:p w14:paraId="6A33E0A7" w14:textId="77777777" w:rsidR="00A9456A" w:rsidRDefault="00A9456A" w:rsidP="00A945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Выводы к главе</w:t>
      </w:r>
    </w:p>
    <w:p w14:paraId="633E6692" w14:textId="77777777" w:rsidR="00A9456A" w:rsidRDefault="00A9456A" w:rsidP="00A945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Влияние количества остаточного кислорода в атмосфере аргона на синтез наночастиц, получаемых в импульсном газовом разряде</w:t>
      </w:r>
    </w:p>
    <w:p w14:paraId="6BF1CB33" w14:textId="77777777" w:rsidR="00A9456A" w:rsidRDefault="00A9456A" w:rsidP="00A945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Установка для получения наночастиц в импульсно-периодическом газовом разряде в инертной атмосфере контролируемой чистоты</w:t>
      </w:r>
    </w:p>
    <w:p w14:paraId="360D4D67" w14:textId="77777777" w:rsidR="00A9456A" w:rsidRDefault="00A9456A" w:rsidP="00A945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Получение и свойства наночастиц, синтезированных в импульсном газовом разряде с электродами из германия</w:t>
      </w:r>
    </w:p>
    <w:p w14:paraId="375F3538" w14:textId="77777777" w:rsidR="00A9456A" w:rsidRDefault="00A9456A" w:rsidP="00A945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Получение и свойства наночастиц, синтезированных в импульсном газовом разряде с электродами из кремния</w:t>
      </w:r>
    </w:p>
    <w:p w14:paraId="5A898626" w14:textId="77777777" w:rsidR="00A9456A" w:rsidRDefault="00A9456A" w:rsidP="00A945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Получение и свойства наночастиц, синтезированных в импульсном газовом разряде с электродами из серебра</w:t>
      </w:r>
    </w:p>
    <w:p w14:paraId="68EC53B7" w14:textId="77777777" w:rsidR="00A9456A" w:rsidRDefault="00A9456A" w:rsidP="00A945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5.5 Выводы к главе</w:t>
      </w:r>
    </w:p>
    <w:p w14:paraId="4D54939B" w14:textId="77777777" w:rsidR="00A9456A" w:rsidRDefault="00A9456A" w:rsidP="00A945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40AF9260" w14:textId="77777777" w:rsidR="00A9456A" w:rsidRDefault="00A9456A" w:rsidP="00A945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От автора</w:t>
      </w:r>
    </w:p>
    <w:p w14:paraId="2A8F4A63" w14:textId="77777777" w:rsidR="00A9456A" w:rsidRDefault="00A9456A" w:rsidP="00A945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562585D0" w14:textId="77777777" w:rsidR="00A9456A" w:rsidRDefault="00A9456A" w:rsidP="00A945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141</w:t>
      </w:r>
    </w:p>
    <w:p w14:paraId="788B7232" w14:textId="77777777" w:rsidR="00A9456A" w:rsidRDefault="00A9456A" w:rsidP="00A945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142</w:t>
      </w:r>
    </w:p>
    <w:p w14:paraId="18A8EF1D" w14:textId="77777777" w:rsidR="00A9456A" w:rsidRDefault="00A9456A" w:rsidP="00A945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51B8BC6" w14:textId="77777777" w:rsidR="006E41EF" w:rsidRPr="00A9456A" w:rsidRDefault="006E41EF" w:rsidP="00A9456A"/>
    <w:sectPr w:rsidR="006E41EF" w:rsidRPr="00A9456A"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C1D05" w14:textId="77777777" w:rsidR="0005280A" w:rsidRDefault="0005280A">
      <w:pPr>
        <w:spacing w:after="0" w:line="240" w:lineRule="auto"/>
      </w:pPr>
      <w:r>
        <w:separator/>
      </w:r>
    </w:p>
  </w:endnote>
  <w:endnote w:type="continuationSeparator" w:id="0">
    <w:p w14:paraId="06843389" w14:textId="77777777" w:rsidR="0005280A" w:rsidRDefault="0005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4ACF3" w14:textId="77777777" w:rsidR="0005280A" w:rsidRDefault="0005280A"/>
    <w:p w14:paraId="7BBBC954" w14:textId="77777777" w:rsidR="0005280A" w:rsidRDefault="0005280A"/>
    <w:p w14:paraId="6E27A0D0" w14:textId="77777777" w:rsidR="0005280A" w:rsidRDefault="0005280A"/>
    <w:p w14:paraId="01512ACD" w14:textId="77777777" w:rsidR="0005280A" w:rsidRDefault="0005280A"/>
    <w:p w14:paraId="21E3A8DB" w14:textId="77777777" w:rsidR="0005280A" w:rsidRDefault="0005280A"/>
    <w:p w14:paraId="35D19DBF" w14:textId="77777777" w:rsidR="0005280A" w:rsidRDefault="0005280A"/>
    <w:p w14:paraId="459D729A" w14:textId="77777777" w:rsidR="0005280A" w:rsidRDefault="0005280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6034883" wp14:editId="7701C4D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D5C07" w14:textId="77777777" w:rsidR="0005280A" w:rsidRDefault="0005280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03488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5BD5C07" w14:textId="77777777" w:rsidR="0005280A" w:rsidRDefault="0005280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44267BE" w14:textId="77777777" w:rsidR="0005280A" w:rsidRDefault="0005280A"/>
    <w:p w14:paraId="4292D025" w14:textId="77777777" w:rsidR="0005280A" w:rsidRDefault="0005280A"/>
    <w:p w14:paraId="1547F968" w14:textId="77777777" w:rsidR="0005280A" w:rsidRDefault="0005280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9E98B08" wp14:editId="2F876F6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80DB50" w14:textId="77777777" w:rsidR="0005280A" w:rsidRDefault="0005280A"/>
                          <w:p w14:paraId="5A6A4B60" w14:textId="77777777" w:rsidR="0005280A" w:rsidRDefault="0005280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E98B0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080DB50" w14:textId="77777777" w:rsidR="0005280A" w:rsidRDefault="0005280A"/>
                    <w:p w14:paraId="5A6A4B60" w14:textId="77777777" w:rsidR="0005280A" w:rsidRDefault="0005280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537B5B8" w14:textId="77777777" w:rsidR="0005280A" w:rsidRDefault="0005280A"/>
    <w:p w14:paraId="45430A64" w14:textId="77777777" w:rsidR="0005280A" w:rsidRDefault="0005280A">
      <w:pPr>
        <w:rPr>
          <w:sz w:val="2"/>
          <w:szCs w:val="2"/>
        </w:rPr>
      </w:pPr>
    </w:p>
    <w:p w14:paraId="37F28129" w14:textId="77777777" w:rsidR="0005280A" w:rsidRDefault="0005280A"/>
    <w:p w14:paraId="6D51CBC5" w14:textId="77777777" w:rsidR="0005280A" w:rsidRDefault="0005280A">
      <w:pPr>
        <w:spacing w:after="0" w:line="240" w:lineRule="auto"/>
      </w:pPr>
    </w:p>
  </w:footnote>
  <w:footnote w:type="continuationSeparator" w:id="0">
    <w:p w14:paraId="63F5EE2B" w14:textId="77777777" w:rsidR="0005280A" w:rsidRDefault="00052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1D01FC"/>
    <w:multiLevelType w:val="multilevel"/>
    <w:tmpl w:val="8D64C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DEA06EC"/>
    <w:multiLevelType w:val="multilevel"/>
    <w:tmpl w:val="7562C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9" w15:restartNumberingAfterBreak="0">
    <w:nsid w:val="12545195"/>
    <w:multiLevelType w:val="multilevel"/>
    <w:tmpl w:val="EB7C9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157318FB"/>
    <w:multiLevelType w:val="multilevel"/>
    <w:tmpl w:val="0B58A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15C97DE6"/>
    <w:multiLevelType w:val="multilevel"/>
    <w:tmpl w:val="7084F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17873C76"/>
    <w:multiLevelType w:val="multilevel"/>
    <w:tmpl w:val="66CAF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180E0F19"/>
    <w:multiLevelType w:val="multilevel"/>
    <w:tmpl w:val="C4C2D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19CA06AE"/>
    <w:multiLevelType w:val="multilevel"/>
    <w:tmpl w:val="CFCEA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1EDC18A5"/>
    <w:multiLevelType w:val="multilevel"/>
    <w:tmpl w:val="4C327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202446B8"/>
    <w:multiLevelType w:val="multilevel"/>
    <w:tmpl w:val="9E687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9" w15:restartNumberingAfterBreak="0">
    <w:nsid w:val="292B1C80"/>
    <w:multiLevelType w:val="multilevel"/>
    <w:tmpl w:val="3CA60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91" w15:restartNumberingAfterBreak="0">
    <w:nsid w:val="2BF16CD1"/>
    <w:multiLevelType w:val="multilevel"/>
    <w:tmpl w:val="9F0618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CE1677"/>
    <w:multiLevelType w:val="multilevel"/>
    <w:tmpl w:val="2862C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3FBB2193"/>
    <w:multiLevelType w:val="multilevel"/>
    <w:tmpl w:val="6FCA0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1575F4D"/>
    <w:multiLevelType w:val="multilevel"/>
    <w:tmpl w:val="AC1AF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34C0901"/>
    <w:multiLevelType w:val="multilevel"/>
    <w:tmpl w:val="5ED45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A556439"/>
    <w:multiLevelType w:val="multilevel"/>
    <w:tmpl w:val="6A7A6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1992959"/>
    <w:multiLevelType w:val="multilevel"/>
    <w:tmpl w:val="E7F2C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41451EF"/>
    <w:multiLevelType w:val="multilevel"/>
    <w:tmpl w:val="1CD69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4867148"/>
    <w:multiLevelType w:val="multilevel"/>
    <w:tmpl w:val="708AD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1" w15:restartNumberingAfterBreak="0">
    <w:nsid w:val="5D456552"/>
    <w:multiLevelType w:val="multilevel"/>
    <w:tmpl w:val="999C8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FC547BE"/>
    <w:multiLevelType w:val="multilevel"/>
    <w:tmpl w:val="192E3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097518A"/>
    <w:multiLevelType w:val="multilevel"/>
    <w:tmpl w:val="D8DE5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2772915"/>
    <w:multiLevelType w:val="multilevel"/>
    <w:tmpl w:val="8BC8E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73C467A"/>
    <w:multiLevelType w:val="multilevel"/>
    <w:tmpl w:val="157C8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7" w15:restartNumberingAfterBreak="0">
    <w:nsid w:val="6FCE08C9"/>
    <w:multiLevelType w:val="multilevel"/>
    <w:tmpl w:val="49EE8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09" w15:restartNumberingAfterBreak="0">
    <w:nsid w:val="74DD20B2"/>
    <w:multiLevelType w:val="multilevel"/>
    <w:tmpl w:val="1EC00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1" w15:restartNumberingAfterBreak="0">
    <w:nsid w:val="7C936B60"/>
    <w:multiLevelType w:val="multilevel"/>
    <w:tmpl w:val="23F85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lvlOverride w:ilvl="0">
      <w:startOverride w:val="1"/>
    </w:lvlOverride>
  </w:num>
  <w:num w:numId="4">
    <w:abstractNumId w:val="0"/>
  </w:num>
  <w:num w:numId="5">
    <w:abstractNumId w:val="91"/>
  </w:num>
  <w:num w:numId="6">
    <w:abstractNumId w:val="107"/>
  </w:num>
  <w:num w:numId="7">
    <w:abstractNumId w:val="82"/>
  </w:num>
  <w:num w:numId="8">
    <w:abstractNumId w:val="103"/>
  </w:num>
  <w:num w:numId="9">
    <w:abstractNumId w:val="84"/>
  </w:num>
  <w:num w:numId="10">
    <w:abstractNumId w:val="76"/>
  </w:num>
  <w:num w:numId="11">
    <w:abstractNumId w:val="93"/>
  </w:num>
  <w:num w:numId="12">
    <w:abstractNumId w:val="97"/>
  </w:num>
  <w:num w:numId="13">
    <w:abstractNumId w:val="111"/>
  </w:num>
  <w:num w:numId="14">
    <w:abstractNumId w:val="104"/>
  </w:num>
  <w:num w:numId="15">
    <w:abstractNumId w:val="95"/>
  </w:num>
  <w:num w:numId="16">
    <w:abstractNumId w:val="92"/>
  </w:num>
  <w:num w:numId="17">
    <w:abstractNumId w:val="85"/>
  </w:num>
  <w:num w:numId="18">
    <w:abstractNumId w:val="79"/>
  </w:num>
  <w:num w:numId="19">
    <w:abstractNumId w:val="99"/>
  </w:num>
  <w:num w:numId="20">
    <w:abstractNumId w:val="101"/>
  </w:num>
  <w:num w:numId="21">
    <w:abstractNumId w:val="109"/>
  </w:num>
  <w:num w:numId="22">
    <w:abstractNumId w:val="87"/>
  </w:num>
  <w:num w:numId="23">
    <w:abstractNumId w:val="98"/>
  </w:num>
  <w:num w:numId="24">
    <w:abstractNumId w:val="105"/>
  </w:num>
  <w:num w:numId="25">
    <w:abstractNumId w:val="81"/>
  </w:num>
  <w:num w:numId="26">
    <w:abstractNumId w:val="96"/>
  </w:num>
  <w:num w:numId="27">
    <w:abstractNumId w:val="64"/>
  </w:num>
  <w:num w:numId="28">
    <w:abstractNumId w:val="89"/>
  </w:num>
  <w:num w:numId="29">
    <w:abstractNumId w:val="86"/>
  </w:num>
  <w:num w:numId="30">
    <w:abstractNumId w:val="83"/>
  </w:num>
  <w:num w:numId="31">
    <w:abstractNumId w:val="94"/>
  </w:num>
  <w:num w:numId="32">
    <w:abstractNumId w:val="10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0A"/>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176063</TotalTime>
  <Pages>5</Pages>
  <Words>979</Words>
  <Characters>5582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6548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5702</cp:revision>
  <cp:lastPrinted>2009-02-06T05:36:00Z</cp:lastPrinted>
  <dcterms:created xsi:type="dcterms:W3CDTF">2024-01-07T13:43:00Z</dcterms:created>
  <dcterms:modified xsi:type="dcterms:W3CDTF">2025-10-03T05:38:00Z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