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B9D5" w14:textId="77777777" w:rsidR="00A76579" w:rsidRDefault="00A76579" w:rsidP="00A7657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Архипов, Николай Витальевич.</w:t>
      </w:r>
      <w:r>
        <w:rPr>
          <w:rFonts w:ascii="Helvetica" w:hAnsi="Helvetica" w:cs="Helvetica"/>
          <w:color w:val="222222"/>
          <w:sz w:val="21"/>
          <w:szCs w:val="21"/>
        </w:rPr>
        <w:br/>
      </w:r>
      <w:r>
        <w:rPr>
          <w:rStyle w:val="js-item-maininfo"/>
          <w:rFonts w:ascii="Helvetica" w:hAnsi="Helvetica" w:cs="Helvetica"/>
          <w:b/>
          <w:bCs/>
          <w:color w:val="222222"/>
          <w:sz w:val="21"/>
          <w:szCs w:val="21"/>
        </w:rPr>
        <w:t>Задача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растяжении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случайно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цилиндра</w:t>
      </w:r>
      <w:r>
        <w:rPr>
          <w:rStyle w:val="js-item-maininfo"/>
          <w:rFonts w:ascii="Helvetica" w:hAnsi="Helvetica" w:cs="Helvetica"/>
          <w:color w:val="222222"/>
          <w:sz w:val="21"/>
          <w:szCs w:val="21"/>
        </w:rPr>
        <w:t> : диссертация ... кандидата физико-математических наук : 01.02.04. - Москва, 1984. - 95 с. : ил.</w:t>
      </w:r>
      <w:r>
        <w:rPr>
          <w:rStyle w:val="search-descr"/>
          <w:rFonts w:ascii="Helvetica" w:hAnsi="Helvetica" w:cs="Helvetica"/>
          <w:color w:val="222222"/>
          <w:sz w:val="21"/>
          <w:szCs w:val="21"/>
        </w:rPr>
        <w:t>больше</w:t>
      </w:r>
    </w:p>
    <w:p w14:paraId="5C88EFBA" w14:textId="77777777" w:rsidR="00A76579" w:rsidRDefault="00A76579" w:rsidP="00A7657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C619A20" w14:textId="77777777" w:rsidR="00A76579" w:rsidRDefault="00A76579" w:rsidP="00333AF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7627227" w14:textId="77777777" w:rsidR="00A76579" w:rsidRDefault="00A76579" w:rsidP="00A765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М.В.ЛОМОНОСОВА Механико-математический факультет На правах рукописи </w:t>
      </w:r>
      <w:r>
        <w:rPr>
          <w:rFonts w:ascii="Helvetica" w:hAnsi="Helvetica" w:cs="Helvetica"/>
          <w:b/>
          <w:bCs/>
          <w:color w:val="222222"/>
          <w:sz w:val="21"/>
          <w:szCs w:val="21"/>
        </w:rPr>
        <w:t>Архипов</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Витальевич</w:t>
      </w:r>
      <w:r>
        <w:rPr>
          <w:rFonts w:ascii="Helvetica" w:hAnsi="Helvetica" w:cs="Helvetica"/>
          <w:color w:val="222222"/>
          <w:sz w:val="21"/>
          <w:szCs w:val="21"/>
        </w:rPr>
        <w:t> УЖ 531.7 </w:t>
      </w:r>
      <w:r>
        <w:rPr>
          <w:rFonts w:ascii="Helvetica" w:hAnsi="Helvetica" w:cs="Helvetica"/>
          <w:b/>
          <w:bCs/>
          <w:color w:val="222222"/>
          <w:sz w:val="21"/>
          <w:szCs w:val="21"/>
        </w:rPr>
        <w:t>ЗАДАЧА</w:t>
      </w:r>
      <w:r>
        <w:rPr>
          <w:rFonts w:ascii="Helvetica" w:hAnsi="Helvetica" w:cs="Helvetica"/>
          <w:color w:val="222222"/>
          <w:sz w:val="21"/>
          <w:szCs w:val="21"/>
        </w:rPr>
        <w:t> О </w:t>
      </w:r>
      <w:r>
        <w:rPr>
          <w:rFonts w:ascii="Helvetica" w:hAnsi="Helvetica" w:cs="Helvetica"/>
          <w:b/>
          <w:bCs/>
          <w:color w:val="222222"/>
          <w:sz w:val="21"/>
          <w:szCs w:val="21"/>
        </w:rPr>
        <w:t>РАСТЯЖЕНИИ</w:t>
      </w:r>
      <w:r>
        <w:rPr>
          <w:rFonts w:ascii="Helvetica" w:hAnsi="Helvetica" w:cs="Helvetica"/>
          <w:color w:val="222222"/>
          <w:sz w:val="21"/>
          <w:szCs w:val="21"/>
        </w:rPr>
        <w:t> </w:t>
      </w:r>
      <w:r>
        <w:rPr>
          <w:rFonts w:ascii="Helvetica" w:hAnsi="Helvetica" w:cs="Helvetica"/>
          <w:b/>
          <w:bCs/>
          <w:color w:val="222222"/>
          <w:sz w:val="21"/>
          <w:szCs w:val="21"/>
        </w:rPr>
        <w:t>СЛУЧАЙНО</w:t>
      </w:r>
      <w:r>
        <w:rPr>
          <w:rFonts w:ascii="Helvetica" w:hAnsi="Helvetica" w:cs="Helvetica"/>
          <w:color w:val="222222"/>
          <w:sz w:val="21"/>
          <w:szCs w:val="21"/>
        </w:rPr>
        <w:t> НЕОЛНОРОДНОГО </w:t>
      </w:r>
      <w:r>
        <w:rPr>
          <w:rFonts w:ascii="Helvetica" w:hAnsi="Helvetica" w:cs="Helvetica"/>
          <w:b/>
          <w:bCs/>
          <w:color w:val="222222"/>
          <w:sz w:val="21"/>
          <w:szCs w:val="21"/>
        </w:rPr>
        <w:t>УПРУГОГО</w:t>
      </w:r>
      <w:r>
        <w:rPr>
          <w:rFonts w:ascii="Helvetica" w:hAnsi="Helvetica" w:cs="Helvetica"/>
          <w:color w:val="222222"/>
          <w:sz w:val="21"/>
          <w:szCs w:val="21"/>
        </w:rPr>
        <w:t> ЩШИНДРА</w:t>
      </w:r>
    </w:p>
    <w:p w14:paraId="36C2024F" w14:textId="77777777" w:rsidR="00A76579" w:rsidRDefault="00A76579" w:rsidP="00333AF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4BDF56C2" w14:textId="77777777" w:rsidR="00A76579" w:rsidRDefault="00A76579" w:rsidP="00A765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тензора напряжений. Автору было предложено его научным руководителем (В. А. Лома</w:t>
      </w:r>
      <w:r>
        <w:rPr>
          <w:rFonts w:ascii="Helvetica" w:hAnsi="Helvetica" w:cs="Helvetica"/>
          <w:color w:val="222222"/>
          <w:sz w:val="21"/>
          <w:szCs w:val="21"/>
        </w:rPr>
        <w:softHyphen/>
        <w:t xml:space="preserve"> киным) рассмотреть новую пространственную </w:t>
      </w:r>
      <w:r>
        <w:rPr>
          <w:rFonts w:ascii="Helvetica" w:hAnsi="Helvetica" w:cs="Helvetica"/>
          <w:b/>
          <w:bCs/>
          <w:color w:val="222222"/>
          <w:sz w:val="21"/>
          <w:szCs w:val="21"/>
        </w:rPr>
        <w:t>задачу</w:t>
      </w:r>
      <w:r>
        <w:rPr>
          <w:rFonts w:ascii="Helvetica" w:hAnsi="Helvetica" w:cs="Helvetica"/>
          <w:color w:val="222222"/>
          <w:sz w:val="21"/>
          <w:szCs w:val="21"/>
        </w:rPr>
        <w:t> - </w:t>
      </w:r>
      <w:r>
        <w:rPr>
          <w:rFonts w:ascii="Helvetica" w:hAnsi="Helvetica" w:cs="Helvetica"/>
          <w:b/>
          <w:bCs/>
          <w:color w:val="222222"/>
          <w:sz w:val="21"/>
          <w:szCs w:val="21"/>
        </w:rPr>
        <w:t>задачу</w:t>
      </w:r>
      <w:r>
        <w:rPr>
          <w:rFonts w:ascii="Helvetica" w:hAnsi="Helvetica" w:cs="Helvetica"/>
          <w:color w:val="222222"/>
          <w:sz w:val="21"/>
          <w:szCs w:val="21"/>
        </w:rPr>
        <w:t> о де</w:t>
      </w:r>
      <w:r>
        <w:rPr>
          <w:rFonts w:ascii="Helvetica" w:hAnsi="Helvetica" w:cs="Helvetica"/>
          <w:color w:val="222222"/>
          <w:sz w:val="21"/>
          <w:szCs w:val="21"/>
        </w:rPr>
        <w:softHyphen/>
        <w:t xml:space="preserve"> формировании </w:t>
      </w:r>
      <w:r>
        <w:rPr>
          <w:rFonts w:ascii="Helvetica" w:hAnsi="Helvetica" w:cs="Helvetica"/>
          <w:b/>
          <w:bCs/>
          <w:color w:val="222222"/>
          <w:sz w:val="21"/>
          <w:szCs w:val="21"/>
        </w:rPr>
        <w:t>случайно</w:t>
      </w:r>
      <w:r>
        <w:rPr>
          <w:rFonts w:ascii="Helvetica" w:hAnsi="Helvetica" w:cs="Helvetica"/>
          <w:color w:val="222222"/>
          <w:sz w:val="21"/>
          <w:szCs w:val="21"/>
        </w:rPr>
        <w:t>-</w:t>
      </w:r>
      <w:r>
        <w:rPr>
          <w:rFonts w:ascii="Helvetica" w:hAnsi="Helvetica" w:cs="Helvetica"/>
          <w:b/>
          <w:bCs/>
          <w:color w:val="222222"/>
          <w:sz w:val="21"/>
          <w:szCs w:val="21"/>
        </w:rPr>
        <w:t>неоднородного</w:t>
      </w:r>
      <w:r>
        <w:rPr>
          <w:rFonts w:ascii="Helvetica" w:hAnsi="Helvetica" w:cs="Helvetica"/>
          <w:color w:val="222222"/>
          <w:sz w:val="21"/>
          <w:szCs w:val="21"/>
        </w:rPr>
        <w:t> </w:t>
      </w:r>
      <w:r>
        <w:rPr>
          <w:rFonts w:ascii="Helvetica" w:hAnsi="Helvetica" w:cs="Helvetica"/>
          <w:b/>
          <w:bCs/>
          <w:color w:val="222222"/>
          <w:sz w:val="21"/>
          <w:szCs w:val="21"/>
        </w:rPr>
        <w:t>цилиндра</w:t>
      </w:r>
      <w:r>
        <w:rPr>
          <w:rFonts w:ascii="Helvetica" w:hAnsi="Helvetica" w:cs="Helvetica"/>
          <w:color w:val="222222"/>
          <w:sz w:val="21"/>
          <w:szCs w:val="21"/>
        </w:rPr>
        <w:t> и сравнить статистистические характеристики с аналогичными для решения </w:t>
      </w:r>
      <w:r>
        <w:rPr>
          <w:rFonts w:ascii="Helvetica" w:hAnsi="Helvetica" w:cs="Helvetica"/>
          <w:b/>
          <w:bCs/>
          <w:color w:val="222222"/>
          <w:sz w:val="21"/>
          <w:szCs w:val="21"/>
        </w:rPr>
        <w:t>задач</w:t>
      </w:r>
      <w:r>
        <w:rPr>
          <w:rFonts w:ascii="Helvetica" w:hAnsi="Helvetica" w:cs="Helvetica"/>
          <w:color w:val="222222"/>
          <w:sz w:val="21"/>
          <w:szCs w:val="21"/>
        </w:rPr>
        <w:t> о по</w:t>
      </w:r>
      <w:r>
        <w:rPr>
          <w:rFonts w:ascii="Helvetica" w:hAnsi="Helvetica" w:cs="Helvetica"/>
          <w:color w:val="222222"/>
          <w:sz w:val="21"/>
          <w:szCs w:val="21"/>
        </w:rPr>
        <w:softHyphen/>
        <w:t xml:space="preserve"> луплоскости и полупространстве. </w:t>
      </w:r>
      <w:r>
        <w:rPr>
          <w:rFonts w:ascii="Helvetica" w:hAnsi="Helvetica" w:cs="Helvetica"/>
          <w:b/>
          <w:bCs/>
          <w:color w:val="222222"/>
          <w:sz w:val="21"/>
          <w:szCs w:val="21"/>
        </w:rPr>
        <w:t>Задачи</w:t>
      </w:r>
      <w:r>
        <w:rPr>
          <w:rFonts w:ascii="Helvetica" w:hAnsi="Helvetica" w:cs="Helvetica"/>
          <w:color w:val="222222"/>
          <w:sz w:val="21"/>
          <w:szCs w:val="21"/>
        </w:rPr>
        <w:t> о </w:t>
      </w:r>
      <w:r>
        <w:rPr>
          <w:rFonts w:ascii="Helvetica" w:hAnsi="Helvetica" w:cs="Helvetica"/>
          <w:b/>
          <w:bCs/>
          <w:color w:val="222222"/>
          <w:sz w:val="21"/>
          <w:szCs w:val="21"/>
        </w:rPr>
        <w:t>неоднородном</w:t>
      </w:r>
      <w:r>
        <w:rPr>
          <w:rFonts w:ascii="Helvetica" w:hAnsi="Helvetica" w:cs="Helvetica"/>
          <w:color w:val="222222"/>
          <w:sz w:val="21"/>
          <w:szCs w:val="21"/>
        </w:rPr>
        <w:t> </w:t>
      </w:r>
      <w:r>
        <w:rPr>
          <w:rFonts w:ascii="Helvetica" w:hAnsi="Helvetica" w:cs="Helvetica"/>
          <w:b/>
          <w:bCs/>
          <w:color w:val="222222"/>
          <w:sz w:val="21"/>
          <w:szCs w:val="21"/>
        </w:rPr>
        <w:t>цилиндре</w:t>
      </w:r>
      <w:r>
        <w:rPr>
          <w:rFonts w:ascii="Helvetica" w:hAnsi="Helvetica" w:cs="Helvetica"/>
          <w:color w:val="222222"/>
          <w:sz w:val="21"/>
          <w:szCs w:val="21"/>
        </w:rPr>
        <w:t> рассматривались С. Г. Лехниц- ким [19] (при Е =Е(г), V = CGn$t ), Sdkiie R.b.,Si€,rcikow- Sl&lt;i...</w:t>
      </w:r>
    </w:p>
    <w:p w14:paraId="521023F2" w14:textId="77777777" w:rsidR="00A76579" w:rsidRDefault="00A76579" w:rsidP="00333AF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503FE217" w14:textId="77777777" w:rsidR="00A76579" w:rsidRDefault="00A76579" w:rsidP="00A765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задачи</w:t>
      </w:r>
      <w:r>
        <w:rPr>
          <w:rFonts w:ascii="Helvetica" w:hAnsi="Helvetica" w:cs="Helvetica"/>
          <w:color w:val="222222"/>
          <w:sz w:val="21"/>
          <w:szCs w:val="21"/>
        </w:rPr>
        <w:t> о </w:t>
      </w:r>
      <w:r>
        <w:rPr>
          <w:rFonts w:ascii="Helvetica" w:hAnsi="Helvetica" w:cs="Helvetica"/>
          <w:b/>
          <w:bCs/>
          <w:color w:val="222222"/>
          <w:sz w:val="21"/>
          <w:szCs w:val="21"/>
        </w:rPr>
        <w:t>случайно</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цилинд</w:t>
      </w:r>
      <w:r>
        <w:rPr>
          <w:rFonts w:ascii="Helvetica" w:hAnsi="Helvetica" w:cs="Helvetica"/>
          <w:b/>
          <w:bCs/>
          <w:color w:val="222222"/>
          <w:sz w:val="21"/>
          <w:szCs w:val="21"/>
        </w:rPr>
        <w:softHyphen/>
        <w:t xml:space="preserve"> рах</w:t>
      </w:r>
      <w:r>
        <w:rPr>
          <w:rFonts w:ascii="Helvetica" w:hAnsi="Helvetica" w:cs="Helvetica"/>
          <w:color w:val="222222"/>
          <w:sz w:val="21"/>
          <w:szCs w:val="21"/>
        </w:rPr>
        <w:t> в литературе не обсуждались. В диссертации рассматривается решение </w:t>
      </w:r>
      <w:r>
        <w:rPr>
          <w:rFonts w:ascii="Helvetica" w:hAnsi="Helvetica" w:cs="Helvetica"/>
          <w:b/>
          <w:bCs/>
          <w:color w:val="222222"/>
          <w:sz w:val="21"/>
          <w:szCs w:val="21"/>
        </w:rPr>
        <w:t>задачи</w:t>
      </w:r>
      <w:r>
        <w:rPr>
          <w:rFonts w:ascii="Helvetica" w:hAnsi="Helvetica" w:cs="Helvetica"/>
          <w:color w:val="222222"/>
          <w:sz w:val="21"/>
          <w:szCs w:val="21"/>
        </w:rPr>
        <w:t> о </w:t>
      </w:r>
      <w:r>
        <w:rPr>
          <w:rFonts w:ascii="Helvetica" w:hAnsi="Helvetica" w:cs="Helvetica"/>
          <w:b/>
          <w:bCs/>
          <w:color w:val="222222"/>
          <w:sz w:val="21"/>
          <w:szCs w:val="21"/>
        </w:rPr>
        <w:t>растяжении</w:t>
      </w:r>
      <w:r>
        <w:rPr>
          <w:rFonts w:ascii="Helvetica" w:hAnsi="Helvetica" w:cs="Helvetica"/>
          <w:color w:val="222222"/>
          <w:sz w:val="21"/>
          <w:szCs w:val="21"/>
        </w:rPr>
        <w:t> </w:t>
      </w:r>
      <w:r>
        <w:rPr>
          <w:rFonts w:ascii="Helvetica" w:hAnsi="Helvetica" w:cs="Helvetica"/>
          <w:b/>
          <w:bCs/>
          <w:color w:val="222222"/>
          <w:sz w:val="21"/>
          <w:szCs w:val="21"/>
        </w:rPr>
        <w:t>случайно</w:t>
      </w:r>
      <w:r>
        <w:rPr>
          <w:rFonts w:ascii="Helvetica" w:hAnsi="Helvetica" w:cs="Helvetica"/>
          <w:color w:val="222222"/>
          <w:sz w:val="21"/>
          <w:szCs w:val="21"/>
        </w:rPr>
        <w:t>-</w:t>
      </w:r>
      <w:r>
        <w:rPr>
          <w:rFonts w:ascii="Helvetica" w:hAnsi="Helvetica" w:cs="Helvetica"/>
          <w:b/>
          <w:bCs/>
          <w:color w:val="222222"/>
          <w:sz w:val="21"/>
          <w:szCs w:val="21"/>
        </w:rPr>
        <w:t>неоднородного</w:t>
      </w:r>
      <w:r>
        <w:rPr>
          <w:rFonts w:ascii="Helvetica" w:hAnsi="Helvetica" w:cs="Helvetica"/>
          <w:color w:val="222222"/>
          <w:sz w:val="21"/>
          <w:szCs w:val="21"/>
        </w:rPr>
        <w:t> сплошного </w:t>
      </w:r>
      <w:r>
        <w:rPr>
          <w:rFonts w:ascii="Helvetica" w:hAnsi="Helvetica" w:cs="Helvetica"/>
          <w:b/>
          <w:bCs/>
          <w:color w:val="222222"/>
          <w:sz w:val="21"/>
          <w:szCs w:val="21"/>
        </w:rPr>
        <w:t>цилиндра</w:t>
      </w:r>
      <w:r>
        <w:rPr>
          <w:rFonts w:ascii="Helvetica" w:hAnsi="Helvetica" w:cs="Helvetica"/>
          <w:color w:val="222222"/>
          <w:sz w:val="21"/>
          <w:szCs w:val="21"/>
        </w:rPr>
        <w:t> вдоль оси </w:t>
      </w:r>
      <w:r>
        <w:rPr>
          <w:rFonts w:ascii="Helvetica" w:hAnsi="Helvetica" w:cs="Helvetica"/>
          <w:b/>
          <w:bCs/>
          <w:color w:val="222222"/>
          <w:sz w:val="21"/>
          <w:szCs w:val="21"/>
        </w:rPr>
        <w:t>цилиндра</w:t>
      </w:r>
      <w:r>
        <w:rPr>
          <w:rFonts w:ascii="Helvetica" w:hAnsi="Helvetica" w:cs="Helvetica"/>
          <w:color w:val="222222"/>
          <w:sz w:val="21"/>
          <w:szCs w:val="21"/>
        </w:rPr>
        <w:t> силами, приложенными на бесконечности. Кроме того, в работе рас</w:t>
      </w:r>
      <w:r>
        <w:rPr>
          <w:rFonts w:ascii="Helvetica" w:hAnsi="Helvetica" w:cs="Helvetica"/>
          <w:color w:val="222222"/>
          <w:sz w:val="21"/>
          <w:szCs w:val="21"/>
        </w:rPr>
        <w:softHyphen/>
        <w:t xml:space="preserve"> сматривается описание разброса функций, характеризущих</w:t>
      </w:r>
    </w:p>
    <w:p w14:paraId="3DD16AC4" w14:textId="77777777" w:rsidR="00A76579" w:rsidRDefault="00A76579" w:rsidP="00333AF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5F9B5F3" w14:textId="77777777" w:rsidR="00A76579" w:rsidRDefault="00A76579" w:rsidP="00A7657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Архипов, Николай Витальевич</w:t>
      </w:r>
    </w:p>
    <w:p w14:paraId="77C5EF76"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8066F1"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ПОСТАНОВКИ СТОХАСТИЧЕСКИХ ЗАДАЧ ТЕОРИИ УПРУГОСТИ. Ю</w:t>
      </w:r>
    </w:p>
    <w:p w14:paraId="7BFA2D19"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Особенности статистических методов. II</w:t>
      </w:r>
    </w:p>
    <w:p w14:paraId="47A11A88"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статистических характеристик полей механических величин.</w:t>
      </w:r>
    </w:p>
    <w:p w14:paraId="0A83B664"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Постановка задачи об определении статистических характеристик полей перемещений, деформаций и напряжений для случайно неоднородного тела.</w:t>
      </w:r>
    </w:p>
    <w:p w14:paraId="79F8CBC7"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ДЕФОРМИРОВАНИЕ МИКРОНЕОДНОРОДНОГО ЦИЛИНДРА.</w:t>
      </w:r>
    </w:p>
    <w:p w14:paraId="58AE8D00"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Постановка в перемещениях пространственной задачи теории упругости для неоднородного тела.</w:t>
      </w:r>
    </w:p>
    <w:p w14:paraId="3B640EA5"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Метод быстро осциллирующих функций.</w:t>
      </w:r>
    </w:p>
    <w:p w14:paraId="08929B06"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6. Решение задачи о растяжении микронеоднородного цилиндра при Л=Л(г,2г), =</w:t>
      </w:r>
    </w:p>
    <w:p w14:paraId="7B51E8CD"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Метод быстрой осцилляции с использованием функции напряжений Лява.</w:t>
      </w:r>
    </w:p>
    <w:p w14:paraId="105D0673"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СТАТИСТИЧЕСКИЙ АНАЛИЗ РЕШЕНИЯ ЗАДАЧИ О РАСТЯЖЕНИИ</w:t>
      </w:r>
    </w:p>
    <w:p w14:paraId="5BCD148F"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МИКР0НЕ0ДН0Р0ДЙ0Г0 ЦИЛИНДРА.</w:t>
      </w:r>
    </w:p>
    <w:p w14:paraId="659AA749"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Общий характер зависимости дисперсий компонент тензоров деформаций и напряжений от координат.</w:t>
      </w:r>
    </w:p>
    <w:p w14:paraId="79108697"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Сравнение статистических характеристик решения рассмотренной задачи с аналогичными дня полуплоскости и полупространства.</w:t>
      </w:r>
    </w:p>
    <w:p w14:paraId="0A083E5A" w14:textId="77777777" w:rsidR="00A76579" w:rsidRDefault="00A76579" w:rsidP="00A765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ВЫВОДУ.</w:t>
      </w:r>
    </w:p>
    <w:p w14:paraId="4CCADE6E" w14:textId="77D75C2A" w:rsidR="004F7911" w:rsidRPr="00A76579" w:rsidRDefault="004F7911" w:rsidP="00A76579"/>
    <w:sectPr w:rsidR="004F7911" w:rsidRPr="00A7657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2AE5" w14:textId="77777777" w:rsidR="00333AF0" w:rsidRDefault="00333AF0">
      <w:pPr>
        <w:spacing w:after="0" w:line="240" w:lineRule="auto"/>
      </w:pPr>
      <w:r>
        <w:separator/>
      </w:r>
    </w:p>
  </w:endnote>
  <w:endnote w:type="continuationSeparator" w:id="0">
    <w:p w14:paraId="780CC50F" w14:textId="77777777" w:rsidR="00333AF0" w:rsidRDefault="0033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2835" w14:textId="77777777" w:rsidR="00333AF0" w:rsidRDefault="00333AF0"/>
    <w:p w14:paraId="4BEE38A5" w14:textId="77777777" w:rsidR="00333AF0" w:rsidRDefault="00333AF0"/>
    <w:p w14:paraId="0CFFDF0C" w14:textId="77777777" w:rsidR="00333AF0" w:rsidRDefault="00333AF0"/>
    <w:p w14:paraId="4F1C7F50" w14:textId="77777777" w:rsidR="00333AF0" w:rsidRDefault="00333AF0"/>
    <w:p w14:paraId="134D037F" w14:textId="77777777" w:rsidR="00333AF0" w:rsidRDefault="00333AF0"/>
    <w:p w14:paraId="0C8BD40A" w14:textId="77777777" w:rsidR="00333AF0" w:rsidRDefault="00333AF0"/>
    <w:p w14:paraId="6B52403F" w14:textId="77777777" w:rsidR="00333AF0" w:rsidRDefault="00333A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8CE092" wp14:editId="729026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8973C" w14:textId="77777777" w:rsidR="00333AF0" w:rsidRDefault="00333A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8CE0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F8973C" w14:textId="77777777" w:rsidR="00333AF0" w:rsidRDefault="00333A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7AF11" w14:textId="77777777" w:rsidR="00333AF0" w:rsidRDefault="00333AF0"/>
    <w:p w14:paraId="0383F486" w14:textId="77777777" w:rsidR="00333AF0" w:rsidRDefault="00333AF0"/>
    <w:p w14:paraId="784867E2" w14:textId="77777777" w:rsidR="00333AF0" w:rsidRDefault="00333A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2A270E" wp14:editId="2F28FF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8F233" w14:textId="77777777" w:rsidR="00333AF0" w:rsidRDefault="00333AF0"/>
                          <w:p w14:paraId="1BD05DBB" w14:textId="77777777" w:rsidR="00333AF0" w:rsidRDefault="00333A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2A27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D8F233" w14:textId="77777777" w:rsidR="00333AF0" w:rsidRDefault="00333AF0"/>
                    <w:p w14:paraId="1BD05DBB" w14:textId="77777777" w:rsidR="00333AF0" w:rsidRDefault="00333A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63394" w14:textId="77777777" w:rsidR="00333AF0" w:rsidRDefault="00333AF0"/>
    <w:p w14:paraId="2AB56C97" w14:textId="77777777" w:rsidR="00333AF0" w:rsidRDefault="00333AF0">
      <w:pPr>
        <w:rPr>
          <w:sz w:val="2"/>
          <w:szCs w:val="2"/>
        </w:rPr>
      </w:pPr>
    </w:p>
    <w:p w14:paraId="0D139CB3" w14:textId="77777777" w:rsidR="00333AF0" w:rsidRDefault="00333AF0"/>
    <w:p w14:paraId="446F2936" w14:textId="77777777" w:rsidR="00333AF0" w:rsidRDefault="00333AF0">
      <w:pPr>
        <w:spacing w:after="0" w:line="240" w:lineRule="auto"/>
      </w:pPr>
    </w:p>
  </w:footnote>
  <w:footnote w:type="continuationSeparator" w:id="0">
    <w:p w14:paraId="10426DCA" w14:textId="77777777" w:rsidR="00333AF0" w:rsidRDefault="0033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7291B53"/>
    <w:multiLevelType w:val="multilevel"/>
    <w:tmpl w:val="05EE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AF0"/>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182938</TotalTime>
  <Pages>2</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cp:revision>
  <cp:lastPrinted>2009-02-06T05:36:00Z</cp:lastPrinted>
  <dcterms:created xsi:type="dcterms:W3CDTF">2024-01-07T13:43:00Z</dcterms:created>
  <dcterms:modified xsi:type="dcterms:W3CDTF">2025-10-13T19:06:00Z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