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16646" w14:textId="77777777" w:rsidR="006440CD" w:rsidRDefault="006440CD" w:rsidP="006440CD">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Стегостенко</w:t>
      </w:r>
      <w:proofErr w:type="spellEnd"/>
      <w:r>
        <w:rPr>
          <w:rFonts w:ascii="Helvetica" w:hAnsi="Helvetica" w:cs="Helvetica"/>
          <w:b/>
          <w:bCs w:val="0"/>
          <w:color w:val="222222"/>
          <w:sz w:val="21"/>
          <w:szCs w:val="21"/>
        </w:rPr>
        <w:t>, Юлия Борисовна.</w:t>
      </w:r>
    </w:p>
    <w:p w14:paraId="592D718E" w14:textId="77777777" w:rsidR="006440CD" w:rsidRDefault="006440CD" w:rsidP="006440C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оптимизационных моделей управления с неопределенными </w:t>
      </w:r>
      <w:proofErr w:type="gramStart"/>
      <w:r>
        <w:rPr>
          <w:rFonts w:ascii="Helvetica" w:hAnsi="Helvetica" w:cs="Helvetica"/>
          <w:caps/>
          <w:color w:val="222222"/>
          <w:sz w:val="21"/>
          <w:szCs w:val="21"/>
        </w:rPr>
        <w:t>коэффициентами :</w:t>
      </w:r>
      <w:proofErr w:type="gramEnd"/>
      <w:r>
        <w:rPr>
          <w:rFonts w:ascii="Helvetica" w:hAnsi="Helvetica" w:cs="Helvetica"/>
          <w:caps/>
          <w:color w:val="222222"/>
          <w:sz w:val="21"/>
          <w:szCs w:val="21"/>
        </w:rPr>
        <w:t xml:space="preserve"> диссертация ... кандидата физико-математических наук : 01.01.09. - Владивосток, 1999. - 112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F6A4487" w14:textId="77777777" w:rsidR="006440CD" w:rsidRDefault="006440CD" w:rsidP="006440C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Стегостенко</w:t>
      </w:r>
      <w:proofErr w:type="spellEnd"/>
      <w:r>
        <w:rPr>
          <w:rFonts w:ascii="Arial" w:hAnsi="Arial" w:cs="Arial"/>
          <w:color w:val="646B71"/>
          <w:sz w:val="18"/>
          <w:szCs w:val="18"/>
        </w:rPr>
        <w:t>, Юлия Борисовна</w:t>
      </w:r>
    </w:p>
    <w:p w14:paraId="6AD3D71E" w14:textId="77777777" w:rsidR="006440CD" w:rsidRDefault="006440CD" w:rsidP="006440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BF07F33" w14:textId="77777777" w:rsidR="006440CD" w:rsidRDefault="006440CD" w:rsidP="006440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Стабилизация наблюдаемой линейной дискретной системы с интервальными коэффициентами</w:t>
      </w:r>
    </w:p>
    <w:p w14:paraId="344CB78C" w14:textId="77777777" w:rsidR="006440CD" w:rsidRDefault="006440CD" w:rsidP="006440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Постановки задач.</w:t>
      </w:r>
    </w:p>
    <w:p w14:paraId="7E2A3E89" w14:textId="77777777" w:rsidR="006440CD" w:rsidRDefault="006440CD" w:rsidP="006440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Литературный обзор проблемы.</w:t>
      </w:r>
    </w:p>
    <w:p w14:paraId="35AE1551" w14:textId="77777777" w:rsidR="006440CD" w:rsidRDefault="006440CD" w:rsidP="006440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Редукция задачи</w:t>
      </w:r>
    </w:p>
    <w:p w14:paraId="72748E87" w14:textId="77777777" w:rsidR="006440CD" w:rsidRDefault="006440CD" w:rsidP="006440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w:t>
      </w:r>
      <w:proofErr w:type="spellStart"/>
      <w:r>
        <w:rPr>
          <w:rFonts w:ascii="Arial" w:hAnsi="Arial" w:cs="Arial"/>
          <w:color w:val="333333"/>
          <w:sz w:val="21"/>
          <w:szCs w:val="21"/>
        </w:rPr>
        <w:t>Субуниверсальное</w:t>
      </w:r>
      <w:proofErr w:type="spellEnd"/>
      <w:r>
        <w:rPr>
          <w:rFonts w:ascii="Arial" w:hAnsi="Arial" w:cs="Arial"/>
          <w:color w:val="333333"/>
          <w:sz w:val="21"/>
          <w:szCs w:val="21"/>
        </w:rPr>
        <w:t xml:space="preserve"> решение системы линейных интервальных уравнений.</w:t>
      </w:r>
    </w:p>
    <w:p w14:paraId="7C8CC388" w14:textId="77777777" w:rsidR="006440CD" w:rsidRDefault="006440CD" w:rsidP="006440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Синтез управления.</w:t>
      </w:r>
    </w:p>
    <w:p w14:paraId="3F36273A" w14:textId="77777777" w:rsidR="006440CD" w:rsidRDefault="006440CD" w:rsidP="006440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Асимптотический идентификатор.</w:t>
      </w:r>
    </w:p>
    <w:p w14:paraId="1B8BA86D" w14:textId="77777777" w:rsidR="006440CD" w:rsidRDefault="006440CD" w:rsidP="006440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Стационарная система наблюдения.</w:t>
      </w:r>
    </w:p>
    <w:p w14:paraId="57C91498" w14:textId="77777777" w:rsidR="006440CD" w:rsidRDefault="006440CD" w:rsidP="006440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Примеры стабилизации систем.</w:t>
      </w:r>
    </w:p>
    <w:p w14:paraId="5827F17F" w14:textId="77777777" w:rsidR="006440CD" w:rsidRDefault="006440CD" w:rsidP="006440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Вычислительные эксперименты.</w:t>
      </w:r>
    </w:p>
    <w:p w14:paraId="0F686CA8" w14:textId="77777777" w:rsidR="006440CD" w:rsidRDefault="006440CD" w:rsidP="006440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Формирование оптимального портфеля ценных бумаг</w:t>
      </w:r>
    </w:p>
    <w:p w14:paraId="341D2281" w14:textId="77777777" w:rsidR="006440CD" w:rsidRDefault="006440CD" w:rsidP="006440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w:t>
      </w:r>
    </w:p>
    <w:p w14:paraId="5CC16E8D" w14:textId="77777777" w:rsidR="006440CD" w:rsidRDefault="006440CD" w:rsidP="006440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Литературный обзор проблемы.</w:t>
      </w:r>
    </w:p>
    <w:p w14:paraId="03BB0034" w14:textId="77777777" w:rsidR="006440CD" w:rsidRDefault="006440CD" w:rsidP="006440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Двумерный случай.</w:t>
      </w:r>
    </w:p>
    <w:p w14:paraId="38036A5C" w14:textId="77777777" w:rsidR="006440CD" w:rsidRDefault="006440CD" w:rsidP="006440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Вычисление объема отсеченной части параллелепипеда</w:t>
      </w:r>
    </w:p>
    <w:p w14:paraId="76143059" w14:textId="77777777" w:rsidR="006440CD" w:rsidRDefault="006440CD" w:rsidP="006440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Постановка задачи.</w:t>
      </w:r>
    </w:p>
    <w:p w14:paraId="7F8FB9DE" w14:textId="77777777" w:rsidR="006440CD" w:rsidRDefault="006440CD" w:rsidP="006440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2.4.2 Формализация идеи.</w:t>
      </w:r>
    </w:p>
    <w:p w14:paraId="47DA7D72" w14:textId="77777777" w:rsidR="006440CD" w:rsidRDefault="006440CD" w:rsidP="006440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Вычисление объема симплекса.</w:t>
      </w:r>
    </w:p>
    <w:p w14:paraId="240B6BBD" w14:textId="77777777" w:rsidR="006440CD" w:rsidRDefault="006440CD" w:rsidP="006440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Многомерный случай.</w:t>
      </w:r>
    </w:p>
    <w:p w14:paraId="6530E5A9" w14:textId="77777777" w:rsidR="006440CD" w:rsidRDefault="006440CD" w:rsidP="006440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Формализация идеи.</w:t>
      </w:r>
    </w:p>
    <w:p w14:paraId="1FE7607C" w14:textId="77777777" w:rsidR="006440CD" w:rsidRDefault="006440CD" w:rsidP="006440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 Редукция задачи</w:t>
      </w:r>
    </w:p>
    <w:p w14:paraId="0A6D3198" w14:textId="77777777" w:rsidR="006440CD" w:rsidRDefault="006440CD" w:rsidP="006440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2.5.3 Оценка риска.</w:t>
      </w:r>
    </w:p>
    <w:p w14:paraId="1A143EB5" w14:textId="77777777" w:rsidR="006440CD" w:rsidRDefault="006440CD" w:rsidP="006440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2.5.4 Анализ устойчивости задачи.</w:t>
      </w:r>
    </w:p>
    <w:p w14:paraId="15B658DC" w14:textId="77777777" w:rsidR="006440CD" w:rsidRDefault="006440CD" w:rsidP="006440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2.5.5 Вычисление риска.</w:t>
      </w:r>
    </w:p>
    <w:p w14:paraId="0F7B9EC1" w14:textId="77777777" w:rsidR="006440CD" w:rsidRDefault="006440CD" w:rsidP="006440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Вычислительные эксперименты.</w:t>
      </w:r>
    </w:p>
    <w:p w14:paraId="54F2B699" w14:textId="0B6A49C2" w:rsidR="00F505A7" w:rsidRPr="006440CD" w:rsidRDefault="00F505A7" w:rsidP="006440CD"/>
    <w:sectPr w:rsidR="00F505A7" w:rsidRPr="006440C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D4C58" w14:textId="77777777" w:rsidR="00FB7D97" w:rsidRDefault="00FB7D97">
      <w:pPr>
        <w:spacing w:after="0" w:line="240" w:lineRule="auto"/>
      </w:pPr>
      <w:r>
        <w:separator/>
      </w:r>
    </w:p>
  </w:endnote>
  <w:endnote w:type="continuationSeparator" w:id="0">
    <w:p w14:paraId="403351A5" w14:textId="77777777" w:rsidR="00FB7D97" w:rsidRDefault="00FB7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E7CC" w14:textId="77777777" w:rsidR="00FB7D97" w:rsidRDefault="00FB7D97"/>
    <w:p w14:paraId="47E649E9" w14:textId="77777777" w:rsidR="00FB7D97" w:rsidRDefault="00FB7D97"/>
    <w:p w14:paraId="68AE5073" w14:textId="77777777" w:rsidR="00FB7D97" w:rsidRDefault="00FB7D97"/>
    <w:p w14:paraId="02513FB2" w14:textId="77777777" w:rsidR="00FB7D97" w:rsidRDefault="00FB7D97"/>
    <w:p w14:paraId="02054312" w14:textId="77777777" w:rsidR="00FB7D97" w:rsidRDefault="00FB7D97"/>
    <w:p w14:paraId="1EEAADE2" w14:textId="77777777" w:rsidR="00FB7D97" w:rsidRDefault="00FB7D97"/>
    <w:p w14:paraId="2C1D8540" w14:textId="77777777" w:rsidR="00FB7D97" w:rsidRDefault="00FB7D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C42B7B" wp14:editId="26C4F6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D0839" w14:textId="77777777" w:rsidR="00FB7D97" w:rsidRDefault="00FB7D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C42B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DD0839" w14:textId="77777777" w:rsidR="00FB7D97" w:rsidRDefault="00FB7D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8DA565" w14:textId="77777777" w:rsidR="00FB7D97" w:rsidRDefault="00FB7D97"/>
    <w:p w14:paraId="6C0ECF8F" w14:textId="77777777" w:rsidR="00FB7D97" w:rsidRDefault="00FB7D97"/>
    <w:p w14:paraId="0F3D7FD0" w14:textId="77777777" w:rsidR="00FB7D97" w:rsidRDefault="00FB7D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235821" wp14:editId="7FF8EB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DD789" w14:textId="77777777" w:rsidR="00FB7D97" w:rsidRDefault="00FB7D97"/>
                          <w:p w14:paraId="68327C4F" w14:textId="77777777" w:rsidR="00FB7D97" w:rsidRDefault="00FB7D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23582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ADD789" w14:textId="77777777" w:rsidR="00FB7D97" w:rsidRDefault="00FB7D97"/>
                    <w:p w14:paraId="68327C4F" w14:textId="77777777" w:rsidR="00FB7D97" w:rsidRDefault="00FB7D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5D008A" w14:textId="77777777" w:rsidR="00FB7D97" w:rsidRDefault="00FB7D97"/>
    <w:p w14:paraId="1BEA8DE5" w14:textId="77777777" w:rsidR="00FB7D97" w:rsidRDefault="00FB7D97">
      <w:pPr>
        <w:rPr>
          <w:sz w:val="2"/>
          <w:szCs w:val="2"/>
        </w:rPr>
      </w:pPr>
    </w:p>
    <w:p w14:paraId="105242EA" w14:textId="77777777" w:rsidR="00FB7D97" w:rsidRDefault="00FB7D97"/>
    <w:p w14:paraId="3EDDD1BE" w14:textId="77777777" w:rsidR="00FB7D97" w:rsidRDefault="00FB7D97">
      <w:pPr>
        <w:spacing w:after="0" w:line="240" w:lineRule="auto"/>
      </w:pPr>
    </w:p>
  </w:footnote>
  <w:footnote w:type="continuationSeparator" w:id="0">
    <w:p w14:paraId="50804A20" w14:textId="77777777" w:rsidR="00FB7D97" w:rsidRDefault="00FB7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D97"/>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105531</TotalTime>
  <Pages>2</Pages>
  <Words>171</Words>
  <Characters>980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1270</cp:revision>
  <cp:lastPrinted>2009-02-06T05:36:00Z</cp:lastPrinted>
  <dcterms:created xsi:type="dcterms:W3CDTF">2024-01-07T13:43:00Z</dcterms:created>
  <dcterms:modified xsi:type="dcterms:W3CDTF">2025-06-03T08:56:00Z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