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B33901" w:rsidRDefault="00B33901" w:rsidP="00B33901">
      <w:pPr>
        <w:pStyle w:val="1"/>
        <w:spacing w:line="360" w:lineRule="auto"/>
        <w:jc w:val="center"/>
        <w:rPr>
          <w:b w:val="0"/>
          <w:bCs w:val="0"/>
        </w:rPr>
      </w:pPr>
      <w:r>
        <w:rPr>
          <w:b w:val="0"/>
          <w:bCs w:val="0"/>
        </w:rPr>
        <w:t>МІНІСТЕРСТВО ОХОРОНИ ЗДОРОВ</w:t>
      </w:r>
      <w:r>
        <w:rPr>
          <w:b w:val="0"/>
          <w:bCs w:val="0"/>
          <w:lang w:val="en-US"/>
        </w:rPr>
        <w:t>’</w:t>
      </w:r>
      <w:r>
        <w:rPr>
          <w:b w:val="0"/>
          <w:bCs w:val="0"/>
        </w:rPr>
        <w:t xml:space="preserve">Я </w:t>
      </w:r>
    </w:p>
    <w:p w:rsidR="00B33901" w:rsidRDefault="00B33901" w:rsidP="00B33901">
      <w:pPr>
        <w:pStyle w:val="1"/>
        <w:spacing w:line="360" w:lineRule="auto"/>
        <w:jc w:val="center"/>
        <w:rPr>
          <w:b w:val="0"/>
          <w:bCs w:val="0"/>
        </w:rPr>
      </w:pPr>
      <w:r>
        <w:rPr>
          <w:b w:val="0"/>
          <w:bCs w:val="0"/>
        </w:rPr>
        <w:t xml:space="preserve">ЛЬВІВСЬКИЙ НАЦІОНАЛЬНИЙ МЕДИЧНИЙ УНІВЕРСИТЕТ </w:t>
      </w:r>
    </w:p>
    <w:p w:rsidR="00B33901" w:rsidRDefault="00B33901" w:rsidP="00B33901">
      <w:pPr>
        <w:pStyle w:val="1"/>
        <w:spacing w:line="360" w:lineRule="auto"/>
        <w:jc w:val="center"/>
        <w:rPr>
          <w:b w:val="0"/>
          <w:bCs w:val="0"/>
        </w:rPr>
      </w:pPr>
      <w:r>
        <w:rPr>
          <w:b w:val="0"/>
          <w:bCs w:val="0"/>
        </w:rPr>
        <w:t>ІМЕНІ ДАНИЛА ГАЛИЦЬКОГО</w:t>
      </w:r>
    </w:p>
    <w:p w:rsidR="00B33901" w:rsidRDefault="00B33901" w:rsidP="00B33901">
      <w:pPr>
        <w:rPr>
          <w:b/>
          <w:bCs/>
          <w:sz w:val="28"/>
          <w:szCs w:val="28"/>
          <w:lang w:val="uk-UA"/>
        </w:rPr>
      </w:pPr>
    </w:p>
    <w:p w:rsidR="00B33901" w:rsidRDefault="00B33901" w:rsidP="00B33901">
      <w:pPr>
        <w:pStyle w:val="21"/>
        <w:rPr>
          <w:lang w:val="en-US"/>
        </w:rPr>
      </w:pPr>
      <w:r>
        <w:rPr>
          <w:b w:val="0"/>
          <w:bCs w:val="0"/>
        </w:rPr>
        <w:t xml:space="preserve">                                                                                    </w:t>
      </w:r>
      <w:r>
        <w:t>На правах рукопису</w:t>
      </w:r>
    </w:p>
    <w:p w:rsidR="00B33901" w:rsidRDefault="00B33901" w:rsidP="00B33901">
      <w:pPr>
        <w:rPr>
          <w:lang w:val="en-US"/>
        </w:rPr>
      </w:pPr>
    </w:p>
    <w:p w:rsidR="00B33901" w:rsidRDefault="00B33901" w:rsidP="00B33901">
      <w:pPr>
        <w:rPr>
          <w:b/>
          <w:bCs/>
          <w:sz w:val="28"/>
          <w:szCs w:val="28"/>
          <w:lang w:val="uk-UA"/>
        </w:rPr>
      </w:pPr>
    </w:p>
    <w:p w:rsidR="00B33901" w:rsidRDefault="00B33901" w:rsidP="00B33901">
      <w:pPr>
        <w:rPr>
          <w:b/>
          <w:bCs/>
          <w:sz w:val="28"/>
          <w:szCs w:val="28"/>
          <w:lang w:val="uk-UA"/>
        </w:rPr>
      </w:pPr>
    </w:p>
    <w:p w:rsidR="00B33901" w:rsidRDefault="00B33901" w:rsidP="00B33901">
      <w:pPr>
        <w:pStyle w:val="21"/>
        <w:rPr>
          <w:b w:val="0"/>
          <w:bCs w:val="0"/>
        </w:rPr>
      </w:pPr>
      <w:r>
        <w:rPr>
          <w:b w:val="0"/>
          <w:bCs w:val="0"/>
        </w:rPr>
        <w:t xml:space="preserve">ВЕРЕСНЮК  </w:t>
      </w:r>
      <w:proofErr w:type="gramStart"/>
      <w:r>
        <w:rPr>
          <w:b w:val="0"/>
          <w:bCs w:val="0"/>
        </w:rPr>
        <w:t>НАТАЛІЯ</w:t>
      </w:r>
      <w:proofErr w:type="gramEnd"/>
      <w:r>
        <w:rPr>
          <w:b w:val="0"/>
          <w:bCs w:val="0"/>
        </w:rPr>
        <w:t xml:space="preserve"> СЕРГІЇВНА</w:t>
      </w:r>
    </w:p>
    <w:p w:rsidR="00B33901" w:rsidRDefault="00B33901" w:rsidP="00B33901">
      <w:pPr>
        <w:rPr>
          <w:b/>
          <w:bCs/>
          <w:lang w:val="uk-UA"/>
        </w:rPr>
      </w:pPr>
    </w:p>
    <w:p w:rsidR="00B33901" w:rsidRDefault="00B33901" w:rsidP="00B33901">
      <w:pPr>
        <w:rPr>
          <w:b/>
          <w:bCs/>
          <w:lang w:val="uk-UA"/>
        </w:rPr>
      </w:pPr>
    </w:p>
    <w:p w:rsidR="00B33901" w:rsidRDefault="00B33901" w:rsidP="00B33901">
      <w:pPr>
        <w:pStyle w:val="21"/>
        <w:jc w:val="right"/>
        <w:rPr>
          <w:lang w:val="en-US"/>
        </w:rPr>
      </w:pPr>
      <w:proofErr w:type="gramStart"/>
      <w:r>
        <w:t>УДК: 618.1</w:t>
      </w:r>
      <w:r>
        <w:rPr>
          <w:lang w:val="en-US"/>
        </w:rPr>
        <w:t xml:space="preserve">- 02:616.432 - 008.61] - 07 - 08 </w:t>
      </w:r>
      <w:proofErr w:type="gramEnd"/>
    </w:p>
    <w:p w:rsidR="00B33901" w:rsidRDefault="00B33901" w:rsidP="00B33901">
      <w:pPr>
        <w:rPr>
          <w:lang w:val="uk-UA"/>
        </w:rPr>
      </w:pPr>
    </w:p>
    <w:p w:rsidR="00B33901" w:rsidRDefault="00B33901" w:rsidP="00B33901">
      <w:pPr>
        <w:rPr>
          <w:b/>
          <w:bCs/>
          <w:lang w:val="uk-UA"/>
        </w:rPr>
      </w:pPr>
    </w:p>
    <w:p w:rsidR="00B33901" w:rsidRDefault="00B33901" w:rsidP="00B33901">
      <w:pPr>
        <w:rPr>
          <w:b/>
          <w:bCs/>
          <w:sz w:val="28"/>
          <w:szCs w:val="28"/>
          <w:lang w:val="uk-UA"/>
        </w:rPr>
      </w:pPr>
    </w:p>
    <w:p w:rsidR="00B33901" w:rsidRPr="00B33901" w:rsidRDefault="00B33901" w:rsidP="00B33901">
      <w:pPr>
        <w:pStyle w:val="affffffff5"/>
        <w:rPr>
          <w:b/>
          <w:bCs/>
        </w:rPr>
      </w:pPr>
      <w:bookmarkStart w:id="0" w:name="_GoBack"/>
      <w:r>
        <w:rPr>
          <w:b/>
          <w:bCs/>
        </w:rPr>
        <w:t xml:space="preserve">ДИФЕРЕНЦІЙНА ДІАГНОСТИКА ГІПЕРПРОЛАКТИНЕМІЧНИХ СТАНІВ У ЖІНОК </w:t>
      </w:r>
      <w:proofErr w:type="gramStart"/>
      <w:r>
        <w:rPr>
          <w:b/>
          <w:bCs/>
        </w:rPr>
        <w:t>З</w:t>
      </w:r>
      <w:proofErr w:type="gramEnd"/>
      <w:r>
        <w:rPr>
          <w:b/>
          <w:bCs/>
        </w:rPr>
        <w:t xml:space="preserve"> ПОРУШЕННЯМИ РЕПРОДУКТИВНОГО ЗДОРОВ’Я ТА МЕТОДИ ЇХ КОРЕКЦІЇ </w:t>
      </w:r>
    </w:p>
    <w:bookmarkEnd w:id="0"/>
    <w:p w:rsidR="00B33901" w:rsidRPr="00B33901" w:rsidRDefault="00B33901" w:rsidP="00B33901">
      <w:pPr>
        <w:pStyle w:val="affffffff5"/>
        <w:rPr>
          <w:b/>
          <w:bCs/>
        </w:rPr>
      </w:pPr>
    </w:p>
    <w:p w:rsidR="00B33901" w:rsidRDefault="00B33901" w:rsidP="00B33901">
      <w:pPr>
        <w:rPr>
          <w:b/>
          <w:bCs/>
          <w:sz w:val="28"/>
          <w:szCs w:val="28"/>
          <w:lang w:val="uk-UA"/>
        </w:rPr>
      </w:pPr>
    </w:p>
    <w:p w:rsidR="00B33901" w:rsidRDefault="00B33901" w:rsidP="00B33901">
      <w:pPr>
        <w:jc w:val="center"/>
        <w:rPr>
          <w:sz w:val="28"/>
          <w:szCs w:val="28"/>
          <w:lang w:val="uk-UA"/>
        </w:rPr>
      </w:pPr>
      <w:r>
        <w:rPr>
          <w:sz w:val="28"/>
          <w:szCs w:val="28"/>
          <w:lang w:val="uk-UA"/>
        </w:rPr>
        <w:t>14.01.01 – акушерство і гінекологія</w:t>
      </w:r>
    </w:p>
    <w:p w:rsidR="00B33901" w:rsidRDefault="00B33901" w:rsidP="00B33901">
      <w:pPr>
        <w:jc w:val="center"/>
        <w:rPr>
          <w:b/>
          <w:bCs/>
          <w:sz w:val="28"/>
          <w:szCs w:val="28"/>
          <w:lang w:val="uk-UA"/>
        </w:rPr>
      </w:pPr>
    </w:p>
    <w:p w:rsidR="00B33901" w:rsidRDefault="00B33901" w:rsidP="00B33901">
      <w:pPr>
        <w:jc w:val="center"/>
        <w:rPr>
          <w:b/>
          <w:bCs/>
          <w:sz w:val="28"/>
          <w:szCs w:val="28"/>
          <w:lang w:val="uk-UA"/>
        </w:rPr>
      </w:pPr>
    </w:p>
    <w:p w:rsidR="00B33901" w:rsidRDefault="00B33901" w:rsidP="00B33901">
      <w:pPr>
        <w:pStyle w:val="1"/>
        <w:spacing w:line="360" w:lineRule="auto"/>
        <w:jc w:val="center"/>
      </w:pPr>
      <w:r>
        <w:t>Дисертація на здобуття наукового ступеня кандидата медичних наук</w:t>
      </w:r>
    </w:p>
    <w:p w:rsidR="00B33901" w:rsidRDefault="00B33901" w:rsidP="00B33901">
      <w:pPr>
        <w:rPr>
          <w:b/>
          <w:bCs/>
          <w:sz w:val="28"/>
          <w:szCs w:val="28"/>
          <w:lang w:val="uk-UA"/>
        </w:rPr>
      </w:pPr>
    </w:p>
    <w:p w:rsidR="00B33901" w:rsidRDefault="00B33901" w:rsidP="00B33901">
      <w:pPr>
        <w:rPr>
          <w:b/>
          <w:bCs/>
          <w:sz w:val="28"/>
          <w:szCs w:val="28"/>
          <w:lang w:val="uk-UA"/>
        </w:rPr>
      </w:pPr>
    </w:p>
    <w:p w:rsidR="00B33901" w:rsidRDefault="00B33901" w:rsidP="00B33901">
      <w:pPr>
        <w:rPr>
          <w:b/>
          <w:bCs/>
          <w:sz w:val="28"/>
          <w:szCs w:val="28"/>
          <w:lang w:val="uk-UA"/>
        </w:rPr>
      </w:pPr>
    </w:p>
    <w:p w:rsidR="00B33901" w:rsidRDefault="00B33901" w:rsidP="00B33901">
      <w:pPr>
        <w:rPr>
          <w:b/>
          <w:bCs/>
          <w:sz w:val="28"/>
          <w:szCs w:val="28"/>
          <w:lang w:val="uk-UA"/>
        </w:rPr>
      </w:pPr>
    </w:p>
    <w:p w:rsidR="00B33901" w:rsidRDefault="00B33901" w:rsidP="00B33901">
      <w:pPr>
        <w:rPr>
          <w:b/>
          <w:bCs/>
          <w:sz w:val="28"/>
          <w:szCs w:val="28"/>
          <w:lang w:val="uk-UA"/>
        </w:rPr>
      </w:pPr>
    </w:p>
    <w:p w:rsidR="00B33901" w:rsidRDefault="00B33901" w:rsidP="00B33901">
      <w:pPr>
        <w:pStyle w:val="affffffffc"/>
        <w:spacing w:line="360" w:lineRule="auto"/>
        <w:ind w:left="5761" w:hanging="5761"/>
        <w:jc w:val="center"/>
      </w:pPr>
      <w:r>
        <w:t xml:space="preserve">                                                                          Науковий керівник</w:t>
      </w:r>
    </w:p>
    <w:p w:rsidR="00B33901" w:rsidRDefault="00B33901" w:rsidP="00B33901">
      <w:pPr>
        <w:pStyle w:val="affffffffc"/>
        <w:spacing w:line="360" w:lineRule="auto"/>
        <w:ind w:left="5761" w:hanging="5761"/>
        <w:jc w:val="center"/>
        <w:rPr>
          <w:b/>
          <w:bCs/>
        </w:rPr>
      </w:pPr>
      <w:r>
        <w:t xml:space="preserve">                                                                          доктор медичних наук, професор</w:t>
      </w:r>
    </w:p>
    <w:p w:rsidR="00B33901" w:rsidRDefault="00B33901" w:rsidP="00B33901">
      <w:pPr>
        <w:pStyle w:val="affffffffc"/>
        <w:spacing w:line="360" w:lineRule="auto"/>
        <w:ind w:left="5761" w:hanging="5761"/>
        <w:jc w:val="center"/>
        <w:rPr>
          <w:b/>
          <w:bCs/>
        </w:rPr>
      </w:pPr>
      <w:r>
        <w:rPr>
          <w:b/>
          <w:bCs/>
        </w:rPr>
        <w:t xml:space="preserve">                                                                          ПИРОГОВА Віра Іванівна</w:t>
      </w:r>
    </w:p>
    <w:p w:rsidR="00B33901" w:rsidRDefault="00B33901" w:rsidP="00B33901">
      <w:pPr>
        <w:pStyle w:val="21"/>
        <w:rPr>
          <w:b w:val="0"/>
          <w:bCs w:val="0"/>
          <w:lang w:val="en-US"/>
        </w:rPr>
      </w:pPr>
    </w:p>
    <w:p w:rsidR="00B33901" w:rsidRDefault="00B33901" w:rsidP="00B33901">
      <w:pPr>
        <w:rPr>
          <w:lang w:val="en-US"/>
        </w:rPr>
      </w:pPr>
    </w:p>
    <w:p w:rsidR="00B33901" w:rsidRDefault="00B33901" w:rsidP="00B33901">
      <w:pPr>
        <w:pStyle w:val="21"/>
        <w:rPr>
          <w:b w:val="0"/>
          <w:bCs w:val="0"/>
        </w:rPr>
      </w:pPr>
    </w:p>
    <w:p w:rsidR="00B33901" w:rsidRDefault="00B33901" w:rsidP="00B33901">
      <w:pPr>
        <w:pStyle w:val="21"/>
        <w:rPr>
          <w:b w:val="0"/>
          <w:bCs w:val="0"/>
          <w:lang w:val="en-US"/>
        </w:rPr>
      </w:pPr>
    </w:p>
    <w:p w:rsidR="00B33901" w:rsidRDefault="00B33901" w:rsidP="00B33901">
      <w:pPr>
        <w:rPr>
          <w:lang w:val="en-US"/>
        </w:rPr>
      </w:pPr>
    </w:p>
    <w:p w:rsidR="00B33901" w:rsidRDefault="00B33901" w:rsidP="00B33901">
      <w:pPr>
        <w:pStyle w:val="21"/>
        <w:rPr>
          <w:b w:val="0"/>
          <w:bCs w:val="0"/>
          <w:lang w:val="en-US"/>
        </w:rPr>
      </w:pPr>
      <w:r>
        <w:rPr>
          <w:b w:val="0"/>
          <w:bCs w:val="0"/>
        </w:rPr>
        <w:t>Львів - 200</w:t>
      </w:r>
      <w:r>
        <w:rPr>
          <w:b w:val="0"/>
          <w:bCs w:val="0"/>
          <w:lang w:val="en-US"/>
        </w:rPr>
        <w:t>8</w:t>
      </w:r>
    </w:p>
    <w:p w:rsidR="00B33901" w:rsidRDefault="00B33901" w:rsidP="00B33901">
      <w:pPr>
        <w:pStyle w:val="affffffff9"/>
        <w:rPr>
          <w:sz w:val="28"/>
          <w:szCs w:val="28"/>
        </w:rPr>
      </w:pPr>
      <w:r>
        <w:rPr>
          <w:sz w:val="28"/>
          <w:szCs w:val="28"/>
        </w:rPr>
        <w:t>ЗМІ</w:t>
      </w:r>
      <w:proofErr w:type="gramStart"/>
      <w:r>
        <w:rPr>
          <w:sz w:val="28"/>
          <w:szCs w:val="28"/>
        </w:rPr>
        <w:t>ст</w:t>
      </w:r>
      <w:proofErr w:type="gramEnd"/>
    </w:p>
    <w:p w:rsidR="00B33901" w:rsidRDefault="00B33901" w:rsidP="00B33901">
      <w:pPr>
        <w:pStyle w:val="affffffff9"/>
        <w:rPr>
          <w:sz w:val="28"/>
          <w:szCs w:val="28"/>
        </w:rPr>
      </w:pPr>
    </w:p>
    <w:p w:rsidR="00B33901" w:rsidRPr="00FD4CBA" w:rsidRDefault="00B33901" w:rsidP="00B33901">
      <w:pPr>
        <w:pStyle w:val="affffffff9"/>
        <w:rPr>
          <w:sz w:val="28"/>
          <w:szCs w:val="28"/>
        </w:rPr>
      </w:pPr>
    </w:p>
    <w:p w:rsidR="00B33901" w:rsidRPr="00FD4CBA" w:rsidRDefault="00B33901" w:rsidP="00B33901">
      <w:pPr>
        <w:pStyle w:val="affffffff9"/>
        <w:rPr>
          <w:sz w:val="28"/>
          <w:szCs w:val="28"/>
        </w:rPr>
      </w:pPr>
    </w:p>
    <w:tbl>
      <w:tblPr>
        <w:tblW w:w="0" w:type="auto"/>
        <w:tblInd w:w="108" w:type="dxa"/>
        <w:tblLayout w:type="fixed"/>
        <w:tblLook w:val="0000" w:firstRow="0" w:lastRow="0" w:firstColumn="0" w:lastColumn="0" w:noHBand="0" w:noVBand="0"/>
      </w:tblPr>
      <w:tblGrid>
        <w:gridCol w:w="8640"/>
        <w:gridCol w:w="716"/>
      </w:tblGrid>
      <w:tr w:rsidR="00B33901" w:rsidRPr="00FD4CBA" w:rsidTr="005E54EA">
        <w:tc>
          <w:tcPr>
            <w:tcW w:w="8640" w:type="dxa"/>
            <w:shd w:val="clear" w:color="auto" w:fill="auto"/>
          </w:tcPr>
          <w:p w:rsidR="00B33901" w:rsidRPr="00FD4CBA" w:rsidRDefault="00B33901" w:rsidP="005E54EA">
            <w:pPr>
              <w:spacing w:line="360" w:lineRule="auto"/>
              <w:jc w:val="both"/>
              <w:rPr>
                <w:rFonts w:ascii="Times New Roman" w:hAnsi="Times New Roman"/>
                <w:szCs w:val="28"/>
                <w:lang w:val="uk-UA"/>
              </w:rPr>
            </w:pPr>
            <w:r w:rsidRPr="00FD4CBA">
              <w:rPr>
                <w:rFonts w:ascii="Times New Roman" w:hAnsi="Times New Roman"/>
                <w:caps/>
                <w:szCs w:val="28"/>
                <w:lang w:val="uk-UA"/>
              </w:rPr>
              <w:t>Перелік умовних скорочень</w:t>
            </w:r>
            <w:r w:rsidRPr="00FD4CBA">
              <w:rPr>
                <w:rFonts w:ascii="Times New Roman" w:hAnsi="Times New Roman"/>
                <w:szCs w:val="28"/>
                <w:lang w:val="uk-UA"/>
              </w:rPr>
              <w:t>…………………………………….</w:t>
            </w:r>
          </w:p>
          <w:p w:rsidR="00B33901" w:rsidRPr="00FD4CBA" w:rsidRDefault="00B33901" w:rsidP="005E54EA">
            <w:pPr>
              <w:spacing w:line="360" w:lineRule="auto"/>
              <w:jc w:val="both"/>
              <w:rPr>
                <w:rFonts w:ascii="Times New Roman" w:hAnsi="Times New Roman"/>
                <w:szCs w:val="28"/>
                <w:lang w:val="uk-UA"/>
              </w:rPr>
            </w:pPr>
            <w:r w:rsidRPr="00FD4CBA">
              <w:rPr>
                <w:rFonts w:ascii="Times New Roman" w:hAnsi="Times New Roman"/>
                <w:szCs w:val="28"/>
                <w:lang w:val="uk-UA"/>
              </w:rPr>
              <w:t>ВСТУП……………………………………………………………………..</w:t>
            </w:r>
          </w:p>
          <w:p w:rsidR="00B33901" w:rsidRPr="00FD4CBA" w:rsidRDefault="00B33901" w:rsidP="005E54EA">
            <w:pPr>
              <w:tabs>
                <w:tab w:val="left" w:pos="8640"/>
              </w:tabs>
              <w:spacing w:line="360" w:lineRule="auto"/>
              <w:jc w:val="both"/>
              <w:rPr>
                <w:rFonts w:ascii="Times New Roman" w:hAnsi="Times New Roman"/>
                <w:szCs w:val="28"/>
                <w:lang w:val="uk-UA"/>
              </w:rPr>
            </w:pPr>
            <w:r w:rsidRPr="00FD4CBA">
              <w:rPr>
                <w:rFonts w:ascii="Times New Roman" w:hAnsi="Times New Roman"/>
                <w:szCs w:val="28"/>
                <w:lang w:val="uk-UA"/>
              </w:rPr>
              <w:t>РОЗДІЛ 1. СУЧАСНИЙ СТАН ПРОБЛЕМИ ГІПЕРПРОЛАКТИНЕМІЇ (огляд літератури)…………………………..</w:t>
            </w:r>
          </w:p>
          <w:p w:rsidR="00B33901" w:rsidRPr="00FD4CBA" w:rsidRDefault="00B33901" w:rsidP="005E54EA">
            <w:pPr>
              <w:spacing w:line="360" w:lineRule="auto"/>
              <w:jc w:val="both"/>
              <w:rPr>
                <w:rFonts w:ascii="Times New Roman" w:hAnsi="Times New Roman"/>
                <w:szCs w:val="28"/>
                <w:lang w:val="uk-UA"/>
              </w:rPr>
            </w:pPr>
            <w:r w:rsidRPr="00FD4CBA">
              <w:rPr>
                <w:rFonts w:ascii="Times New Roman" w:hAnsi="Times New Roman"/>
                <w:szCs w:val="28"/>
                <w:lang w:val="uk-UA"/>
              </w:rPr>
              <w:t xml:space="preserve">1.1. Репродуктивне здоров’я та гіперпролактинемія …………………..                                        </w:t>
            </w:r>
          </w:p>
          <w:p w:rsidR="00B33901" w:rsidRPr="00FD4CBA" w:rsidRDefault="00B33901" w:rsidP="005E54EA">
            <w:pPr>
              <w:spacing w:line="360" w:lineRule="auto"/>
              <w:jc w:val="both"/>
              <w:rPr>
                <w:rFonts w:ascii="Times New Roman" w:hAnsi="Times New Roman"/>
                <w:szCs w:val="28"/>
                <w:lang w:val="uk-UA"/>
              </w:rPr>
            </w:pPr>
            <w:r w:rsidRPr="00FD4CBA">
              <w:rPr>
                <w:rFonts w:ascii="Times New Roman" w:hAnsi="Times New Roman"/>
                <w:szCs w:val="28"/>
                <w:lang w:val="uk-UA"/>
              </w:rPr>
              <w:t xml:space="preserve">1.2. Діагностична тактика при гіперпролактинемічних станах ………..                      </w:t>
            </w:r>
          </w:p>
          <w:p w:rsidR="00B33901" w:rsidRPr="00FD4CBA" w:rsidRDefault="00B33901" w:rsidP="005E54EA">
            <w:pPr>
              <w:spacing w:line="360" w:lineRule="auto"/>
              <w:jc w:val="both"/>
              <w:rPr>
                <w:rFonts w:ascii="Times New Roman" w:hAnsi="Times New Roman"/>
                <w:szCs w:val="28"/>
                <w:lang w:val="uk-UA"/>
              </w:rPr>
            </w:pPr>
            <w:r w:rsidRPr="00FD4CBA">
              <w:rPr>
                <w:rFonts w:ascii="Times New Roman" w:hAnsi="Times New Roman"/>
                <w:szCs w:val="28"/>
                <w:lang w:val="uk-UA"/>
              </w:rPr>
              <w:t xml:space="preserve">1.3. Особливості сучасних лікувальних технологій при гіперпролактинемії……………………………………………………….. </w:t>
            </w:r>
          </w:p>
          <w:p w:rsidR="00B33901" w:rsidRPr="00FD4CBA" w:rsidRDefault="00B33901" w:rsidP="005E54EA">
            <w:pPr>
              <w:spacing w:line="360" w:lineRule="auto"/>
              <w:jc w:val="both"/>
              <w:rPr>
                <w:rFonts w:ascii="Times New Roman" w:hAnsi="Times New Roman"/>
                <w:szCs w:val="28"/>
                <w:lang w:val="uk-UA"/>
              </w:rPr>
            </w:pPr>
            <w:r w:rsidRPr="00FD4CBA">
              <w:rPr>
                <w:rFonts w:ascii="Times New Roman" w:hAnsi="Times New Roman"/>
                <w:szCs w:val="28"/>
                <w:lang w:val="uk-UA"/>
              </w:rPr>
              <w:t xml:space="preserve">РОЗДІЛ 2. МАТЕРІАЛИ ТА МЕТОДИ ДОСЛІДЖЕННЯ……………...                               </w:t>
            </w:r>
          </w:p>
          <w:p w:rsidR="00B33901" w:rsidRPr="00FD4CBA" w:rsidRDefault="00B33901" w:rsidP="005E54EA">
            <w:pPr>
              <w:tabs>
                <w:tab w:val="left" w:pos="720"/>
                <w:tab w:val="left" w:pos="8712"/>
                <w:tab w:val="left" w:pos="9252"/>
              </w:tabs>
              <w:spacing w:line="360" w:lineRule="auto"/>
              <w:rPr>
                <w:rFonts w:ascii="Times New Roman" w:hAnsi="Times New Roman"/>
                <w:szCs w:val="28"/>
                <w:lang w:val="uk-UA"/>
              </w:rPr>
            </w:pPr>
            <w:r w:rsidRPr="00FD4CBA">
              <w:rPr>
                <w:rFonts w:ascii="Times New Roman" w:hAnsi="Times New Roman"/>
                <w:szCs w:val="28"/>
                <w:lang w:val="uk-UA"/>
              </w:rPr>
              <w:t>2.1. Клініко-інструментальні методи обстеження……………………...</w:t>
            </w:r>
          </w:p>
          <w:p w:rsidR="00B33901" w:rsidRPr="00FD4CBA" w:rsidRDefault="00B33901" w:rsidP="005E54EA">
            <w:pPr>
              <w:shd w:val="clear" w:color="auto" w:fill="FFFFFF"/>
              <w:spacing w:line="360" w:lineRule="auto"/>
              <w:ind w:left="23" w:hanging="23"/>
              <w:jc w:val="both"/>
              <w:rPr>
                <w:rFonts w:ascii="Times New Roman" w:hAnsi="Times New Roman"/>
                <w:spacing w:val="-2"/>
                <w:szCs w:val="28"/>
                <w:lang w:val="uk-UA"/>
              </w:rPr>
            </w:pPr>
            <w:r w:rsidRPr="00FD4CBA">
              <w:rPr>
                <w:rFonts w:ascii="Times New Roman" w:hAnsi="Times New Roman"/>
                <w:szCs w:val="28"/>
                <w:lang w:val="uk-UA"/>
              </w:rPr>
              <w:t xml:space="preserve">2.2. </w:t>
            </w:r>
            <w:r w:rsidRPr="00FD4CBA">
              <w:rPr>
                <w:rFonts w:ascii="Times New Roman" w:hAnsi="Times New Roman"/>
                <w:spacing w:val="-2"/>
                <w:szCs w:val="28"/>
                <w:lang w:val="uk-UA"/>
              </w:rPr>
              <w:t>Ультразвукове обстеження жінок…………………………………….</w:t>
            </w:r>
          </w:p>
          <w:p w:rsidR="00B33901" w:rsidRPr="00FD4CBA" w:rsidRDefault="00B33901" w:rsidP="005E54EA">
            <w:pPr>
              <w:tabs>
                <w:tab w:val="left" w:pos="720"/>
              </w:tabs>
              <w:spacing w:line="360" w:lineRule="auto"/>
              <w:rPr>
                <w:rFonts w:ascii="Times New Roman" w:hAnsi="Times New Roman"/>
                <w:szCs w:val="28"/>
                <w:lang w:val="uk-UA"/>
              </w:rPr>
            </w:pPr>
            <w:r w:rsidRPr="00FD4CBA">
              <w:rPr>
                <w:rFonts w:ascii="Times New Roman" w:hAnsi="Times New Roman"/>
                <w:spacing w:val="-2"/>
                <w:szCs w:val="28"/>
                <w:lang w:val="uk-UA"/>
              </w:rPr>
              <w:t>2.3.</w:t>
            </w:r>
            <w:r w:rsidRPr="00FD4CBA">
              <w:rPr>
                <w:rFonts w:ascii="Times New Roman" w:hAnsi="Times New Roman"/>
                <w:szCs w:val="28"/>
                <w:lang w:val="uk-UA"/>
              </w:rPr>
              <w:t xml:space="preserve"> Оцінка функціонального стану гіпоталамо-гіпофізарно-яєчнико-вої системи…………………………………………………………………</w:t>
            </w:r>
          </w:p>
          <w:p w:rsidR="00B33901" w:rsidRPr="00FD4CBA" w:rsidRDefault="00B33901" w:rsidP="005E54EA">
            <w:pPr>
              <w:tabs>
                <w:tab w:val="left" w:pos="720"/>
              </w:tabs>
              <w:spacing w:line="360" w:lineRule="auto"/>
              <w:rPr>
                <w:rFonts w:ascii="Times New Roman" w:hAnsi="Times New Roman"/>
                <w:szCs w:val="28"/>
                <w:lang w:val="uk-UA"/>
              </w:rPr>
            </w:pPr>
            <w:r w:rsidRPr="00FD4CBA">
              <w:rPr>
                <w:rFonts w:ascii="Times New Roman" w:hAnsi="Times New Roman"/>
                <w:szCs w:val="28"/>
                <w:lang w:val="uk-UA"/>
              </w:rPr>
              <w:t>2.4. Визначення рівня макропролактину в сироватці крові……………</w:t>
            </w:r>
          </w:p>
          <w:p w:rsidR="00B33901" w:rsidRPr="00FD4CBA" w:rsidRDefault="00B33901" w:rsidP="005E54EA">
            <w:pPr>
              <w:shd w:val="clear" w:color="auto" w:fill="FFFFFF"/>
              <w:tabs>
                <w:tab w:val="left" w:pos="8424"/>
              </w:tabs>
              <w:spacing w:line="360" w:lineRule="auto"/>
              <w:ind w:left="23" w:hanging="23"/>
              <w:jc w:val="both"/>
              <w:rPr>
                <w:rFonts w:ascii="Times New Roman" w:hAnsi="Times New Roman"/>
                <w:spacing w:val="-2"/>
                <w:szCs w:val="28"/>
                <w:lang w:val="uk-UA"/>
              </w:rPr>
            </w:pPr>
            <w:r w:rsidRPr="00FD4CBA">
              <w:rPr>
                <w:rFonts w:ascii="Times New Roman" w:hAnsi="Times New Roman"/>
                <w:spacing w:val="-2"/>
                <w:szCs w:val="28"/>
                <w:lang w:val="uk-UA"/>
              </w:rPr>
              <w:t>2.5. Рентгенологічні методи обстеження…………………………….........</w:t>
            </w:r>
          </w:p>
          <w:p w:rsidR="00B33901" w:rsidRPr="00FD4CBA" w:rsidRDefault="00B33901" w:rsidP="005E54EA">
            <w:pPr>
              <w:tabs>
                <w:tab w:val="left" w:pos="720"/>
                <w:tab w:val="left" w:pos="900"/>
                <w:tab w:val="left" w:pos="8424"/>
              </w:tabs>
              <w:spacing w:line="360" w:lineRule="auto"/>
              <w:jc w:val="both"/>
              <w:rPr>
                <w:rFonts w:ascii="Times New Roman" w:hAnsi="Times New Roman"/>
                <w:szCs w:val="28"/>
                <w:lang w:val="uk-UA"/>
              </w:rPr>
            </w:pPr>
            <w:r w:rsidRPr="00FD4CBA">
              <w:rPr>
                <w:rFonts w:ascii="Times New Roman" w:hAnsi="Times New Roman"/>
                <w:spacing w:val="-2"/>
                <w:szCs w:val="28"/>
                <w:lang w:val="uk-UA"/>
              </w:rPr>
              <w:t xml:space="preserve">2.6. </w:t>
            </w:r>
            <w:r w:rsidRPr="00FD4CBA">
              <w:rPr>
                <w:rFonts w:ascii="Times New Roman" w:hAnsi="Times New Roman"/>
                <w:szCs w:val="28"/>
                <w:lang w:val="uk-UA"/>
              </w:rPr>
              <w:t>Ендоскопічні методи обстеження……………………………………</w:t>
            </w:r>
          </w:p>
          <w:p w:rsidR="00B33901" w:rsidRPr="00FD4CBA" w:rsidRDefault="00B33901" w:rsidP="005E54EA">
            <w:pPr>
              <w:tabs>
                <w:tab w:val="left" w:pos="720"/>
                <w:tab w:val="left" w:pos="900"/>
              </w:tabs>
              <w:spacing w:line="360" w:lineRule="auto"/>
              <w:jc w:val="both"/>
              <w:rPr>
                <w:rFonts w:ascii="Times New Roman" w:hAnsi="Times New Roman"/>
                <w:szCs w:val="28"/>
                <w:lang w:val="uk-UA"/>
              </w:rPr>
            </w:pPr>
            <w:r w:rsidRPr="00FD4CBA">
              <w:rPr>
                <w:rFonts w:ascii="Times New Roman" w:hAnsi="Times New Roman"/>
                <w:szCs w:val="28"/>
                <w:lang w:val="uk-UA"/>
              </w:rPr>
              <w:lastRenderedPageBreak/>
              <w:t>2.7. Морфологічні дослідження………………………………………......</w:t>
            </w:r>
          </w:p>
          <w:p w:rsidR="00B33901" w:rsidRPr="00FD4CBA" w:rsidRDefault="00B33901" w:rsidP="005E54EA">
            <w:pPr>
              <w:spacing w:line="360" w:lineRule="auto"/>
              <w:jc w:val="both"/>
              <w:rPr>
                <w:rFonts w:ascii="Times New Roman" w:hAnsi="Times New Roman"/>
                <w:szCs w:val="28"/>
                <w:lang w:val="uk-UA"/>
              </w:rPr>
            </w:pPr>
            <w:r w:rsidRPr="00FD4CBA">
              <w:rPr>
                <w:rFonts w:ascii="Times New Roman" w:hAnsi="Times New Roman"/>
                <w:szCs w:val="28"/>
                <w:lang w:val="uk-UA"/>
              </w:rPr>
              <w:t>2.8. Статистична обробка результатів……………………………………</w:t>
            </w:r>
          </w:p>
          <w:p w:rsidR="00B33901" w:rsidRPr="00FD4CBA" w:rsidRDefault="00B33901" w:rsidP="005E54EA">
            <w:pPr>
              <w:spacing w:line="360" w:lineRule="auto"/>
              <w:jc w:val="both"/>
              <w:rPr>
                <w:rFonts w:ascii="Times New Roman" w:hAnsi="Times New Roman"/>
                <w:szCs w:val="28"/>
                <w:lang w:val="uk-UA"/>
              </w:rPr>
            </w:pPr>
            <w:r w:rsidRPr="00FD4CBA">
              <w:rPr>
                <w:rFonts w:ascii="Times New Roman" w:hAnsi="Times New Roman"/>
                <w:szCs w:val="28"/>
                <w:lang w:val="uk-UA"/>
              </w:rPr>
              <w:t>РОЗДІЛ 3. КЛІНІЧНА ХАРАКТЕРИСТИКА ОБСТЕЖЕНИХ ЖІНОК</w:t>
            </w:r>
          </w:p>
          <w:p w:rsidR="00B33901" w:rsidRPr="00FD4CBA" w:rsidRDefault="00B33901" w:rsidP="005E54EA">
            <w:pPr>
              <w:spacing w:line="360" w:lineRule="auto"/>
              <w:jc w:val="both"/>
              <w:rPr>
                <w:rFonts w:ascii="Times New Roman" w:hAnsi="Times New Roman"/>
                <w:szCs w:val="28"/>
                <w:lang w:val="uk-UA"/>
              </w:rPr>
            </w:pPr>
            <w:r w:rsidRPr="00FD4CBA">
              <w:rPr>
                <w:rFonts w:ascii="Times New Roman" w:hAnsi="Times New Roman"/>
                <w:szCs w:val="28"/>
                <w:lang w:val="uk-UA"/>
              </w:rPr>
              <w:t>3.1. Диференційна діагностика гіперпролактинемічних станів……….</w:t>
            </w:r>
          </w:p>
          <w:p w:rsidR="00B33901" w:rsidRPr="00FD4CBA" w:rsidRDefault="00B33901" w:rsidP="005E54EA">
            <w:pPr>
              <w:spacing w:line="360" w:lineRule="auto"/>
              <w:jc w:val="both"/>
              <w:rPr>
                <w:rFonts w:ascii="Times New Roman" w:hAnsi="Times New Roman"/>
                <w:szCs w:val="28"/>
                <w:lang w:val="uk-UA"/>
              </w:rPr>
            </w:pPr>
            <w:r w:rsidRPr="00FD4CBA">
              <w:rPr>
                <w:rFonts w:ascii="Times New Roman" w:hAnsi="Times New Roman"/>
                <w:szCs w:val="28"/>
                <w:lang w:val="uk-UA"/>
              </w:rPr>
              <w:t>3.2. Клінічна характеристика хворих…………..……………………….</w:t>
            </w:r>
          </w:p>
          <w:p w:rsidR="00B33901" w:rsidRPr="00FD4CBA" w:rsidRDefault="00B33901" w:rsidP="005E54EA">
            <w:pPr>
              <w:spacing w:line="360" w:lineRule="auto"/>
              <w:jc w:val="both"/>
              <w:rPr>
                <w:rFonts w:ascii="Times New Roman" w:hAnsi="Times New Roman"/>
                <w:szCs w:val="28"/>
                <w:lang w:val="uk-UA"/>
              </w:rPr>
            </w:pPr>
            <w:r w:rsidRPr="00FD4CBA">
              <w:rPr>
                <w:rFonts w:ascii="Times New Roman" w:hAnsi="Times New Roman"/>
                <w:szCs w:val="28"/>
                <w:lang w:val="uk-UA"/>
              </w:rPr>
              <w:t xml:space="preserve">РОЗДІЛ 4. </w:t>
            </w:r>
            <w:r w:rsidRPr="00FD4CBA">
              <w:rPr>
                <w:rFonts w:ascii="Times New Roman" w:hAnsi="Times New Roman"/>
                <w:caps/>
                <w:szCs w:val="28"/>
                <w:lang w:val="uk-UA"/>
              </w:rPr>
              <w:t>Особливості гормонального гомеостазу у жінок з гіперпролактинемічними станами</w:t>
            </w:r>
            <w:r w:rsidRPr="00FD4CBA">
              <w:rPr>
                <w:rFonts w:ascii="Times New Roman" w:hAnsi="Times New Roman"/>
                <w:szCs w:val="28"/>
                <w:lang w:val="uk-UA"/>
              </w:rPr>
              <w:t xml:space="preserve"> ……………</w:t>
            </w:r>
          </w:p>
          <w:p w:rsidR="00B33901" w:rsidRPr="00FD4CBA" w:rsidRDefault="00B33901" w:rsidP="005E54EA">
            <w:pPr>
              <w:spacing w:line="360" w:lineRule="auto"/>
              <w:jc w:val="both"/>
              <w:rPr>
                <w:rFonts w:ascii="Times New Roman" w:hAnsi="Times New Roman"/>
                <w:szCs w:val="28"/>
                <w:lang w:val="uk-UA"/>
              </w:rPr>
            </w:pPr>
            <w:r w:rsidRPr="00FD4CBA">
              <w:rPr>
                <w:rFonts w:ascii="Times New Roman" w:hAnsi="Times New Roman"/>
                <w:szCs w:val="28"/>
                <w:lang w:val="uk-UA"/>
              </w:rPr>
              <w:t>4.1. Особливості гормонального балансу у жінок із гіперпролактиемією……………………………………………..……….</w:t>
            </w:r>
          </w:p>
          <w:p w:rsidR="00B33901" w:rsidRPr="00FD4CBA" w:rsidRDefault="00B33901" w:rsidP="005E54EA">
            <w:pPr>
              <w:spacing w:line="360" w:lineRule="auto"/>
              <w:jc w:val="both"/>
              <w:rPr>
                <w:rFonts w:ascii="Times New Roman" w:hAnsi="Times New Roman"/>
                <w:szCs w:val="28"/>
                <w:lang w:val="uk-UA"/>
              </w:rPr>
            </w:pPr>
            <w:r w:rsidRPr="00FD4CBA">
              <w:rPr>
                <w:rFonts w:ascii="Times New Roman" w:hAnsi="Times New Roman"/>
                <w:szCs w:val="28"/>
                <w:lang w:val="uk-UA"/>
              </w:rPr>
              <w:t>4.2. Роль макропролактину в диференційній діагностиці гіперпролактинемічних станів……………………………………………</w:t>
            </w:r>
          </w:p>
          <w:p w:rsidR="00B33901" w:rsidRPr="00FD4CBA" w:rsidRDefault="00B33901" w:rsidP="005E54EA">
            <w:pPr>
              <w:spacing w:line="360" w:lineRule="auto"/>
              <w:jc w:val="both"/>
              <w:rPr>
                <w:rFonts w:ascii="Times New Roman" w:hAnsi="Times New Roman"/>
                <w:szCs w:val="28"/>
                <w:lang w:val="uk-UA"/>
              </w:rPr>
            </w:pPr>
            <w:r w:rsidRPr="00FD4CBA">
              <w:rPr>
                <w:rFonts w:ascii="Times New Roman" w:hAnsi="Times New Roman"/>
                <w:szCs w:val="28"/>
                <w:lang w:val="uk-UA"/>
              </w:rPr>
              <w:t>РОЗДІЛ 5. ХАРАКТЕРИСТИКА СУПУТНОЇ ПАТОЛОГІЇ ОРГАНІВ МАЛОГО ТАЗУ У ПАЦІЄНТОК З ГІПЕРПРОЛАКТИНЕМІЄЮ..…..</w:t>
            </w:r>
          </w:p>
          <w:p w:rsidR="00B33901" w:rsidRPr="00FD4CBA" w:rsidRDefault="00B33901" w:rsidP="005E54EA">
            <w:pPr>
              <w:spacing w:line="360" w:lineRule="auto"/>
              <w:rPr>
                <w:rFonts w:ascii="Times New Roman" w:hAnsi="Times New Roman"/>
                <w:szCs w:val="28"/>
                <w:lang w:val="uk-UA"/>
              </w:rPr>
            </w:pPr>
            <w:r w:rsidRPr="00FD4CBA">
              <w:rPr>
                <w:rFonts w:ascii="Times New Roman" w:hAnsi="Times New Roman"/>
                <w:szCs w:val="28"/>
                <w:lang w:val="uk-UA"/>
              </w:rPr>
              <w:t>РОЗДІЛ 6. КОРЕКЦІЯ ГІПЕРПРОЛАКТИНЕМІЧНИХ СТАНІВ У ЖІНОК  ІЗ ПОРУШЕННЯМИ РЕПРОДУКТИВНОГО ЗДОРОВ</w:t>
            </w:r>
            <w:r w:rsidRPr="00FD4CBA">
              <w:rPr>
                <w:rFonts w:ascii="Times New Roman" w:hAnsi="Times New Roman"/>
                <w:szCs w:val="28"/>
              </w:rPr>
              <w:t>’</w:t>
            </w:r>
            <w:r w:rsidRPr="00FD4CBA">
              <w:rPr>
                <w:rFonts w:ascii="Times New Roman" w:hAnsi="Times New Roman"/>
                <w:szCs w:val="28"/>
                <w:lang w:val="uk-UA"/>
              </w:rPr>
              <w:t>Я НА ОСНОВІ ДИФЕРЕНЦІЙНОЇ ДІАГНОСТИКИ</w:t>
            </w:r>
            <w:r w:rsidRPr="00FD4CBA">
              <w:rPr>
                <w:rFonts w:ascii="Times New Roman" w:hAnsi="Times New Roman"/>
                <w:szCs w:val="28"/>
              </w:rPr>
              <w:t>………….</w:t>
            </w:r>
            <w:r w:rsidRPr="00FD4CBA">
              <w:rPr>
                <w:rFonts w:ascii="Times New Roman" w:hAnsi="Times New Roman"/>
                <w:szCs w:val="28"/>
                <w:lang w:val="uk-UA"/>
              </w:rPr>
              <w:t>……………</w:t>
            </w:r>
          </w:p>
          <w:p w:rsidR="00B33901" w:rsidRPr="00FD4CBA" w:rsidRDefault="00B33901" w:rsidP="005E54EA">
            <w:pPr>
              <w:spacing w:line="360" w:lineRule="auto"/>
              <w:jc w:val="both"/>
              <w:rPr>
                <w:rFonts w:ascii="Times New Roman" w:hAnsi="Times New Roman"/>
                <w:szCs w:val="28"/>
                <w:lang w:val="uk-UA"/>
              </w:rPr>
            </w:pPr>
            <w:r w:rsidRPr="00FD4CBA">
              <w:rPr>
                <w:rFonts w:ascii="Times New Roman" w:hAnsi="Times New Roman"/>
                <w:szCs w:val="28"/>
                <w:lang w:val="uk-UA"/>
              </w:rPr>
              <w:t>АНАЛІЗ ТА УЗАГАЛЬНЕННЯ РЕЗУЛЬТАТІВ ДОСЛІДЖЕННЯ……</w:t>
            </w:r>
          </w:p>
          <w:p w:rsidR="00B33901" w:rsidRPr="00FD4CBA" w:rsidRDefault="00B33901" w:rsidP="005E54EA">
            <w:pPr>
              <w:spacing w:line="360" w:lineRule="auto"/>
              <w:jc w:val="both"/>
              <w:rPr>
                <w:rFonts w:ascii="Times New Roman" w:hAnsi="Times New Roman"/>
                <w:szCs w:val="28"/>
                <w:lang w:val="uk-UA"/>
              </w:rPr>
            </w:pPr>
            <w:r w:rsidRPr="00FD4CBA">
              <w:rPr>
                <w:rFonts w:ascii="Times New Roman" w:hAnsi="Times New Roman"/>
                <w:szCs w:val="28"/>
                <w:lang w:val="uk-UA"/>
              </w:rPr>
              <w:t>ВИСНОВКИ……………………………………………………………….</w:t>
            </w:r>
          </w:p>
          <w:p w:rsidR="00B33901" w:rsidRPr="00FD4CBA" w:rsidRDefault="00B33901" w:rsidP="005E54EA">
            <w:pPr>
              <w:spacing w:line="360" w:lineRule="auto"/>
              <w:jc w:val="both"/>
              <w:rPr>
                <w:rFonts w:ascii="Times New Roman" w:hAnsi="Times New Roman"/>
                <w:szCs w:val="28"/>
                <w:lang w:val="uk-UA"/>
              </w:rPr>
            </w:pPr>
            <w:r w:rsidRPr="00FD4CBA">
              <w:rPr>
                <w:rFonts w:ascii="Times New Roman" w:hAnsi="Times New Roman"/>
                <w:szCs w:val="28"/>
                <w:lang w:val="uk-UA"/>
              </w:rPr>
              <w:t>ПРАКТИЧНІ РЕКОМЕНДАЦІЇ………………………………………….</w:t>
            </w:r>
          </w:p>
          <w:p w:rsidR="00B33901" w:rsidRPr="00FD4CBA" w:rsidRDefault="00B33901" w:rsidP="005E54EA">
            <w:pPr>
              <w:spacing w:line="360" w:lineRule="auto"/>
              <w:jc w:val="both"/>
              <w:rPr>
                <w:rFonts w:ascii="Times New Roman" w:hAnsi="Times New Roman"/>
                <w:szCs w:val="28"/>
                <w:lang w:val="uk-UA"/>
              </w:rPr>
            </w:pPr>
            <w:r w:rsidRPr="00FD4CBA">
              <w:rPr>
                <w:rFonts w:ascii="Times New Roman" w:hAnsi="Times New Roman"/>
                <w:szCs w:val="28"/>
                <w:lang w:val="uk-UA"/>
              </w:rPr>
              <w:t>СПИСОК ВИКОРИСТАНИХ ДЖЕРЕЛ…………………………………</w:t>
            </w:r>
          </w:p>
          <w:p w:rsidR="00B33901" w:rsidRPr="00FD4CBA" w:rsidRDefault="00B33901" w:rsidP="005E54EA">
            <w:pPr>
              <w:spacing w:line="360" w:lineRule="auto"/>
              <w:jc w:val="both"/>
              <w:rPr>
                <w:rFonts w:ascii="Times New Roman" w:hAnsi="Times New Roman"/>
                <w:szCs w:val="28"/>
                <w:lang w:val="uk-UA"/>
              </w:rPr>
            </w:pPr>
          </w:p>
          <w:p w:rsidR="00B33901" w:rsidRPr="00FD4CBA" w:rsidRDefault="00B33901" w:rsidP="005E54EA">
            <w:pPr>
              <w:spacing w:line="360" w:lineRule="auto"/>
              <w:jc w:val="both"/>
              <w:rPr>
                <w:rFonts w:ascii="Times New Roman" w:hAnsi="Times New Roman"/>
                <w:szCs w:val="28"/>
                <w:lang w:val="uk-UA"/>
              </w:rPr>
            </w:pPr>
          </w:p>
          <w:p w:rsidR="00B33901" w:rsidRPr="00FD4CBA" w:rsidRDefault="00B33901" w:rsidP="005E54EA">
            <w:pPr>
              <w:spacing w:line="360" w:lineRule="auto"/>
              <w:jc w:val="both"/>
              <w:rPr>
                <w:rFonts w:ascii="Times New Roman" w:hAnsi="Times New Roman"/>
                <w:szCs w:val="28"/>
                <w:lang w:val="uk-UA"/>
              </w:rPr>
            </w:pPr>
          </w:p>
          <w:p w:rsidR="00B33901" w:rsidRPr="00FD4CBA" w:rsidRDefault="00B33901" w:rsidP="005E54EA">
            <w:pPr>
              <w:spacing w:line="360" w:lineRule="auto"/>
              <w:jc w:val="both"/>
              <w:rPr>
                <w:rFonts w:ascii="Times New Roman" w:hAnsi="Times New Roman"/>
                <w:szCs w:val="28"/>
              </w:rPr>
            </w:pPr>
          </w:p>
        </w:tc>
        <w:tc>
          <w:tcPr>
            <w:tcW w:w="716" w:type="dxa"/>
            <w:shd w:val="clear" w:color="auto" w:fill="auto"/>
          </w:tcPr>
          <w:p w:rsidR="00B33901" w:rsidRPr="00FD4CBA" w:rsidRDefault="00B33901" w:rsidP="005E54EA">
            <w:pPr>
              <w:pStyle w:val="affffffff9"/>
              <w:rPr>
                <w:b/>
                <w:sz w:val="28"/>
                <w:szCs w:val="28"/>
              </w:rPr>
            </w:pPr>
            <w:r w:rsidRPr="00FD4CBA">
              <w:rPr>
                <w:b/>
                <w:sz w:val="28"/>
                <w:szCs w:val="28"/>
              </w:rPr>
              <w:lastRenderedPageBreak/>
              <w:t>4</w:t>
            </w:r>
          </w:p>
          <w:p w:rsidR="00B33901" w:rsidRPr="00FD4CBA" w:rsidRDefault="00B33901" w:rsidP="005E54EA">
            <w:pPr>
              <w:pStyle w:val="affffffff9"/>
              <w:rPr>
                <w:b/>
                <w:sz w:val="28"/>
                <w:szCs w:val="28"/>
              </w:rPr>
            </w:pPr>
            <w:r w:rsidRPr="00FD4CBA">
              <w:rPr>
                <w:b/>
                <w:sz w:val="28"/>
                <w:szCs w:val="28"/>
              </w:rPr>
              <w:t>5</w:t>
            </w:r>
          </w:p>
          <w:p w:rsidR="00B33901" w:rsidRPr="00FD4CBA" w:rsidRDefault="00B33901" w:rsidP="005E54EA">
            <w:pPr>
              <w:pStyle w:val="affffffff9"/>
              <w:rPr>
                <w:b/>
                <w:sz w:val="28"/>
                <w:szCs w:val="28"/>
              </w:rPr>
            </w:pPr>
          </w:p>
          <w:p w:rsidR="00B33901" w:rsidRPr="00FD4CBA" w:rsidRDefault="00B33901" w:rsidP="005E54EA">
            <w:pPr>
              <w:pStyle w:val="affffffff9"/>
              <w:rPr>
                <w:b/>
                <w:sz w:val="28"/>
                <w:szCs w:val="28"/>
              </w:rPr>
            </w:pPr>
            <w:r w:rsidRPr="00FD4CBA">
              <w:rPr>
                <w:b/>
                <w:sz w:val="28"/>
                <w:szCs w:val="28"/>
              </w:rPr>
              <w:t>11</w:t>
            </w:r>
          </w:p>
          <w:p w:rsidR="00B33901" w:rsidRPr="00FD4CBA" w:rsidRDefault="00B33901" w:rsidP="005E54EA">
            <w:pPr>
              <w:pStyle w:val="affffffff9"/>
              <w:rPr>
                <w:b/>
                <w:sz w:val="28"/>
                <w:szCs w:val="28"/>
                <w:lang w:val="en-US"/>
              </w:rPr>
            </w:pPr>
            <w:r w:rsidRPr="00FD4CBA">
              <w:rPr>
                <w:b/>
                <w:sz w:val="28"/>
                <w:szCs w:val="28"/>
                <w:lang w:val="en-US"/>
              </w:rPr>
              <w:t>12</w:t>
            </w:r>
          </w:p>
          <w:p w:rsidR="00B33901" w:rsidRPr="00FD4CBA" w:rsidRDefault="00B33901" w:rsidP="005E54EA">
            <w:pPr>
              <w:pStyle w:val="affffffff9"/>
              <w:rPr>
                <w:b/>
                <w:sz w:val="28"/>
                <w:szCs w:val="28"/>
              </w:rPr>
            </w:pPr>
            <w:r w:rsidRPr="00FD4CBA">
              <w:rPr>
                <w:b/>
                <w:sz w:val="28"/>
                <w:szCs w:val="28"/>
              </w:rPr>
              <w:t>19</w:t>
            </w:r>
          </w:p>
          <w:p w:rsidR="00B33901" w:rsidRPr="00FD4CBA" w:rsidRDefault="00B33901" w:rsidP="005E54EA">
            <w:pPr>
              <w:pStyle w:val="affffffff9"/>
              <w:rPr>
                <w:b/>
                <w:sz w:val="28"/>
                <w:szCs w:val="28"/>
              </w:rPr>
            </w:pPr>
          </w:p>
          <w:p w:rsidR="00B33901" w:rsidRPr="00FD4CBA" w:rsidRDefault="00B33901" w:rsidP="005E54EA">
            <w:pPr>
              <w:pStyle w:val="affffffff9"/>
              <w:rPr>
                <w:b/>
                <w:sz w:val="28"/>
                <w:szCs w:val="28"/>
              </w:rPr>
            </w:pPr>
            <w:r w:rsidRPr="00FD4CBA">
              <w:rPr>
                <w:b/>
                <w:sz w:val="28"/>
                <w:szCs w:val="28"/>
                <w:lang w:val="en-US"/>
              </w:rPr>
              <w:t>2</w:t>
            </w:r>
            <w:r w:rsidRPr="00FD4CBA">
              <w:rPr>
                <w:b/>
                <w:sz w:val="28"/>
                <w:szCs w:val="28"/>
              </w:rPr>
              <w:t>8</w:t>
            </w:r>
          </w:p>
          <w:p w:rsidR="00B33901" w:rsidRPr="00FD4CBA" w:rsidRDefault="00B33901" w:rsidP="005E54EA">
            <w:pPr>
              <w:pStyle w:val="affffffff9"/>
              <w:rPr>
                <w:b/>
                <w:sz w:val="28"/>
                <w:szCs w:val="28"/>
              </w:rPr>
            </w:pPr>
            <w:r w:rsidRPr="00FD4CBA">
              <w:rPr>
                <w:b/>
                <w:sz w:val="28"/>
                <w:szCs w:val="28"/>
                <w:lang w:val="en-US"/>
              </w:rPr>
              <w:t>3</w:t>
            </w:r>
            <w:r w:rsidRPr="00FD4CBA">
              <w:rPr>
                <w:b/>
                <w:sz w:val="28"/>
                <w:szCs w:val="28"/>
              </w:rPr>
              <w:t>5</w:t>
            </w:r>
          </w:p>
          <w:p w:rsidR="00B33901" w:rsidRPr="00FD4CBA" w:rsidRDefault="00B33901" w:rsidP="005E54EA">
            <w:pPr>
              <w:pStyle w:val="affffffff9"/>
              <w:rPr>
                <w:b/>
                <w:sz w:val="28"/>
                <w:szCs w:val="28"/>
              </w:rPr>
            </w:pPr>
            <w:r w:rsidRPr="00FD4CBA">
              <w:rPr>
                <w:b/>
                <w:sz w:val="28"/>
                <w:szCs w:val="28"/>
              </w:rPr>
              <w:t>35</w:t>
            </w:r>
          </w:p>
          <w:p w:rsidR="00B33901" w:rsidRPr="00FD4CBA" w:rsidRDefault="00B33901" w:rsidP="005E54EA">
            <w:pPr>
              <w:pStyle w:val="affffffff9"/>
              <w:rPr>
                <w:b/>
                <w:sz w:val="28"/>
                <w:szCs w:val="28"/>
              </w:rPr>
            </w:pPr>
            <w:r w:rsidRPr="00FD4CBA">
              <w:rPr>
                <w:b/>
                <w:sz w:val="28"/>
                <w:szCs w:val="28"/>
              </w:rPr>
              <w:t>37</w:t>
            </w:r>
          </w:p>
          <w:p w:rsidR="00B33901" w:rsidRPr="00FD4CBA" w:rsidRDefault="00B33901" w:rsidP="005E54EA">
            <w:pPr>
              <w:pStyle w:val="affffffff9"/>
              <w:rPr>
                <w:b/>
                <w:sz w:val="28"/>
                <w:szCs w:val="28"/>
              </w:rPr>
            </w:pPr>
          </w:p>
          <w:p w:rsidR="00B33901" w:rsidRPr="00FD4CBA" w:rsidRDefault="00B33901" w:rsidP="005E54EA">
            <w:pPr>
              <w:pStyle w:val="affffffff9"/>
              <w:rPr>
                <w:b/>
                <w:sz w:val="28"/>
                <w:szCs w:val="28"/>
              </w:rPr>
            </w:pPr>
            <w:r w:rsidRPr="00FD4CBA">
              <w:rPr>
                <w:b/>
                <w:sz w:val="28"/>
                <w:szCs w:val="28"/>
              </w:rPr>
              <w:t>38</w:t>
            </w:r>
          </w:p>
          <w:p w:rsidR="00B33901" w:rsidRPr="00FD4CBA" w:rsidRDefault="00B33901" w:rsidP="005E54EA">
            <w:pPr>
              <w:pStyle w:val="affffffff9"/>
              <w:rPr>
                <w:b/>
                <w:sz w:val="28"/>
                <w:szCs w:val="28"/>
                <w:lang w:val="en-US"/>
              </w:rPr>
            </w:pPr>
            <w:r w:rsidRPr="00FD4CBA">
              <w:rPr>
                <w:b/>
                <w:sz w:val="28"/>
                <w:szCs w:val="28"/>
              </w:rPr>
              <w:t>3</w:t>
            </w:r>
            <w:r w:rsidRPr="00FD4CBA">
              <w:rPr>
                <w:b/>
                <w:sz w:val="28"/>
                <w:szCs w:val="28"/>
                <w:lang w:val="en-US"/>
              </w:rPr>
              <w:t>9</w:t>
            </w:r>
          </w:p>
          <w:p w:rsidR="00B33901" w:rsidRPr="00FD4CBA" w:rsidRDefault="00B33901" w:rsidP="005E54EA">
            <w:pPr>
              <w:pStyle w:val="affffffff9"/>
              <w:rPr>
                <w:b/>
                <w:sz w:val="28"/>
                <w:szCs w:val="28"/>
                <w:lang w:val="en-US"/>
              </w:rPr>
            </w:pPr>
            <w:r w:rsidRPr="00FD4CBA">
              <w:rPr>
                <w:b/>
                <w:sz w:val="28"/>
                <w:szCs w:val="28"/>
              </w:rPr>
              <w:lastRenderedPageBreak/>
              <w:t>4</w:t>
            </w:r>
            <w:r w:rsidRPr="00FD4CBA">
              <w:rPr>
                <w:b/>
                <w:sz w:val="28"/>
                <w:szCs w:val="28"/>
                <w:lang w:val="en-US"/>
              </w:rPr>
              <w:t>1</w:t>
            </w:r>
          </w:p>
          <w:p w:rsidR="00B33901" w:rsidRPr="00FD4CBA" w:rsidRDefault="00B33901" w:rsidP="005E54EA">
            <w:pPr>
              <w:pStyle w:val="affffffff9"/>
              <w:rPr>
                <w:b/>
                <w:sz w:val="28"/>
                <w:szCs w:val="28"/>
              </w:rPr>
            </w:pPr>
            <w:r w:rsidRPr="00FD4CBA">
              <w:rPr>
                <w:b/>
                <w:sz w:val="28"/>
                <w:szCs w:val="28"/>
              </w:rPr>
              <w:t>41</w:t>
            </w:r>
          </w:p>
          <w:p w:rsidR="00B33901" w:rsidRPr="00FD4CBA" w:rsidRDefault="00B33901" w:rsidP="005E54EA">
            <w:pPr>
              <w:pStyle w:val="affffffff9"/>
              <w:rPr>
                <w:b/>
                <w:sz w:val="28"/>
                <w:szCs w:val="28"/>
                <w:lang w:val="en-US"/>
              </w:rPr>
            </w:pPr>
            <w:r w:rsidRPr="00FD4CBA">
              <w:rPr>
                <w:b/>
                <w:sz w:val="28"/>
                <w:szCs w:val="28"/>
              </w:rPr>
              <w:t>4</w:t>
            </w:r>
            <w:r w:rsidRPr="00FD4CBA">
              <w:rPr>
                <w:b/>
                <w:sz w:val="28"/>
                <w:szCs w:val="28"/>
                <w:lang w:val="en-US"/>
              </w:rPr>
              <w:t>2</w:t>
            </w:r>
          </w:p>
          <w:p w:rsidR="00B33901" w:rsidRPr="00FD4CBA" w:rsidRDefault="00B33901" w:rsidP="005E54EA">
            <w:pPr>
              <w:pStyle w:val="affffffff9"/>
              <w:rPr>
                <w:b/>
                <w:sz w:val="28"/>
                <w:szCs w:val="28"/>
              </w:rPr>
            </w:pPr>
            <w:r w:rsidRPr="00FD4CBA">
              <w:rPr>
                <w:b/>
                <w:sz w:val="28"/>
                <w:szCs w:val="28"/>
              </w:rPr>
              <w:t>42</w:t>
            </w:r>
          </w:p>
          <w:p w:rsidR="00B33901" w:rsidRPr="00FD4CBA" w:rsidRDefault="00B33901" w:rsidP="005E54EA">
            <w:pPr>
              <w:pStyle w:val="affffffff9"/>
              <w:rPr>
                <w:b/>
                <w:sz w:val="28"/>
                <w:szCs w:val="28"/>
              </w:rPr>
            </w:pPr>
            <w:r w:rsidRPr="00FD4CBA">
              <w:rPr>
                <w:b/>
                <w:sz w:val="28"/>
                <w:szCs w:val="28"/>
              </w:rPr>
              <w:t>43</w:t>
            </w:r>
          </w:p>
          <w:p w:rsidR="00B33901" w:rsidRPr="00FD4CBA" w:rsidRDefault="00B33901" w:rsidP="005E54EA">
            <w:pPr>
              <w:pStyle w:val="affffffff9"/>
              <w:rPr>
                <w:b/>
                <w:sz w:val="28"/>
                <w:szCs w:val="28"/>
              </w:rPr>
            </w:pPr>
            <w:r w:rsidRPr="00FD4CBA">
              <w:rPr>
                <w:b/>
                <w:sz w:val="28"/>
                <w:szCs w:val="28"/>
              </w:rPr>
              <w:t>43</w:t>
            </w:r>
          </w:p>
          <w:p w:rsidR="00B33901" w:rsidRPr="00FD4CBA" w:rsidRDefault="00B33901" w:rsidP="005E54EA">
            <w:pPr>
              <w:pStyle w:val="affffffff9"/>
              <w:rPr>
                <w:b/>
                <w:sz w:val="28"/>
                <w:szCs w:val="28"/>
              </w:rPr>
            </w:pPr>
            <w:r w:rsidRPr="00FD4CBA">
              <w:rPr>
                <w:b/>
                <w:sz w:val="28"/>
                <w:szCs w:val="28"/>
              </w:rPr>
              <w:t>48</w:t>
            </w:r>
          </w:p>
          <w:p w:rsidR="00B33901" w:rsidRPr="00FD4CBA" w:rsidRDefault="00B33901" w:rsidP="005E54EA">
            <w:pPr>
              <w:pStyle w:val="affffffff9"/>
              <w:rPr>
                <w:b/>
                <w:sz w:val="28"/>
                <w:szCs w:val="28"/>
              </w:rPr>
            </w:pPr>
          </w:p>
          <w:p w:rsidR="00B33901" w:rsidRPr="00FD4CBA" w:rsidRDefault="00B33901" w:rsidP="005E54EA">
            <w:pPr>
              <w:pStyle w:val="affffffff9"/>
              <w:rPr>
                <w:b/>
                <w:sz w:val="28"/>
                <w:szCs w:val="28"/>
              </w:rPr>
            </w:pPr>
            <w:r w:rsidRPr="00FD4CBA">
              <w:rPr>
                <w:b/>
                <w:sz w:val="28"/>
                <w:szCs w:val="28"/>
              </w:rPr>
              <w:t>64</w:t>
            </w:r>
          </w:p>
          <w:p w:rsidR="00B33901" w:rsidRPr="00FD4CBA" w:rsidRDefault="00B33901" w:rsidP="005E54EA">
            <w:pPr>
              <w:pStyle w:val="affffffff9"/>
              <w:rPr>
                <w:b/>
                <w:sz w:val="28"/>
                <w:szCs w:val="28"/>
              </w:rPr>
            </w:pPr>
          </w:p>
          <w:p w:rsidR="00B33901" w:rsidRPr="00FD4CBA" w:rsidRDefault="00B33901" w:rsidP="005E54EA">
            <w:pPr>
              <w:pStyle w:val="affffffff9"/>
              <w:rPr>
                <w:b/>
                <w:sz w:val="28"/>
                <w:szCs w:val="28"/>
              </w:rPr>
            </w:pPr>
            <w:r w:rsidRPr="00FD4CBA">
              <w:rPr>
                <w:b/>
                <w:sz w:val="28"/>
                <w:szCs w:val="28"/>
              </w:rPr>
              <w:t>64</w:t>
            </w:r>
          </w:p>
          <w:p w:rsidR="00B33901" w:rsidRPr="00FD4CBA" w:rsidRDefault="00B33901" w:rsidP="005E54EA">
            <w:pPr>
              <w:pStyle w:val="affffffff9"/>
              <w:rPr>
                <w:b/>
                <w:sz w:val="28"/>
                <w:szCs w:val="28"/>
              </w:rPr>
            </w:pPr>
          </w:p>
          <w:p w:rsidR="00B33901" w:rsidRPr="00FD4CBA" w:rsidRDefault="00B33901" w:rsidP="005E54EA">
            <w:pPr>
              <w:pStyle w:val="affffffff9"/>
              <w:rPr>
                <w:b/>
                <w:sz w:val="28"/>
                <w:szCs w:val="28"/>
              </w:rPr>
            </w:pPr>
            <w:r w:rsidRPr="00FD4CBA">
              <w:rPr>
                <w:b/>
                <w:sz w:val="28"/>
                <w:szCs w:val="28"/>
              </w:rPr>
              <w:t>74</w:t>
            </w:r>
          </w:p>
          <w:p w:rsidR="00B33901" w:rsidRPr="00FD4CBA" w:rsidRDefault="00B33901" w:rsidP="005E54EA">
            <w:pPr>
              <w:pStyle w:val="affffffff9"/>
              <w:rPr>
                <w:b/>
                <w:sz w:val="28"/>
                <w:szCs w:val="28"/>
              </w:rPr>
            </w:pPr>
          </w:p>
          <w:p w:rsidR="00B33901" w:rsidRPr="00FD4CBA" w:rsidRDefault="00B33901" w:rsidP="005E54EA">
            <w:pPr>
              <w:pStyle w:val="affffffff9"/>
              <w:rPr>
                <w:b/>
                <w:sz w:val="28"/>
                <w:szCs w:val="28"/>
              </w:rPr>
            </w:pPr>
            <w:r w:rsidRPr="00FD4CBA">
              <w:rPr>
                <w:b/>
                <w:sz w:val="28"/>
                <w:szCs w:val="28"/>
              </w:rPr>
              <w:t>82</w:t>
            </w:r>
          </w:p>
          <w:p w:rsidR="00B33901" w:rsidRPr="00FD4CBA" w:rsidRDefault="00B33901" w:rsidP="005E54EA">
            <w:pPr>
              <w:pStyle w:val="affffffff9"/>
              <w:rPr>
                <w:b/>
                <w:sz w:val="28"/>
                <w:szCs w:val="28"/>
              </w:rPr>
            </w:pPr>
          </w:p>
          <w:p w:rsidR="00B33901" w:rsidRPr="00FD4CBA" w:rsidRDefault="00B33901" w:rsidP="005E54EA">
            <w:pPr>
              <w:pStyle w:val="affffffff9"/>
              <w:rPr>
                <w:b/>
                <w:sz w:val="28"/>
                <w:szCs w:val="28"/>
              </w:rPr>
            </w:pPr>
          </w:p>
          <w:p w:rsidR="00B33901" w:rsidRPr="00FD4CBA" w:rsidRDefault="00B33901" w:rsidP="005E54EA">
            <w:pPr>
              <w:pStyle w:val="affffffff9"/>
              <w:rPr>
                <w:b/>
                <w:sz w:val="28"/>
                <w:szCs w:val="28"/>
              </w:rPr>
            </w:pPr>
            <w:r w:rsidRPr="00FD4CBA">
              <w:rPr>
                <w:b/>
                <w:sz w:val="28"/>
                <w:szCs w:val="28"/>
                <w:lang w:val="en-US"/>
              </w:rPr>
              <w:t>8</w:t>
            </w:r>
            <w:r w:rsidRPr="00FD4CBA">
              <w:rPr>
                <w:b/>
                <w:sz w:val="28"/>
                <w:szCs w:val="28"/>
              </w:rPr>
              <w:t>8</w:t>
            </w:r>
          </w:p>
          <w:p w:rsidR="00B33901" w:rsidRPr="00FD4CBA" w:rsidRDefault="00B33901" w:rsidP="005E54EA">
            <w:pPr>
              <w:pStyle w:val="affffffff9"/>
              <w:rPr>
                <w:b/>
                <w:sz w:val="28"/>
                <w:szCs w:val="28"/>
                <w:lang w:val="en-US"/>
              </w:rPr>
            </w:pPr>
            <w:r w:rsidRPr="00FD4CBA">
              <w:rPr>
                <w:b/>
                <w:sz w:val="28"/>
                <w:szCs w:val="28"/>
              </w:rPr>
              <w:t>103</w:t>
            </w:r>
          </w:p>
          <w:p w:rsidR="00B33901" w:rsidRPr="00FD4CBA" w:rsidRDefault="00B33901" w:rsidP="005E54EA">
            <w:pPr>
              <w:pStyle w:val="affffffff9"/>
              <w:rPr>
                <w:b/>
                <w:sz w:val="28"/>
                <w:szCs w:val="28"/>
              </w:rPr>
            </w:pPr>
            <w:r w:rsidRPr="00FD4CBA">
              <w:rPr>
                <w:b/>
                <w:sz w:val="28"/>
                <w:szCs w:val="28"/>
              </w:rPr>
              <w:t>1</w:t>
            </w:r>
            <w:r w:rsidRPr="00FD4CBA">
              <w:rPr>
                <w:b/>
                <w:sz w:val="28"/>
                <w:szCs w:val="28"/>
                <w:lang w:val="en-US"/>
              </w:rPr>
              <w:t>2</w:t>
            </w:r>
            <w:r w:rsidRPr="00FD4CBA">
              <w:rPr>
                <w:b/>
                <w:sz w:val="28"/>
                <w:szCs w:val="28"/>
              </w:rPr>
              <w:t>8</w:t>
            </w:r>
          </w:p>
          <w:p w:rsidR="00B33901" w:rsidRPr="00FD4CBA" w:rsidRDefault="00B33901" w:rsidP="005E54EA">
            <w:pPr>
              <w:pStyle w:val="affffffff9"/>
              <w:rPr>
                <w:b/>
                <w:sz w:val="28"/>
                <w:szCs w:val="28"/>
                <w:lang w:val="en-US"/>
              </w:rPr>
            </w:pPr>
            <w:r w:rsidRPr="00FD4CBA">
              <w:rPr>
                <w:b/>
                <w:sz w:val="28"/>
                <w:szCs w:val="28"/>
              </w:rPr>
              <w:t>13</w:t>
            </w:r>
            <w:r w:rsidRPr="00FD4CBA">
              <w:rPr>
                <w:b/>
                <w:sz w:val="28"/>
                <w:szCs w:val="28"/>
                <w:lang w:val="en-US"/>
              </w:rPr>
              <w:t>2</w:t>
            </w:r>
          </w:p>
          <w:p w:rsidR="00B33901" w:rsidRPr="00FD4CBA" w:rsidRDefault="00B33901" w:rsidP="005E54EA">
            <w:pPr>
              <w:pStyle w:val="affffffff9"/>
              <w:rPr>
                <w:b/>
                <w:sz w:val="28"/>
                <w:szCs w:val="28"/>
              </w:rPr>
            </w:pPr>
            <w:r w:rsidRPr="00FD4CBA">
              <w:rPr>
                <w:b/>
                <w:sz w:val="28"/>
                <w:szCs w:val="28"/>
              </w:rPr>
              <w:t>134</w:t>
            </w:r>
          </w:p>
        </w:tc>
      </w:tr>
    </w:tbl>
    <w:p w:rsidR="00B33901" w:rsidRPr="00FD4CBA" w:rsidRDefault="00B33901" w:rsidP="00B33901">
      <w:pPr>
        <w:pStyle w:val="affffffff9"/>
        <w:rPr>
          <w:sz w:val="28"/>
          <w:szCs w:val="28"/>
        </w:rPr>
      </w:pPr>
    </w:p>
    <w:p w:rsidR="00B33901" w:rsidRPr="00FD4CBA" w:rsidRDefault="00B33901" w:rsidP="00B33901">
      <w:pPr>
        <w:pStyle w:val="affffffff9"/>
        <w:rPr>
          <w:sz w:val="28"/>
          <w:szCs w:val="28"/>
        </w:rPr>
      </w:pPr>
    </w:p>
    <w:p w:rsidR="00B33901" w:rsidRPr="00FD4CBA" w:rsidRDefault="00B33901" w:rsidP="00B33901">
      <w:pPr>
        <w:pStyle w:val="affffffff9"/>
        <w:rPr>
          <w:sz w:val="28"/>
          <w:szCs w:val="28"/>
        </w:rPr>
      </w:pPr>
    </w:p>
    <w:p w:rsidR="00B33901" w:rsidRPr="00FD4CBA" w:rsidRDefault="00B33901" w:rsidP="00B33901">
      <w:pPr>
        <w:rPr>
          <w:rFonts w:ascii="Times New Roman" w:hAnsi="Times New Roman"/>
          <w:szCs w:val="28"/>
        </w:rPr>
      </w:pPr>
    </w:p>
    <w:p w:rsidR="00B33901" w:rsidRPr="00FD4CBA" w:rsidRDefault="00B33901" w:rsidP="00B33901">
      <w:pPr>
        <w:rPr>
          <w:rFonts w:ascii="Times New Roman" w:hAnsi="Times New Roman"/>
          <w:szCs w:val="28"/>
        </w:rPr>
      </w:pPr>
    </w:p>
    <w:p w:rsidR="00B33901" w:rsidRPr="00FD4CBA" w:rsidRDefault="00B33901" w:rsidP="00B33901">
      <w:pPr>
        <w:rPr>
          <w:rFonts w:ascii="Times New Roman" w:hAnsi="Times New Roman"/>
          <w:szCs w:val="28"/>
        </w:rPr>
      </w:pPr>
    </w:p>
    <w:p w:rsidR="00B33901" w:rsidRDefault="00B33901" w:rsidP="00B33901">
      <w:pPr>
        <w:spacing w:line="360" w:lineRule="auto"/>
        <w:ind w:firstLine="709"/>
        <w:jc w:val="center"/>
        <w:rPr>
          <w:b/>
          <w:bCs/>
          <w:sz w:val="28"/>
          <w:szCs w:val="28"/>
        </w:rPr>
      </w:pPr>
      <w:proofErr w:type="gramStart"/>
      <w:r>
        <w:rPr>
          <w:b/>
          <w:bCs/>
          <w:sz w:val="28"/>
          <w:szCs w:val="28"/>
        </w:rPr>
        <w:t>ВСТУП</w:t>
      </w:r>
      <w:proofErr w:type="gramEnd"/>
    </w:p>
    <w:p w:rsidR="00B33901" w:rsidRDefault="00B33901" w:rsidP="00B33901">
      <w:pPr>
        <w:spacing w:line="360" w:lineRule="auto"/>
        <w:ind w:firstLine="709"/>
        <w:jc w:val="center"/>
        <w:rPr>
          <w:b/>
          <w:bCs/>
          <w:sz w:val="28"/>
          <w:szCs w:val="28"/>
        </w:rPr>
      </w:pPr>
    </w:p>
    <w:p w:rsidR="00B33901" w:rsidRDefault="00B33901" w:rsidP="00B33901">
      <w:pPr>
        <w:spacing w:line="360" w:lineRule="auto"/>
        <w:ind w:firstLine="709"/>
        <w:jc w:val="center"/>
        <w:rPr>
          <w:b/>
          <w:bCs/>
          <w:sz w:val="28"/>
          <w:szCs w:val="28"/>
        </w:rPr>
      </w:pPr>
    </w:p>
    <w:p w:rsidR="00B33901" w:rsidRDefault="00B33901" w:rsidP="00B33901">
      <w:pPr>
        <w:spacing w:line="360" w:lineRule="auto"/>
        <w:ind w:firstLine="709"/>
        <w:jc w:val="center"/>
        <w:rPr>
          <w:b/>
          <w:bCs/>
          <w:sz w:val="28"/>
          <w:szCs w:val="28"/>
        </w:rPr>
      </w:pPr>
    </w:p>
    <w:p w:rsidR="00B33901" w:rsidRPr="00B378CA" w:rsidRDefault="00B33901" w:rsidP="00B33901">
      <w:pPr>
        <w:spacing w:line="360" w:lineRule="auto"/>
        <w:ind w:firstLine="709"/>
        <w:jc w:val="both"/>
        <w:rPr>
          <w:sz w:val="28"/>
          <w:szCs w:val="28"/>
        </w:rPr>
      </w:pPr>
      <w:r w:rsidRPr="00B378CA">
        <w:rPr>
          <w:b/>
          <w:bCs/>
          <w:sz w:val="28"/>
          <w:szCs w:val="28"/>
        </w:rPr>
        <w:lastRenderedPageBreak/>
        <w:t>Актуальність теми.</w:t>
      </w:r>
      <w:r w:rsidRPr="00B378CA">
        <w:rPr>
          <w:bCs/>
          <w:sz w:val="28"/>
          <w:szCs w:val="28"/>
        </w:rPr>
        <w:t xml:space="preserve"> </w:t>
      </w:r>
      <w:r w:rsidRPr="00B378CA">
        <w:rPr>
          <w:sz w:val="28"/>
          <w:szCs w:val="28"/>
        </w:rPr>
        <w:t>Репродуктивне здоров’я є важливим чинником забезпечення сприятл</w:t>
      </w:r>
      <w:r w:rsidRPr="00B378CA">
        <w:rPr>
          <w:sz w:val="28"/>
          <w:szCs w:val="28"/>
        </w:rPr>
        <w:t>и</w:t>
      </w:r>
      <w:r w:rsidRPr="00B378CA">
        <w:rPr>
          <w:sz w:val="28"/>
          <w:szCs w:val="28"/>
        </w:rPr>
        <w:t xml:space="preserve">вих демографічних перспектив кожної держави. У той же час в Україні протягом останнього десятиріччя внаслідок </w:t>
      </w:r>
      <w:proofErr w:type="gramStart"/>
      <w:r w:rsidRPr="00B378CA">
        <w:rPr>
          <w:sz w:val="28"/>
          <w:szCs w:val="28"/>
        </w:rPr>
        <w:t>соц</w:t>
      </w:r>
      <w:proofErr w:type="gramEnd"/>
      <w:r w:rsidRPr="00B378CA">
        <w:rPr>
          <w:sz w:val="28"/>
          <w:szCs w:val="28"/>
        </w:rPr>
        <w:t>іально-економічної нестабіл</w:t>
      </w:r>
      <w:r w:rsidRPr="00B378CA">
        <w:rPr>
          <w:sz w:val="28"/>
          <w:szCs w:val="28"/>
        </w:rPr>
        <w:t>ь</w:t>
      </w:r>
      <w:r w:rsidRPr="00B378CA">
        <w:rPr>
          <w:sz w:val="28"/>
          <w:szCs w:val="28"/>
        </w:rPr>
        <w:t>ності, несприятливих впливів зовнішнього середовища здоров’я населення, включаючи репродуктивне, значно погірш</w:t>
      </w:r>
      <w:r w:rsidRPr="00B378CA">
        <w:rPr>
          <w:sz w:val="28"/>
          <w:szCs w:val="28"/>
        </w:rPr>
        <w:t>и</w:t>
      </w:r>
      <w:r w:rsidRPr="00B378CA">
        <w:rPr>
          <w:sz w:val="28"/>
          <w:szCs w:val="28"/>
        </w:rPr>
        <w:t>лось (Н.Г.Гойда і співавт., 2002; Г.О.Слабкий і співавт., 2003).</w:t>
      </w:r>
    </w:p>
    <w:p w:rsidR="00B33901" w:rsidRPr="00B378CA" w:rsidRDefault="00B33901" w:rsidP="00B33901">
      <w:pPr>
        <w:spacing w:line="360" w:lineRule="auto"/>
        <w:ind w:firstLine="709"/>
        <w:jc w:val="both"/>
        <w:rPr>
          <w:color w:val="000000"/>
          <w:sz w:val="28"/>
          <w:szCs w:val="28"/>
        </w:rPr>
      </w:pPr>
      <w:r w:rsidRPr="00B378CA">
        <w:rPr>
          <w:sz w:val="28"/>
          <w:szCs w:val="28"/>
        </w:rPr>
        <w:t xml:space="preserve">Посилення агресивності середовища існування людини, умовою виживання в якому стає здатність адаптуватися до </w:t>
      </w:r>
      <w:proofErr w:type="gramStart"/>
      <w:r w:rsidRPr="00B378CA">
        <w:rPr>
          <w:sz w:val="28"/>
          <w:szCs w:val="28"/>
        </w:rPr>
        <w:t>п</w:t>
      </w:r>
      <w:proofErr w:type="gramEnd"/>
      <w:r w:rsidRPr="00B378CA">
        <w:rPr>
          <w:sz w:val="28"/>
          <w:szCs w:val="28"/>
        </w:rPr>
        <w:t xml:space="preserve">ідвищених фізіологічних та психологічних навантажень, погіршення екологічної ситуації в останні роки висунули на передній план проблему нейроендокринних порушень в патогенезі захворювань репродуктивної системи (Н.В.Зеленина і співавт., 2002). Гіперпролактинемія (ГП) є одним з найбільш поширених </w:t>
      </w:r>
      <w:proofErr w:type="gramStart"/>
      <w:r w:rsidRPr="00B378CA">
        <w:rPr>
          <w:sz w:val="28"/>
          <w:szCs w:val="28"/>
        </w:rPr>
        <w:t>поліет</w:t>
      </w:r>
      <w:proofErr w:type="gramEnd"/>
      <w:r w:rsidRPr="00B378CA">
        <w:rPr>
          <w:sz w:val="28"/>
          <w:szCs w:val="28"/>
        </w:rPr>
        <w:t>іологічних нейроендокринних синдромів, якому притаманні не лише дисфункція репродуктивної системи, але й сексуальні, метаболічні та психоемоційні розлади, що суттєво погіршує якість життя жінок</w:t>
      </w:r>
      <w:r w:rsidRPr="00B378CA">
        <w:rPr>
          <w:color w:val="000000"/>
          <w:sz w:val="28"/>
          <w:szCs w:val="28"/>
        </w:rPr>
        <w:t xml:space="preserve"> (</w:t>
      </w:r>
      <w:r w:rsidRPr="00B378CA">
        <w:rPr>
          <w:sz w:val="28"/>
          <w:szCs w:val="28"/>
        </w:rPr>
        <w:t xml:space="preserve">В.Н.Прилепская, 2002; А.А.Осипова і співавт., 2002; </w:t>
      </w:r>
      <w:proofErr w:type="gramStart"/>
      <w:r w:rsidRPr="00B378CA">
        <w:rPr>
          <w:sz w:val="28"/>
          <w:szCs w:val="28"/>
        </w:rPr>
        <w:t xml:space="preserve">Л.И.Бондаренко і співавт., 2005; Н.И.Сергеева і співавт., 2005; </w:t>
      </w:r>
      <w:r w:rsidRPr="00B378CA">
        <w:rPr>
          <w:sz w:val="28"/>
          <w:szCs w:val="28"/>
          <w:lang w:val="en-US"/>
        </w:rPr>
        <w:t>M</w:t>
      </w:r>
      <w:r w:rsidRPr="00B378CA">
        <w:rPr>
          <w:sz w:val="28"/>
          <w:szCs w:val="28"/>
        </w:rPr>
        <w:t>.</w:t>
      </w:r>
      <w:r w:rsidRPr="00B378CA">
        <w:rPr>
          <w:sz w:val="28"/>
          <w:szCs w:val="28"/>
          <w:lang w:val="en-US"/>
        </w:rPr>
        <w:t>Kaluzny</w:t>
      </w:r>
      <w:r w:rsidRPr="00B378CA">
        <w:rPr>
          <w:sz w:val="28"/>
          <w:szCs w:val="28"/>
        </w:rPr>
        <w:t xml:space="preserve"> </w:t>
      </w:r>
      <w:r w:rsidRPr="00B378CA">
        <w:rPr>
          <w:sz w:val="28"/>
          <w:szCs w:val="28"/>
          <w:lang w:val="en-US"/>
        </w:rPr>
        <w:t>et</w:t>
      </w:r>
      <w:r w:rsidRPr="00B378CA">
        <w:rPr>
          <w:sz w:val="28"/>
          <w:szCs w:val="28"/>
        </w:rPr>
        <w:t xml:space="preserve"> </w:t>
      </w:r>
      <w:r w:rsidRPr="00B378CA">
        <w:rPr>
          <w:sz w:val="28"/>
          <w:szCs w:val="28"/>
          <w:lang w:val="en-US"/>
        </w:rPr>
        <w:t>al</w:t>
      </w:r>
      <w:r w:rsidRPr="00B378CA">
        <w:rPr>
          <w:sz w:val="28"/>
          <w:szCs w:val="28"/>
        </w:rPr>
        <w:t xml:space="preserve">., 2005; </w:t>
      </w:r>
      <w:r w:rsidRPr="00B378CA">
        <w:rPr>
          <w:sz w:val="28"/>
          <w:szCs w:val="28"/>
          <w:lang w:val="en-US"/>
        </w:rPr>
        <w:t>P</w:t>
      </w:r>
      <w:r w:rsidRPr="00B378CA">
        <w:rPr>
          <w:sz w:val="28"/>
          <w:szCs w:val="28"/>
        </w:rPr>
        <w:t>.</w:t>
      </w:r>
      <w:r w:rsidRPr="00B378CA">
        <w:rPr>
          <w:sz w:val="28"/>
          <w:szCs w:val="28"/>
          <w:lang w:val="en-US"/>
        </w:rPr>
        <w:t>Bandyopadhyay</w:t>
      </w:r>
      <w:r w:rsidRPr="00B378CA">
        <w:rPr>
          <w:sz w:val="28"/>
          <w:szCs w:val="28"/>
        </w:rPr>
        <w:t xml:space="preserve"> </w:t>
      </w:r>
      <w:r w:rsidRPr="00B378CA">
        <w:rPr>
          <w:sz w:val="28"/>
          <w:szCs w:val="28"/>
          <w:lang w:val="en-US"/>
        </w:rPr>
        <w:t>et</w:t>
      </w:r>
      <w:r w:rsidRPr="00B378CA">
        <w:rPr>
          <w:sz w:val="28"/>
          <w:szCs w:val="28"/>
        </w:rPr>
        <w:t xml:space="preserve"> </w:t>
      </w:r>
      <w:r w:rsidRPr="00B378CA">
        <w:rPr>
          <w:sz w:val="28"/>
          <w:szCs w:val="28"/>
          <w:lang w:val="en-US"/>
        </w:rPr>
        <w:t>al</w:t>
      </w:r>
      <w:r w:rsidRPr="00B378CA">
        <w:rPr>
          <w:sz w:val="28"/>
          <w:szCs w:val="28"/>
        </w:rPr>
        <w:t xml:space="preserve">., 2006; </w:t>
      </w:r>
      <w:r w:rsidRPr="00B378CA">
        <w:rPr>
          <w:sz w:val="28"/>
          <w:szCs w:val="28"/>
          <w:lang w:val="en-US"/>
        </w:rPr>
        <w:t>T</w:t>
      </w:r>
      <w:r w:rsidRPr="00B378CA">
        <w:rPr>
          <w:sz w:val="28"/>
          <w:szCs w:val="28"/>
        </w:rPr>
        <w:t>.</w:t>
      </w:r>
      <w:r w:rsidRPr="00B378CA">
        <w:rPr>
          <w:sz w:val="28"/>
          <w:szCs w:val="28"/>
          <w:lang w:val="en-US"/>
        </w:rPr>
        <w:t>Mancini</w:t>
      </w:r>
      <w:r w:rsidRPr="00B378CA">
        <w:rPr>
          <w:sz w:val="28"/>
          <w:szCs w:val="28"/>
        </w:rPr>
        <w:t xml:space="preserve"> </w:t>
      </w:r>
      <w:r w:rsidRPr="00B378CA">
        <w:rPr>
          <w:sz w:val="28"/>
          <w:szCs w:val="28"/>
          <w:lang w:val="en-US"/>
        </w:rPr>
        <w:t>et</w:t>
      </w:r>
      <w:r w:rsidRPr="00B378CA">
        <w:rPr>
          <w:sz w:val="28"/>
          <w:szCs w:val="28"/>
        </w:rPr>
        <w:t xml:space="preserve"> </w:t>
      </w:r>
      <w:r w:rsidRPr="00B378CA">
        <w:rPr>
          <w:sz w:val="28"/>
          <w:szCs w:val="28"/>
          <w:lang w:val="en-US"/>
        </w:rPr>
        <w:t>al</w:t>
      </w:r>
      <w:r w:rsidRPr="00B378CA">
        <w:rPr>
          <w:sz w:val="28"/>
          <w:szCs w:val="28"/>
        </w:rPr>
        <w:t>., 2008</w:t>
      </w:r>
      <w:r w:rsidRPr="00B378CA">
        <w:rPr>
          <w:color w:val="000000"/>
          <w:sz w:val="28"/>
          <w:szCs w:val="28"/>
        </w:rPr>
        <w:t>).</w:t>
      </w:r>
      <w:proofErr w:type="gramEnd"/>
    </w:p>
    <w:p w:rsidR="00B33901" w:rsidRPr="00B378CA" w:rsidRDefault="00B33901" w:rsidP="00B33901">
      <w:pPr>
        <w:spacing w:line="360" w:lineRule="auto"/>
        <w:ind w:firstLine="709"/>
        <w:jc w:val="both"/>
        <w:rPr>
          <w:color w:val="000000"/>
          <w:sz w:val="28"/>
          <w:szCs w:val="28"/>
        </w:rPr>
      </w:pPr>
      <w:proofErr w:type="gramStart"/>
      <w:r w:rsidRPr="00B378CA">
        <w:rPr>
          <w:sz w:val="28"/>
          <w:szCs w:val="28"/>
        </w:rPr>
        <w:t xml:space="preserve">ГП у жінок, які знаходяться в розквіті репродуктивного періоду, займає вагоме місце в структурі ендокринної безплідності, порушень менструального циклу, розвитку передменструального синдрому, виникненні перинатальних ускладнень, що </w:t>
      </w:r>
      <w:r w:rsidRPr="00B378CA">
        <w:rPr>
          <w:color w:val="000000"/>
          <w:sz w:val="28"/>
          <w:szCs w:val="28"/>
        </w:rPr>
        <w:t>надає цій проблемі значної медико-соціальної актуальн</w:t>
      </w:r>
      <w:r w:rsidRPr="00B378CA">
        <w:rPr>
          <w:color w:val="000000"/>
          <w:sz w:val="28"/>
          <w:szCs w:val="28"/>
        </w:rPr>
        <w:t>о</w:t>
      </w:r>
      <w:r w:rsidRPr="00B378CA">
        <w:rPr>
          <w:color w:val="000000"/>
          <w:sz w:val="28"/>
          <w:szCs w:val="28"/>
        </w:rPr>
        <w:t>сті</w:t>
      </w:r>
      <w:r w:rsidRPr="00B378CA">
        <w:rPr>
          <w:sz w:val="28"/>
          <w:szCs w:val="28"/>
        </w:rPr>
        <w:t xml:space="preserve"> (Т.Ф.Татарчук і співавт., 2004; А.В.Бойчук і співавт., 2005;</w:t>
      </w:r>
      <w:proofErr w:type="gramEnd"/>
      <w:r w:rsidRPr="00B378CA">
        <w:rPr>
          <w:sz w:val="28"/>
          <w:szCs w:val="28"/>
        </w:rPr>
        <w:t xml:space="preserve"> </w:t>
      </w:r>
      <w:proofErr w:type="gramStart"/>
      <w:r w:rsidRPr="00B378CA">
        <w:rPr>
          <w:sz w:val="28"/>
          <w:szCs w:val="28"/>
        </w:rPr>
        <w:t xml:space="preserve">Н.В.Занина, 2007; </w:t>
      </w:r>
      <w:r w:rsidRPr="00B378CA">
        <w:rPr>
          <w:sz w:val="28"/>
          <w:szCs w:val="28"/>
          <w:lang w:val="en-US"/>
        </w:rPr>
        <w:t>F</w:t>
      </w:r>
      <w:r w:rsidRPr="00B378CA">
        <w:rPr>
          <w:sz w:val="28"/>
          <w:szCs w:val="28"/>
        </w:rPr>
        <w:t>.</w:t>
      </w:r>
      <w:r w:rsidRPr="00B378CA">
        <w:rPr>
          <w:sz w:val="28"/>
          <w:szCs w:val="28"/>
          <w:lang w:val="en-US"/>
        </w:rPr>
        <w:t>Arredondo</w:t>
      </w:r>
      <w:r w:rsidRPr="00B378CA">
        <w:rPr>
          <w:sz w:val="28"/>
          <w:szCs w:val="28"/>
        </w:rPr>
        <w:t xml:space="preserve"> </w:t>
      </w:r>
      <w:r w:rsidRPr="00B378CA">
        <w:rPr>
          <w:sz w:val="28"/>
          <w:szCs w:val="28"/>
          <w:lang w:val="en-US"/>
        </w:rPr>
        <w:t>et</w:t>
      </w:r>
      <w:r w:rsidRPr="00B378CA">
        <w:rPr>
          <w:sz w:val="28"/>
          <w:szCs w:val="28"/>
        </w:rPr>
        <w:t xml:space="preserve"> </w:t>
      </w:r>
      <w:r w:rsidRPr="00B378CA">
        <w:rPr>
          <w:sz w:val="28"/>
          <w:szCs w:val="28"/>
          <w:lang w:val="en-US"/>
        </w:rPr>
        <w:t>al</w:t>
      </w:r>
      <w:r w:rsidRPr="00B378CA">
        <w:rPr>
          <w:sz w:val="28"/>
          <w:szCs w:val="28"/>
        </w:rPr>
        <w:t xml:space="preserve">., 2006; </w:t>
      </w:r>
      <w:r w:rsidRPr="00B378CA">
        <w:rPr>
          <w:sz w:val="28"/>
          <w:szCs w:val="28"/>
          <w:lang w:val="en-US"/>
        </w:rPr>
        <w:t>P</w:t>
      </w:r>
      <w:r w:rsidRPr="00B378CA">
        <w:rPr>
          <w:sz w:val="28"/>
          <w:szCs w:val="28"/>
        </w:rPr>
        <w:t>.</w:t>
      </w:r>
      <w:r w:rsidRPr="00B378CA">
        <w:rPr>
          <w:sz w:val="28"/>
          <w:szCs w:val="28"/>
          <w:lang w:val="en-US"/>
        </w:rPr>
        <w:t>G</w:t>
      </w:r>
      <w:r w:rsidRPr="00B378CA">
        <w:rPr>
          <w:sz w:val="28"/>
          <w:szCs w:val="28"/>
        </w:rPr>
        <w:t>.</w:t>
      </w:r>
      <w:r w:rsidRPr="00B378CA">
        <w:rPr>
          <w:sz w:val="28"/>
          <w:szCs w:val="28"/>
          <w:lang w:val="en-US"/>
        </w:rPr>
        <w:t>Crosignani</w:t>
      </w:r>
      <w:r w:rsidRPr="00B378CA">
        <w:rPr>
          <w:sz w:val="28"/>
          <w:szCs w:val="28"/>
        </w:rPr>
        <w:t xml:space="preserve">, 2006; </w:t>
      </w:r>
      <w:r w:rsidRPr="00B378CA">
        <w:rPr>
          <w:sz w:val="28"/>
          <w:szCs w:val="28"/>
          <w:lang w:val="en-US"/>
        </w:rPr>
        <w:t>A</w:t>
      </w:r>
      <w:r w:rsidRPr="00B378CA">
        <w:rPr>
          <w:sz w:val="28"/>
          <w:szCs w:val="28"/>
        </w:rPr>
        <w:t>.</w:t>
      </w:r>
      <w:r w:rsidRPr="00B378CA">
        <w:rPr>
          <w:sz w:val="28"/>
          <w:szCs w:val="28"/>
          <w:lang w:val="en-US"/>
        </w:rPr>
        <w:t>Bachelot</w:t>
      </w:r>
      <w:r w:rsidRPr="00B378CA">
        <w:rPr>
          <w:sz w:val="28"/>
          <w:szCs w:val="28"/>
        </w:rPr>
        <w:t xml:space="preserve">  </w:t>
      </w:r>
      <w:r w:rsidRPr="00B378CA">
        <w:rPr>
          <w:sz w:val="28"/>
          <w:szCs w:val="28"/>
          <w:lang w:val="en-US"/>
        </w:rPr>
        <w:t>et</w:t>
      </w:r>
      <w:r w:rsidRPr="00B378CA">
        <w:rPr>
          <w:sz w:val="28"/>
          <w:szCs w:val="28"/>
        </w:rPr>
        <w:t xml:space="preserve"> </w:t>
      </w:r>
      <w:r w:rsidRPr="00B378CA">
        <w:rPr>
          <w:sz w:val="28"/>
          <w:szCs w:val="28"/>
          <w:lang w:val="en-US"/>
        </w:rPr>
        <w:t>al</w:t>
      </w:r>
      <w:r w:rsidRPr="00B378CA">
        <w:rPr>
          <w:sz w:val="28"/>
          <w:szCs w:val="28"/>
        </w:rPr>
        <w:t xml:space="preserve">., 2007; </w:t>
      </w:r>
      <w:r w:rsidRPr="00B378CA">
        <w:rPr>
          <w:sz w:val="28"/>
          <w:szCs w:val="28"/>
          <w:lang w:val="en-US"/>
        </w:rPr>
        <w:t>A</w:t>
      </w:r>
      <w:r w:rsidRPr="00B378CA">
        <w:rPr>
          <w:sz w:val="28"/>
          <w:szCs w:val="28"/>
        </w:rPr>
        <w:t>.</w:t>
      </w:r>
      <w:r w:rsidRPr="00B378CA">
        <w:rPr>
          <w:sz w:val="28"/>
          <w:szCs w:val="28"/>
          <w:lang w:val="en-US"/>
        </w:rPr>
        <w:t>Colao</w:t>
      </w:r>
      <w:r w:rsidRPr="00B378CA">
        <w:rPr>
          <w:sz w:val="28"/>
          <w:szCs w:val="28"/>
        </w:rPr>
        <w:t xml:space="preserve"> </w:t>
      </w:r>
      <w:r w:rsidRPr="00B378CA">
        <w:rPr>
          <w:sz w:val="28"/>
          <w:szCs w:val="28"/>
          <w:lang w:val="en-US"/>
        </w:rPr>
        <w:t>et</w:t>
      </w:r>
      <w:r w:rsidRPr="00B378CA">
        <w:rPr>
          <w:sz w:val="28"/>
          <w:szCs w:val="28"/>
        </w:rPr>
        <w:t xml:space="preserve"> </w:t>
      </w:r>
      <w:r w:rsidRPr="00B378CA">
        <w:rPr>
          <w:sz w:val="28"/>
          <w:szCs w:val="28"/>
          <w:lang w:val="en-US"/>
        </w:rPr>
        <w:t>al</w:t>
      </w:r>
      <w:r w:rsidRPr="00B378CA">
        <w:rPr>
          <w:sz w:val="28"/>
          <w:szCs w:val="28"/>
        </w:rPr>
        <w:t xml:space="preserve">., 2008). </w:t>
      </w:r>
      <w:proofErr w:type="gramEnd"/>
    </w:p>
    <w:p w:rsidR="00B33901" w:rsidRPr="00B378CA" w:rsidRDefault="00B33901" w:rsidP="00B33901">
      <w:pPr>
        <w:shd w:val="clear" w:color="auto" w:fill="FFFFFF"/>
        <w:tabs>
          <w:tab w:val="left" w:pos="720"/>
          <w:tab w:val="left" w:pos="1080"/>
        </w:tabs>
        <w:spacing w:line="360" w:lineRule="auto"/>
        <w:ind w:right="11" w:firstLine="709"/>
        <w:jc w:val="both"/>
        <w:rPr>
          <w:bCs/>
          <w:sz w:val="28"/>
          <w:szCs w:val="28"/>
        </w:rPr>
      </w:pPr>
      <w:r w:rsidRPr="00B378CA">
        <w:rPr>
          <w:sz w:val="28"/>
          <w:szCs w:val="28"/>
        </w:rPr>
        <w:t xml:space="preserve">Незважаючи на збільшення </w:t>
      </w:r>
      <w:proofErr w:type="gramStart"/>
      <w:r w:rsidRPr="00B378CA">
        <w:rPr>
          <w:sz w:val="28"/>
          <w:szCs w:val="28"/>
        </w:rPr>
        <w:t>досл</w:t>
      </w:r>
      <w:proofErr w:type="gramEnd"/>
      <w:r w:rsidRPr="00B378CA">
        <w:rPr>
          <w:sz w:val="28"/>
          <w:szCs w:val="28"/>
        </w:rPr>
        <w:t xml:space="preserve">іджень, що розширюють відомості щодо клінічних варіантів синдрому ГП, встановлення ґенезу захворювання часто є проблематичним, неоднозначними є дані щодо ролі молекулярних варіантів пролактину (ПРЛ) з різною біологічною активністю у розвитку гіперпролактинемії (Т.В.Овсянникова, 2004; </w:t>
      </w:r>
      <w:r w:rsidRPr="00B378CA">
        <w:rPr>
          <w:sz w:val="28"/>
          <w:szCs w:val="28"/>
          <w:lang w:val="it-IT"/>
        </w:rPr>
        <w:t>F</w:t>
      </w:r>
      <w:r w:rsidRPr="00B378CA">
        <w:rPr>
          <w:sz w:val="28"/>
          <w:szCs w:val="28"/>
        </w:rPr>
        <w:t>.</w:t>
      </w:r>
      <w:r w:rsidRPr="00B378CA">
        <w:rPr>
          <w:sz w:val="28"/>
          <w:szCs w:val="28"/>
          <w:lang w:val="it-IT"/>
        </w:rPr>
        <w:t>Rosato</w:t>
      </w:r>
      <w:r w:rsidRPr="00B378CA">
        <w:rPr>
          <w:sz w:val="28"/>
          <w:szCs w:val="28"/>
        </w:rPr>
        <w:t xml:space="preserve"> </w:t>
      </w:r>
      <w:r w:rsidRPr="00B378CA">
        <w:rPr>
          <w:sz w:val="28"/>
          <w:szCs w:val="28"/>
          <w:lang w:val="it-IT"/>
        </w:rPr>
        <w:t>et</w:t>
      </w:r>
      <w:r w:rsidRPr="00B378CA">
        <w:rPr>
          <w:sz w:val="28"/>
          <w:szCs w:val="28"/>
        </w:rPr>
        <w:t xml:space="preserve"> </w:t>
      </w:r>
      <w:r w:rsidRPr="00B378CA">
        <w:rPr>
          <w:sz w:val="28"/>
          <w:szCs w:val="28"/>
          <w:lang w:val="it-IT"/>
        </w:rPr>
        <w:t>al</w:t>
      </w:r>
      <w:r w:rsidRPr="00B378CA">
        <w:rPr>
          <w:sz w:val="28"/>
          <w:szCs w:val="28"/>
        </w:rPr>
        <w:t xml:space="preserve">., </w:t>
      </w:r>
      <w:proofErr w:type="gramStart"/>
      <w:r w:rsidRPr="00B378CA">
        <w:rPr>
          <w:sz w:val="28"/>
          <w:szCs w:val="28"/>
        </w:rPr>
        <w:t xml:space="preserve">2002; </w:t>
      </w:r>
      <w:r w:rsidRPr="00B378CA">
        <w:rPr>
          <w:sz w:val="28"/>
          <w:szCs w:val="28"/>
          <w:lang w:val="it-IT"/>
        </w:rPr>
        <w:t>N</w:t>
      </w:r>
      <w:r w:rsidRPr="00B378CA">
        <w:rPr>
          <w:sz w:val="28"/>
          <w:szCs w:val="28"/>
        </w:rPr>
        <w:t>.</w:t>
      </w:r>
      <w:r w:rsidRPr="00B378CA">
        <w:rPr>
          <w:sz w:val="28"/>
          <w:szCs w:val="28"/>
          <w:lang w:val="it-IT"/>
        </w:rPr>
        <w:t>Sonino</w:t>
      </w:r>
      <w:r w:rsidRPr="00B378CA">
        <w:rPr>
          <w:sz w:val="28"/>
          <w:szCs w:val="28"/>
        </w:rPr>
        <w:t xml:space="preserve"> </w:t>
      </w:r>
      <w:r w:rsidRPr="00B378CA">
        <w:rPr>
          <w:sz w:val="28"/>
          <w:szCs w:val="28"/>
          <w:lang w:val="it-IT"/>
        </w:rPr>
        <w:t>et</w:t>
      </w:r>
      <w:r w:rsidRPr="00B378CA">
        <w:rPr>
          <w:sz w:val="28"/>
          <w:szCs w:val="28"/>
        </w:rPr>
        <w:t xml:space="preserve"> </w:t>
      </w:r>
      <w:r w:rsidRPr="00B378CA">
        <w:rPr>
          <w:sz w:val="28"/>
          <w:szCs w:val="28"/>
          <w:lang w:val="it-IT"/>
        </w:rPr>
        <w:t>al</w:t>
      </w:r>
      <w:r w:rsidRPr="00B378CA">
        <w:rPr>
          <w:sz w:val="28"/>
          <w:szCs w:val="28"/>
        </w:rPr>
        <w:t xml:space="preserve">., 2004; </w:t>
      </w:r>
      <w:r w:rsidRPr="00B378CA">
        <w:rPr>
          <w:sz w:val="28"/>
          <w:szCs w:val="28"/>
          <w:lang w:val="en-US"/>
        </w:rPr>
        <w:t>A</w:t>
      </w:r>
      <w:r w:rsidRPr="00B378CA">
        <w:rPr>
          <w:sz w:val="28"/>
          <w:szCs w:val="28"/>
        </w:rPr>
        <w:t>.</w:t>
      </w:r>
      <w:r w:rsidRPr="00B378CA">
        <w:rPr>
          <w:sz w:val="28"/>
          <w:szCs w:val="28"/>
          <w:lang w:val="en-US"/>
        </w:rPr>
        <w:t>Alfonso</w:t>
      </w:r>
      <w:r w:rsidRPr="00B378CA">
        <w:rPr>
          <w:sz w:val="28"/>
          <w:szCs w:val="28"/>
        </w:rPr>
        <w:t xml:space="preserve"> </w:t>
      </w:r>
      <w:r w:rsidRPr="00B378CA">
        <w:rPr>
          <w:sz w:val="28"/>
          <w:szCs w:val="28"/>
          <w:lang w:val="en-US"/>
        </w:rPr>
        <w:t>et</w:t>
      </w:r>
      <w:r w:rsidRPr="00B378CA">
        <w:rPr>
          <w:sz w:val="28"/>
          <w:szCs w:val="28"/>
        </w:rPr>
        <w:t xml:space="preserve"> </w:t>
      </w:r>
      <w:r w:rsidRPr="00B378CA">
        <w:rPr>
          <w:sz w:val="28"/>
          <w:szCs w:val="28"/>
          <w:lang w:val="en-US"/>
        </w:rPr>
        <w:t>al</w:t>
      </w:r>
      <w:r w:rsidRPr="00B378CA">
        <w:rPr>
          <w:sz w:val="28"/>
          <w:szCs w:val="28"/>
        </w:rPr>
        <w:t xml:space="preserve">., 2006; </w:t>
      </w:r>
      <w:r w:rsidRPr="00B378CA">
        <w:rPr>
          <w:sz w:val="28"/>
          <w:szCs w:val="28"/>
          <w:lang w:val="en-US"/>
        </w:rPr>
        <w:t>L</w:t>
      </w:r>
      <w:r w:rsidRPr="00B378CA">
        <w:rPr>
          <w:sz w:val="28"/>
          <w:szCs w:val="28"/>
        </w:rPr>
        <w:t>.</w:t>
      </w:r>
      <w:r w:rsidRPr="00B378CA">
        <w:rPr>
          <w:sz w:val="28"/>
          <w:szCs w:val="28"/>
          <w:lang w:val="en-US"/>
        </w:rPr>
        <w:t>Vilar</w:t>
      </w:r>
      <w:r w:rsidRPr="00B378CA">
        <w:rPr>
          <w:sz w:val="28"/>
          <w:szCs w:val="28"/>
        </w:rPr>
        <w:t xml:space="preserve"> </w:t>
      </w:r>
      <w:r w:rsidRPr="00B378CA">
        <w:rPr>
          <w:sz w:val="28"/>
          <w:szCs w:val="28"/>
          <w:lang w:val="en-US"/>
        </w:rPr>
        <w:t>et</w:t>
      </w:r>
      <w:r w:rsidRPr="00B378CA">
        <w:rPr>
          <w:sz w:val="28"/>
          <w:szCs w:val="28"/>
        </w:rPr>
        <w:t xml:space="preserve"> </w:t>
      </w:r>
      <w:r w:rsidRPr="00B378CA">
        <w:rPr>
          <w:sz w:val="28"/>
          <w:szCs w:val="28"/>
          <w:lang w:val="en-US"/>
        </w:rPr>
        <w:t>al</w:t>
      </w:r>
      <w:r w:rsidRPr="00B378CA">
        <w:rPr>
          <w:sz w:val="28"/>
          <w:szCs w:val="28"/>
        </w:rPr>
        <w:t>., 2007).</w:t>
      </w:r>
      <w:proofErr w:type="gramEnd"/>
      <w:r w:rsidRPr="00B378CA">
        <w:rPr>
          <w:sz w:val="28"/>
          <w:szCs w:val="28"/>
        </w:rPr>
        <w:t xml:space="preserve"> Відсутність визначених </w:t>
      </w:r>
      <w:proofErr w:type="gramStart"/>
      <w:r w:rsidRPr="00B378CA">
        <w:rPr>
          <w:sz w:val="28"/>
          <w:szCs w:val="28"/>
        </w:rPr>
        <w:t>п</w:t>
      </w:r>
      <w:proofErr w:type="gramEnd"/>
      <w:r w:rsidRPr="00B378CA">
        <w:rPr>
          <w:sz w:val="28"/>
          <w:szCs w:val="28"/>
        </w:rPr>
        <w:t>ідходів до диференціації гіперпролактинемічних станів</w:t>
      </w:r>
      <w:r w:rsidRPr="00D01338">
        <w:rPr>
          <w:sz w:val="28"/>
          <w:szCs w:val="28"/>
        </w:rPr>
        <w:t xml:space="preserve"> </w:t>
      </w:r>
      <w:r>
        <w:rPr>
          <w:sz w:val="28"/>
          <w:szCs w:val="28"/>
        </w:rPr>
        <w:t>(ГПС)</w:t>
      </w:r>
      <w:r w:rsidRPr="00B378CA">
        <w:rPr>
          <w:sz w:val="28"/>
          <w:szCs w:val="28"/>
        </w:rPr>
        <w:t xml:space="preserve">, ігнорування необхідності </w:t>
      </w:r>
      <w:r w:rsidRPr="00B378CA">
        <w:rPr>
          <w:sz w:val="28"/>
          <w:szCs w:val="28"/>
        </w:rPr>
        <w:lastRenderedPageBreak/>
        <w:t xml:space="preserve">виключення пухлинних процесів у гіпофізі спричиняє труднощі у виборі як лікувальної тактики, так і найбільш ефективних лікувальних середників, що зумовлює часту неефективність відновлення репродуктивного здоров’я і реалізації генеративної функції (И.Б.Венцковская і співавт., 2003; </w:t>
      </w:r>
      <w:r w:rsidRPr="00B378CA">
        <w:rPr>
          <w:sz w:val="28"/>
          <w:szCs w:val="28"/>
          <w:lang w:val="en-US"/>
        </w:rPr>
        <w:t>T</w:t>
      </w:r>
      <w:r w:rsidRPr="00B378CA">
        <w:rPr>
          <w:sz w:val="28"/>
          <w:szCs w:val="28"/>
        </w:rPr>
        <w:t xml:space="preserve">. </w:t>
      </w:r>
      <w:proofErr w:type="gramStart"/>
      <w:r w:rsidRPr="00B378CA">
        <w:rPr>
          <w:sz w:val="28"/>
          <w:szCs w:val="28"/>
          <w:lang w:val="en-US"/>
        </w:rPr>
        <w:t>Sabungu</w:t>
      </w:r>
      <w:r w:rsidRPr="00B378CA">
        <w:rPr>
          <w:sz w:val="28"/>
          <w:szCs w:val="28"/>
        </w:rPr>
        <w:t xml:space="preserve"> </w:t>
      </w:r>
      <w:r w:rsidRPr="00B378CA">
        <w:rPr>
          <w:sz w:val="28"/>
          <w:szCs w:val="28"/>
          <w:lang w:val="en-US"/>
        </w:rPr>
        <w:t>et</w:t>
      </w:r>
      <w:r w:rsidRPr="00B378CA">
        <w:rPr>
          <w:sz w:val="28"/>
          <w:szCs w:val="28"/>
        </w:rPr>
        <w:t xml:space="preserve"> </w:t>
      </w:r>
      <w:r w:rsidRPr="00B378CA">
        <w:rPr>
          <w:sz w:val="28"/>
          <w:szCs w:val="28"/>
          <w:lang w:val="en-US"/>
        </w:rPr>
        <w:t>al</w:t>
      </w:r>
      <w:r w:rsidRPr="00B378CA">
        <w:rPr>
          <w:sz w:val="28"/>
          <w:szCs w:val="28"/>
        </w:rPr>
        <w:t xml:space="preserve">., 2001; </w:t>
      </w:r>
      <w:r w:rsidRPr="00B378CA">
        <w:rPr>
          <w:sz w:val="28"/>
          <w:szCs w:val="28"/>
          <w:lang w:val="en-US"/>
        </w:rPr>
        <w:t>A</w:t>
      </w:r>
      <w:r w:rsidRPr="00B378CA">
        <w:rPr>
          <w:sz w:val="28"/>
          <w:szCs w:val="28"/>
        </w:rPr>
        <w:t>.</w:t>
      </w:r>
      <w:r w:rsidRPr="00B378CA">
        <w:rPr>
          <w:sz w:val="28"/>
          <w:szCs w:val="28"/>
          <w:lang w:val="en-US"/>
        </w:rPr>
        <w:t>Bachelot</w:t>
      </w:r>
      <w:r w:rsidRPr="00B378CA">
        <w:rPr>
          <w:sz w:val="28"/>
          <w:szCs w:val="28"/>
        </w:rPr>
        <w:t xml:space="preserve"> </w:t>
      </w:r>
      <w:r w:rsidRPr="00B378CA">
        <w:rPr>
          <w:sz w:val="28"/>
          <w:szCs w:val="28"/>
          <w:lang w:val="en-US"/>
        </w:rPr>
        <w:t>et</w:t>
      </w:r>
      <w:r w:rsidRPr="00B378CA">
        <w:rPr>
          <w:sz w:val="28"/>
          <w:szCs w:val="28"/>
        </w:rPr>
        <w:t xml:space="preserve"> </w:t>
      </w:r>
      <w:r w:rsidRPr="00B378CA">
        <w:rPr>
          <w:sz w:val="28"/>
          <w:szCs w:val="28"/>
          <w:lang w:val="en-US"/>
        </w:rPr>
        <w:t>al</w:t>
      </w:r>
      <w:r w:rsidRPr="00B378CA">
        <w:rPr>
          <w:sz w:val="28"/>
          <w:szCs w:val="28"/>
        </w:rPr>
        <w:t>., 2005).</w:t>
      </w:r>
      <w:proofErr w:type="gramEnd"/>
      <w:r w:rsidRPr="00B378CA">
        <w:rPr>
          <w:sz w:val="28"/>
          <w:szCs w:val="28"/>
        </w:rPr>
        <w:t xml:space="preserve"> Розробка і впровадження у клінічну практику диференційованих діагностично-лікувальних заходів при гіперпролактинемічних станах у жінок із порушеннями </w:t>
      </w:r>
      <w:proofErr w:type="gramStart"/>
      <w:r w:rsidRPr="00B378CA">
        <w:rPr>
          <w:sz w:val="28"/>
          <w:szCs w:val="28"/>
        </w:rPr>
        <w:t>репродуктивного</w:t>
      </w:r>
      <w:proofErr w:type="gramEnd"/>
      <w:r w:rsidRPr="00B378CA">
        <w:rPr>
          <w:sz w:val="28"/>
          <w:szCs w:val="28"/>
        </w:rPr>
        <w:t xml:space="preserve"> здоров’я може дозволити своєчасно прогнозувати перебіг захворювання та обирати оптимальну тактику лікування. </w:t>
      </w:r>
    </w:p>
    <w:p w:rsidR="00B33901" w:rsidRPr="00B378CA" w:rsidRDefault="00B33901" w:rsidP="00B33901">
      <w:pPr>
        <w:spacing w:line="360" w:lineRule="auto"/>
        <w:ind w:firstLine="709"/>
        <w:jc w:val="both"/>
        <w:rPr>
          <w:sz w:val="28"/>
          <w:szCs w:val="28"/>
        </w:rPr>
      </w:pPr>
      <w:r w:rsidRPr="00B378CA">
        <w:rPr>
          <w:b/>
          <w:bCs/>
          <w:sz w:val="28"/>
          <w:szCs w:val="28"/>
        </w:rPr>
        <w:t>Зв’язок роботи з науковими програмами, планами, темами.</w:t>
      </w:r>
      <w:r w:rsidRPr="00B378CA">
        <w:rPr>
          <w:bCs/>
          <w:sz w:val="28"/>
          <w:szCs w:val="28"/>
        </w:rPr>
        <w:t xml:space="preserve"> Д</w:t>
      </w:r>
      <w:r w:rsidRPr="00B378CA">
        <w:rPr>
          <w:sz w:val="28"/>
          <w:szCs w:val="28"/>
        </w:rPr>
        <w:t xml:space="preserve">исертація виконана відповідно до плану науково-дослідної роботи кафедри акушерства, гінекології та перинатології факультету </w:t>
      </w:r>
      <w:proofErr w:type="gramStart"/>
      <w:r w:rsidRPr="00B378CA">
        <w:rPr>
          <w:sz w:val="28"/>
          <w:szCs w:val="28"/>
        </w:rPr>
        <w:t>п</w:t>
      </w:r>
      <w:proofErr w:type="gramEnd"/>
      <w:r w:rsidRPr="00B378CA">
        <w:rPr>
          <w:sz w:val="28"/>
          <w:szCs w:val="28"/>
        </w:rPr>
        <w:t>іслядипломної освіти Львівського національного медичного університету імені Данила Галицького “Прогнозування порушень, профілактика, лікування і реабілітація репродуктивного здоров'я жінок у різні вікові періоди в сучасних соціально-економічних умовах Львівщини” (№ державної реєстрації 0106</w:t>
      </w:r>
      <w:r w:rsidRPr="00B378CA">
        <w:rPr>
          <w:sz w:val="28"/>
          <w:szCs w:val="28"/>
          <w:lang w:val="en-US"/>
        </w:rPr>
        <w:t>U</w:t>
      </w:r>
      <w:r w:rsidRPr="00B378CA">
        <w:rPr>
          <w:sz w:val="28"/>
          <w:szCs w:val="28"/>
        </w:rPr>
        <w:t>012668). Дисертант є співвиконавцем теми.</w:t>
      </w:r>
    </w:p>
    <w:p w:rsidR="00B33901" w:rsidRPr="00B378CA" w:rsidRDefault="00B33901" w:rsidP="00B33901">
      <w:pPr>
        <w:spacing w:line="360" w:lineRule="auto"/>
        <w:ind w:firstLine="709"/>
        <w:jc w:val="both"/>
        <w:rPr>
          <w:rStyle w:val="af9"/>
          <w:szCs w:val="28"/>
        </w:rPr>
      </w:pPr>
      <w:r w:rsidRPr="00B378CA">
        <w:rPr>
          <w:b/>
          <w:bCs/>
          <w:sz w:val="28"/>
          <w:szCs w:val="28"/>
        </w:rPr>
        <w:t xml:space="preserve">Мета </w:t>
      </w:r>
      <w:proofErr w:type="gramStart"/>
      <w:r w:rsidRPr="00B378CA">
        <w:rPr>
          <w:b/>
          <w:bCs/>
          <w:sz w:val="28"/>
          <w:szCs w:val="28"/>
        </w:rPr>
        <w:t>досл</w:t>
      </w:r>
      <w:proofErr w:type="gramEnd"/>
      <w:r w:rsidRPr="00B378CA">
        <w:rPr>
          <w:b/>
          <w:bCs/>
          <w:sz w:val="28"/>
          <w:szCs w:val="28"/>
        </w:rPr>
        <w:t>ідження:</w:t>
      </w:r>
      <w:r w:rsidRPr="00B378CA">
        <w:rPr>
          <w:bCs/>
          <w:sz w:val="28"/>
          <w:szCs w:val="28"/>
        </w:rPr>
        <w:t xml:space="preserve"> п</w:t>
      </w:r>
      <w:r w:rsidRPr="00B378CA">
        <w:rPr>
          <w:rStyle w:val="af9"/>
          <w:szCs w:val="28"/>
        </w:rPr>
        <w:t>ідвищити ефективність реабілітації репр</w:t>
      </w:r>
      <w:r w:rsidRPr="00B378CA">
        <w:rPr>
          <w:rStyle w:val="af9"/>
          <w:szCs w:val="28"/>
        </w:rPr>
        <w:t>о</w:t>
      </w:r>
      <w:r w:rsidRPr="00B378CA">
        <w:rPr>
          <w:rStyle w:val="af9"/>
          <w:szCs w:val="28"/>
        </w:rPr>
        <w:t>дуктивного здоров’я жінок з гіперпролактинемією шляхом удосконалення і впровадження патогенетично обґрунтованих диференційних методів діагностики та лікування на основі вивчення клініко-функціональних і гормональних параметрів ст</w:t>
      </w:r>
      <w:r w:rsidRPr="00B378CA">
        <w:rPr>
          <w:rStyle w:val="af9"/>
          <w:szCs w:val="28"/>
        </w:rPr>
        <w:t>а</w:t>
      </w:r>
      <w:r w:rsidRPr="00B378CA">
        <w:rPr>
          <w:rStyle w:val="af9"/>
          <w:szCs w:val="28"/>
        </w:rPr>
        <w:t>тевої системи.</w:t>
      </w:r>
    </w:p>
    <w:p w:rsidR="00B33901" w:rsidRPr="00B378CA" w:rsidRDefault="00B33901" w:rsidP="00B33901">
      <w:pPr>
        <w:spacing w:line="360" w:lineRule="auto"/>
        <w:ind w:firstLine="709"/>
        <w:jc w:val="both"/>
        <w:rPr>
          <w:b/>
          <w:sz w:val="28"/>
          <w:szCs w:val="28"/>
        </w:rPr>
      </w:pPr>
      <w:r w:rsidRPr="00B378CA">
        <w:rPr>
          <w:b/>
          <w:sz w:val="28"/>
          <w:szCs w:val="28"/>
        </w:rPr>
        <w:t xml:space="preserve">Задачі </w:t>
      </w:r>
      <w:proofErr w:type="gramStart"/>
      <w:r w:rsidRPr="00B378CA">
        <w:rPr>
          <w:b/>
          <w:sz w:val="28"/>
          <w:szCs w:val="28"/>
        </w:rPr>
        <w:t>досл</w:t>
      </w:r>
      <w:proofErr w:type="gramEnd"/>
      <w:r w:rsidRPr="00B378CA">
        <w:rPr>
          <w:b/>
          <w:sz w:val="28"/>
          <w:szCs w:val="28"/>
        </w:rPr>
        <w:t>ідження:</w:t>
      </w:r>
    </w:p>
    <w:p w:rsidR="00B33901" w:rsidRPr="00B378CA" w:rsidRDefault="00B33901" w:rsidP="009B30DE">
      <w:pPr>
        <w:pStyle w:val="affffffff5"/>
        <w:numPr>
          <w:ilvl w:val="0"/>
          <w:numId w:val="67"/>
        </w:numPr>
        <w:tabs>
          <w:tab w:val="clear" w:pos="900"/>
          <w:tab w:val="num" w:pos="0"/>
          <w:tab w:val="left" w:pos="720"/>
        </w:tabs>
        <w:suppressAutoHyphens w:val="0"/>
        <w:spacing w:after="0" w:line="360" w:lineRule="auto"/>
        <w:ind w:left="0" w:firstLine="360"/>
        <w:jc w:val="both"/>
        <w:rPr>
          <w:szCs w:val="28"/>
        </w:rPr>
      </w:pPr>
      <w:r w:rsidRPr="00B378CA">
        <w:rPr>
          <w:szCs w:val="28"/>
        </w:rPr>
        <w:t>Вивчити частоту та структуру гіперпролактинемічних станів у паці</w:t>
      </w:r>
      <w:r w:rsidRPr="00B378CA">
        <w:rPr>
          <w:szCs w:val="28"/>
        </w:rPr>
        <w:t>є</w:t>
      </w:r>
      <w:r w:rsidRPr="00B378CA">
        <w:rPr>
          <w:szCs w:val="28"/>
        </w:rPr>
        <w:t xml:space="preserve">нток із </w:t>
      </w:r>
      <w:proofErr w:type="gramStart"/>
      <w:r w:rsidRPr="00B378CA">
        <w:rPr>
          <w:szCs w:val="28"/>
        </w:rPr>
        <w:t>р</w:t>
      </w:r>
      <w:proofErr w:type="gramEnd"/>
      <w:r w:rsidRPr="00B378CA">
        <w:rPr>
          <w:szCs w:val="28"/>
        </w:rPr>
        <w:t xml:space="preserve">ізними етіологічними чинниками порушення репродуктивного здоров’я. </w:t>
      </w:r>
    </w:p>
    <w:p w:rsidR="00B33901" w:rsidRPr="00B378CA" w:rsidRDefault="00B33901" w:rsidP="009B30DE">
      <w:pPr>
        <w:pStyle w:val="affffffff5"/>
        <w:numPr>
          <w:ilvl w:val="0"/>
          <w:numId w:val="67"/>
        </w:numPr>
        <w:tabs>
          <w:tab w:val="clear" w:pos="900"/>
          <w:tab w:val="num" w:pos="0"/>
          <w:tab w:val="left" w:pos="720"/>
        </w:tabs>
        <w:suppressAutoHyphens w:val="0"/>
        <w:spacing w:after="0" w:line="360" w:lineRule="auto"/>
        <w:ind w:left="0" w:firstLine="360"/>
        <w:jc w:val="both"/>
        <w:rPr>
          <w:szCs w:val="28"/>
        </w:rPr>
      </w:pPr>
      <w:r w:rsidRPr="00B378CA">
        <w:rPr>
          <w:szCs w:val="28"/>
        </w:rPr>
        <w:t xml:space="preserve">Вивчити клініко-функціональні особливості статевої системи пацієнток з гіперпролактинемічними станами. </w:t>
      </w:r>
    </w:p>
    <w:p w:rsidR="00B33901" w:rsidRPr="00B378CA" w:rsidRDefault="00B33901" w:rsidP="009B30DE">
      <w:pPr>
        <w:pStyle w:val="affffffff5"/>
        <w:numPr>
          <w:ilvl w:val="0"/>
          <w:numId w:val="67"/>
        </w:numPr>
        <w:tabs>
          <w:tab w:val="clear" w:pos="900"/>
          <w:tab w:val="num" w:pos="0"/>
          <w:tab w:val="left" w:pos="720"/>
        </w:tabs>
        <w:suppressAutoHyphens w:val="0"/>
        <w:spacing w:after="0" w:line="360" w:lineRule="auto"/>
        <w:ind w:left="0" w:firstLine="360"/>
        <w:jc w:val="both"/>
        <w:rPr>
          <w:szCs w:val="28"/>
        </w:rPr>
      </w:pPr>
      <w:r w:rsidRPr="00B378CA">
        <w:rPr>
          <w:szCs w:val="28"/>
        </w:rPr>
        <w:t xml:space="preserve">Вивчити особливості </w:t>
      </w:r>
      <w:proofErr w:type="gramStart"/>
      <w:r w:rsidRPr="00B378CA">
        <w:rPr>
          <w:szCs w:val="28"/>
        </w:rPr>
        <w:t>гормонального</w:t>
      </w:r>
      <w:proofErr w:type="gramEnd"/>
      <w:r w:rsidRPr="00B378CA">
        <w:rPr>
          <w:szCs w:val="28"/>
        </w:rPr>
        <w:t xml:space="preserve"> гомеостазу у жінок з порушеннями репродуктивного здоров’я залежно від молекулярної структури ПРЛ.</w:t>
      </w:r>
    </w:p>
    <w:p w:rsidR="00B33901" w:rsidRPr="00B378CA" w:rsidRDefault="00B33901" w:rsidP="009B30DE">
      <w:pPr>
        <w:pStyle w:val="affffffff5"/>
        <w:numPr>
          <w:ilvl w:val="0"/>
          <w:numId w:val="67"/>
        </w:numPr>
        <w:tabs>
          <w:tab w:val="clear" w:pos="900"/>
          <w:tab w:val="num" w:pos="0"/>
          <w:tab w:val="left" w:pos="720"/>
        </w:tabs>
        <w:suppressAutoHyphens w:val="0"/>
        <w:spacing w:after="0" w:line="360" w:lineRule="auto"/>
        <w:ind w:left="0" w:firstLine="360"/>
        <w:jc w:val="both"/>
        <w:rPr>
          <w:szCs w:val="28"/>
        </w:rPr>
      </w:pPr>
      <w:r w:rsidRPr="00B378CA">
        <w:rPr>
          <w:szCs w:val="28"/>
        </w:rPr>
        <w:t>Удосконалити алгоритм диференційної діагностики гіперпролактинемі</w:t>
      </w:r>
      <w:r w:rsidRPr="00B378CA">
        <w:rPr>
          <w:szCs w:val="28"/>
        </w:rPr>
        <w:t>ч</w:t>
      </w:r>
      <w:r w:rsidRPr="00B378CA">
        <w:rPr>
          <w:szCs w:val="28"/>
        </w:rPr>
        <w:t xml:space="preserve">них станів у пацієнток з порушеннями </w:t>
      </w:r>
      <w:proofErr w:type="gramStart"/>
      <w:r w:rsidRPr="00B378CA">
        <w:rPr>
          <w:szCs w:val="28"/>
        </w:rPr>
        <w:t>репродуктивного</w:t>
      </w:r>
      <w:proofErr w:type="gramEnd"/>
      <w:r w:rsidRPr="00B378CA">
        <w:rPr>
          <w:szCs w:val="28"/>
        </w:rPr>
        <w:t xml:space="preserve"> здоров’я. </w:t>
      </w:r>
    </w:p>
    <w:p w:rsidR="00B33901" w:rsidRPr="00B378CA" w:rsidRDefault="00B33901" w:rsidP="009B30DE">
      <w:pPr>
        <w:pStyle w:val="affffffff5"/>
        <w:numPr>
          <w:ilvl w:val="0"/>
          <w:numId w:val="67"/>
        </w:numPr>
        <w:tabs>
          <w:tab w:val="clear" w:pos="900"/>
          <w:tab w:val="num" w:pos="0"/>
          <w:tab w:val="left" w:pos="720"/>
        </w:tabs>
        <w:suppressAutoHyphens w:val="0"/>
        <w:spacing w:after="0" w:line="360" w:lineRule="auto"/>
        <w:ind w:left="0" w:firstLine="360"/>
        <w:jc w:val="both"/>
        <w:rPr>
          <w:bCs/>
          <w:szCs w:val="28"/>
        </w:rPr>
      </w:pPr>
      <w:r w:rsidRPr="00B378CA">
        <w:rPr>
          <w:szCs w:val="28"/>
        </w:rPr>
        <w:lastRenderedPageBreak/>
        <w:t>Впровадити та оцінити ефективність диференційованих діагностично-лікувальних заході</w:t>
      </w:r>
      <w:proofErr w:type="gramStart"/>
      <w:r w:rsidRPr="00B378CA">
        <w:rPr>
          <w:szCs w:val="28"/>
        </w:rPr>
        <w:t>в</w:t>
      </w:r>
      <w:proofErr w:type="gramEnd"/>
      <w:r w:rsidRPr="00B378CA">
        <w:rPr>
          <w:szCs w:val="28"/>
        </w:rPr>
        <w:t xml:space="preserve"> при гіперпролактинемії.</w:t>
      </w:r>
    </w:p>
    <w:p w:rsidR="00B33901" w:rsidRPr="00B378CA" w:rsidRDefault="00B33901" w:rsidP="00B33901">
      <w:pPr>
        <w:spacing w:line="360" w:lineRule="auto"/>
        <w:ind w:firstLine="709"/>
        <w:jc w:val="both"/>
        <w:rPr>
          <w:sz w:val="28"/>
          <w:szCs w:val="28"/>
        </w:rPr>
      </w:pPr>
      <w:r w:rsidRPr="00B378CA">
        <w:rPr>
          <w:b/>
          <w:i/>
          <w:iCs/>
          <w:sz w:val="28"/>
          <w:szCs w:val="28"/>
        </w:rPr>
        <w:t xml:space="preserve">Об’єкт </w:t>
      </w:r>
      <w:proofErr w:type="gramStart"/>
      <w:r w:rsidRPr="00B378CA">
        <w:rPr>
          <w:b/>
          <w:i/>
          <w:iCs/>
          <w:sz w:val="28"/>
          <w:szCs w:val="28"/>
        </w:rPr>
        <w:t>досл</w:t>
      </w:r>
      <w:proofErr w:type="gramEnd"/>
      <w:r w:rsidRPr="00B378CA">
        <w:rPr>
          <w:b/>
          <w:i/>
          <w:iCs/>
          <w:sz w:val="28"/>
          <w:szCs w:val="28"/>
        </w:rPr>
        <w:t>ідження:</w:t>
      </w:r>
      <w:r w:rsidRPr="00B378CA">
        <w:rPr>
          <w:iCs/>
          <w:sz w:val="28"/>
          <w:szCs w:val="28"/>
        </w:rPr>
        <w:t xml:space="preserve"> </w:t>
      </w:r>
      <w:r w:rsidRPr="00B378CA">
        <w:rPr>
          <w:sz w:val="28"/>
          <w:szCs w:val="28"/>
        </w:rPr>
        <w:t>гіперпролактинемічні стани у пацієнток з порушеннями репродуктивного здоров’я.</w:t>
      </w:r>
    </w:p>
    <w:p w:rsidR="00B33901" w:rsidRPr="00B378CA" w:rsidRDefault="00B33901" w:rsidP="00B33901">
      <w:pPr>
        <w:tabs>
          <w:tab w:val="left" w:pos="1800"/>
        </w:tabs>
        <w:spacing w:line="360" w:lineRule="auto"/>
        <w:ind w:firstLine="709"/>
        <w:jc w:val="both"/>
        <w:rPr>
          <w:sz w:val="28"/>
          <w:szCs w:val="28"/>
        </w:rPr>
      </w:pPr>
      <w:r w:rsidRPr="00B378CA">
        <w:rPr>
          <w:b/>
          <w:i/>
          <w:iCs/>
          <w:sz w:val="28"/>
          <w:szCs w:val="28"/>
        </w:rPr>
        <w:t xml:space="preserve">Предмет </w:t>
      </w:r>
      <w:proofErr w:type="gramStart"/>
      <w:r w:rsidRPr="00B378CA">
        <w:rPr>
          <w:b/>
          <w:i/>
          <w:iCs/>
          <w:sz w:val="28"/>
          <w:szCs w:val="28"/>
        </w:rPr>
        <w:t>досл</w:t>
      </w:r>
      <w:proofErr w:type="gramEnd"/>
      <w:r w:rsidRPr="00B378CA">
        <w:rPr>
          <w:b/>
          <w:i/>
          <w:iCs/>
          <w:sz w:val="28"/>
          <w:szCs w:val="28"/>
        </w:rPr>
        <w:t>ідження:</w:t>
      </w:r>
      <w:r w:rsidRPr="00B378CA">
        <w:rPr>
          <w:iCs/>
          <w:sz w:val="28"/>
          <w:szCs w:val="28"/>
        </w:rPr>
        <w:t xml:space="preserve"> структурно-функціональні, гормональні та морфологічні параметри органів репродуктивної системи, молекулярна структура пролактину у жінок з ГП. </w:t>
      </w:r>
    </w:p>
    <w:p w:rsidR="00B33901" w:rsidRPr="00B378CA" w:rsidRDefault="00B33901" w:rsidP="00B33901">
      <w:pPr>
        <w:spacing w:line="360" w:lineRule="auto"/>
        <w:ind w:firstLine="709"/>
        <w:jc w:val="both"/>
        <w:rPr>
          <w:sz w:val="28"/>
          <w:szCs w:val="28"/>
        </w:rPr>
      </w:pPr>
      <w:r w:rsidRPr="00B378CA">
        <w:rPr>
          <w:b/>
          <w:i/>
          <w:iCs/>
          <w:sz w:val="28"/>
          <w:szCs w:val="28"/>
        </w:rPr>
        <w:t xml:space="preserve">Методи </w:t>
      </w:r>
      <w:proofErr w:type="gramStart"/>
      <w:r w:rsidRPr="00B378CA">
        <w:rPr>
          <w:b/>
          <w:i/>
          <w:iCs/>
          <w:sz w:val="28"/>
          <w:szCs w:val="28"/>
        </w:rPr>
        <w:t>досл</w:t>
      </w:r>
      <w:proofErr w:type="gramEnd"/>
      <w:r w:rsidRPr="00B378CA">
        <w:rPr>
          <w:b/>
          <w:i/>
          <w:iCs/>
          <w:sz w:val="28"/>
          <w:szCs w:val="28"/>
        </w:rPr>
        <w:t>ідження:</w:t>
      </w:r>
      <w:r w:rsidRPr="00B378CA">
        <w:rPr>
          <w:iCs/>
          <w:sz w:val="28"/>
          <w:szCs w:val="28"/>
        </w:rPr>
        <w:t xml:space="preserve"> </w:t>
      </w:r>
      <w:r w:rsidRPr="00B378CA">
        <w:rPr>
          <w:sz w:val="28"/>
          <w:szCs w:val="28"/>
        </w:rPr>
        <w:t>клінічні, ультразвукові, рентгенологічні, ендоскопічні, біохімічні, імуноферментні, радіоімунологічні, морфологічні, математично-статистичні.</w:t>
      </w:r>
    </w:p>
    <w:p w:rsidR="00B33901" w:rsidRPr="00B378CA" w:rsidRDefault="00B33901" w:rsidP="00B33901">
      <w:pPr>
        <w:spacing w:line="360" w:lineRule="auto"/>
        <w:ind w:firstLine="709"/>
        <w:jc w:val="both"/>
        <w:rPr>
          <w:sz w:val="28"/>
          <w:szCs w:val="28"/>
        </w:rPr>
      </w:pPr>
      <w:r w:rsidRPr="00B378CA">
        <w:rPr>
          <w:b/>
          <w:bCs/>
          <w:sz w:val="28"/>
          <w:szCs w:val="28"/>
        </w:rPr>
        <w:t>Наукова новизна одержаних результатів</w:t>
      </w:r>
      <w:r w:rsidRPr="00B378CA">
        <w:rPr>
          <w:bCs/>
          <w:sz w:val="28"/>
          <w:szCs w:val="28"/>
        </w:rPr>
        <w:t>. У</w:t>
      </w:r>
      <w:r w:rsidRPr="00B378CA">
        <w:rPr>
          <w:sz w:val="28"/>
          <w:szCs w:val="28"/>
        </w:rPr>
        <w:t xml:space="preserve"> дисертаційній роботі наведено нове </w:t>
      </w:r>
      <w:proofErr w:type="gramStart"/>
      <w:r w:rsidRPr="00B378CA">
        <w:rPr>
          <w:sz w:val="28"/>
          <w:szCs w:val="28"/>
        </w:rPr>
        <w:t>р</w:t>
      </w:r>
      <w:proofErr w:type="gramEnd"/>
      <w:r w:rsidRPr="00B378CA">
        <w:rPr>
          <w:sz w:val="28"/>
          <w:szCs w:val="28"/>
        </w:rPr>
        <w:t>ішення актуальної задачі гінекології щодо підвищення ефективності диференційної діагностики, лікування та відновлення</w:t>
      </w:r>
      <w:r w:rsidRPr="00B378CA">
        <w:rPr>
          <w:rStyle w:val="af9"/>
          <w:szCs w:val="28"/>
        </w:rPr>
        <w:t xml:space="preserve"> репр</w:t>
      </w:r>
      <w:r w:rsidRPr="00B378CA">
        <w:rPr>
          <w:rStyle w:val="af9"/>
          <w:szCs w:val="28"/>
        </w:rPr>
        <w:t>о</w:t>
      </w:r>
      <w:r w:rsidRPr="00B378CA">
        <w:rPr>
          <w:rStyle w:val="af9"/>
          <w:szCs w:val="28"/>
        </w:rPr>
        <w:t xml:space="preserve">дуктивного здоров’я жінок з ГП. Вивчені </w:t>
      </w:r>
      <w:r w:rsidRPr="00B378CA">
        <w:rPr>
          <w:sz w:val="28"/>
          <w:szCs w:val="28"/>
        </w:rPr>
        <w:t>поширеність (</w:t>
      </w:r>
      <w:r w:rsidRPr="00B378CA">
        <w:rPr>
          <w:sz w:val="28"/>
          <w:szCs w:val="28"/>
          <w:lang w:eastAsia="uk-UA"/>
        </w:rPr>
        <w:t xml:space="preserve">27,3 %) </w:t>
      </w:r>
      <w:r w:rsidRPr="00B378CA">
        <w:rPr>
          <w:sz w:val="28"/>
          <w:szCs w:val="28"/>
        </w:rPr>
        <w:t xml:space="preserve"> та структура гіперпролактинемічних станів у жінок із п</w:t>
      </w:r>
      <w:r>
        <w:rPr>
          <w:sz w:val="28"/>
          <w:szCs w:val="28"/>
        </w:rPr>
        <w:t>орушеннями менструального циклу</w:t>
      </w:r>
      <w:r w:rsidRPr="00B378CA">
        <w:rPr>
          <w:sz w:val="28"/>
          <w:szCs w:val="28"/>
        </w:rPr>
        <w:t>, безплідністю та з</w:t>
      </w:r>
      <w:r w:rsidRPr="00B378CA">
        <w:rPr>
          <w:sz w:val="28"/>
          <w:szCs w:val="28"/>
        </w:rPr>
        <w:t>а</w:t>
      </w:r>
      <w:r w:rsidRPr="00B378CA">
        <w:rPr>
          <w:sz w:val="28"/>
          <w:szCs w:val="28"/>
        </w:rPr>
        <w:t xml:space="preserve">пальними захворюваннями органів малого тазу в анамнезі. </w:t>
      </w:r>
      <w:proofErr w:type="gramStart"/>
      <w:r w:rsidRPr="00B378CA">
        <w:rPr>
          <w:sz w:val="28"/>
          <w:szCs w:val="28"/>
        </w:rPr>
        <w:t>Уточнено</w:t>
      </w:r>
      <w:proofErr w:type="gramEnd"/>
      <w:r w:rsidRPr="00B378CA">
        <w:rPr>
          <w:sz w:val="28"/>
          <w:szCs w:val="28"/>
        </w:rPr>
        <w:t xml:space="preserve"> дані щодо структури ГП у жінок із порушеннями репродуктивного здоров’я, у якій на долю</w:t>
      </w:r>
      <w:r w:rsidRPr="00B378CA">
        <w:rPr>
          <w:sz w:val="28"/>
          <w:szCs w:val="28"/>
          <w:lang w:eastAsia="uk-UA"/>
        </w:rPr>
        <w:t xml:space="preserve"> макроаденом гіпофіза припадає 3,1 %, мікропролактином – 6,7 %, гіпотиреозу – 6,1 %, </w:t>
      </w:r>
      <w:r w:rsidRPr="00B378CA">
        <w:rPr>
          <w:vanish/>
          <w:sz w:val="28"/>
          <w:szCs w:val="28"/>
          <w:lang w:eastAsia="uk-UA"/>
        </w:rPr>
        <w:t>|</w:t>
      </w:r>
      <w:r w:rsidRPr="00B378CA">
        <w:rPr>
          <w:sz w:val="28"/>
          <w:szCs w:val="28"/>
          <w:lang w:eastAsia="uk-UA"/>
        </w:rPr>
        <w:t>функціональної ГП – 51,7 %, ятрогенної ГП – 20,8 %.</w:t>
      </w:r>
      <w:r w:rsidRPr="00B378CA">
        <w:rPr>
          <w:sz w:val="28"/>
          <w:szCs w:val="28"/>
        </w:rPr>
        <w:t xml:space="preserve"> </w:t>
      </w:r>
      <w:r w:rsidRPr="00B378CA">
        <w:rPr>
          <w:rStyle w:val="af9"/>
          <w:szCs w:val="28"/>
        </w:rPr>
        <w:t>Суттєвою науковою новизною ві</w:t>
      </w:r>
      <w:proofErr w:type="gramStart"/>
      <w:r w:rsidRPr="00B378CA">
        <w:rPr>
          <w:rStyle w:val="af9"/>
          <w:szCs w:val="28"/>
        </w:rPr>
        <w:t>др</w:t>
      </w:r>
      <w:proofErr w:type="gramEnd"/>
      <w:r w:rsidRPr="00B378CA">
        <w:rPr>
          <w:rStyle w:val="af9"/>
          <w:szCs w:val="28"/>
        </w:rPr>
        <w:t>ізняються дані щ</w:t>
      </w:r>
      <w:r w:rsidRPr="00B378CA">
        <w:rPr>
          <w:rStyle w:val="af9"/>
          <w:szCs w:val="28"/>
        </w:rPr>
        <w:t>о</w:t>
      </w:r>
      <w:r w:rsidRPr="00B378CA">
        <w:rPr>
          <w:rStyle w:val="af9"/>
          <w:szCs w:val="28"/>
        </w:rPr>
        <w:t>до прогностичної цінності визначення рівня</w:t>
      </w:r>
      <w:r w:rsidRPr="00B378CA">
        <w:rPr>
          <w:sz w:val="28"/>
          <w:szCs w:val="28"/>
        </w:rPr>
        <w:t xml:space="preserve"> макропролактину в сироватці крові для диференційної діагностики гіперпролактинемічних станів та виб</w:t>
      </w:r>
      <w:r w:rsidRPr="00B378CA">
        <w:rPr>
          <w:sz w:val="28"/>
          <w:szCs w:val="28"/>
        </w:rPr>
        <w:t>о</w:t>
      </w:r>
      <w:r w:rsidRPr="00B378CA">
        <w:rPr>
          <w:sz w:val="28"/>
          <w:szCs w:val="28"/>
        </w:rPr>
        <w:t xml:space="preserve">ру оптимального методу лікування. Вперше встановлено, що </w:t>
      </w:r>
      <w:r w:rsidRPr="00B378CA">
        <w:rPr>
          <w:sz w:val="28"/>
          <w:szCs w:val="28"/>
          <w:lang w:eastAsia="uk-UA"/>
        </w:rPr>
        <w:t>макропролактинемія виявляється у 20,8 % пацієнток із ГП без пухлинних процесів у гіпофізі.</w:t>
      </w:r>
      <w:r w:rsidRPr="00B378CA">
        <w:rPr>
          <w:sz w:val="28"/>
          <w:szCs w:val="28"/>
        </w:rPr>
        <w:t xml:space="preserve"> Розширені дані про особливості гормонального гомеостазу, стан </w:t>
      </w:r>
      <w:proofErr w:type="gramStart"/>
      <w:r w:rsidRPr="00B378CA">
        <w:rPr>
          <w:sz w:val="28"/>
          <w:szCs w:val="28"/>
        </w:rPr>
        <w:t>р</w:t>
      </w:r>
      <w:proofErr w:type="gramEnd"/>
      <w:r w:rsidRPr="00B378CA">
        <w:rPr>
          <w:sz w:val="28"/>
          <w:szCs w:val="28"/>
        </w:rPr>
        <w:t>ізних ланок репродуктивної си</w:t>
      </w:r>
      <w:r w:rsidRPr="00B378CA">
        <w:rPr>
          <w:sz w:val="28"/>
          <w:szCs w:val="28"/>
        </w:rPr>
        <w:t>с</w:t>
      </w:r>
      <w:r w:rsidRPr="00B378CA">
        <w:rPr>
          <w:sz w:val="28"/>
          <w:szCs w:val="28"/>
        </w:rPr>
        <w:t xml:space="preserve">теми у пацієнток з гіперпролактинемією, встановлено </w:t>
      </w:r>
      <w:r w:rsidRPr="00B378CA">
        <w:rPr>
          <w:sz w:val="28"/>
          <w:szCs w:val="28"/>
          <w:lang w:eastAsia="uk-UA"/>
        </w:rPr>
        <w:t xml:space="preserve">неоднорідність змін гормонального гомеостазу у пацієнток із різними формами ГП. </w:t>
      </w:r>
      <w:r w:rsidRPr="00B378CA">
        <w:rPr>
          <w:sz w:val="28"/>
          <w:szCs w:val="28"/>
        </w:rPr>
        <w:t>Встановлено</w:t>
      </w:r>
      <w:r w:rsidRPr="00B378CA">
        <w:rPr>
          <w:sz w:val="28"/>
          <w:szCs w:val="28"/>
          <w:lang w:eastAsia="uk-UA"/>
        </w:rPr>
        <w:t xml:space="preserve">, що при </w:t>
      </w:r>
      <w:r w:rsidRPr="00B378CA">
        <w:rPr>
          <w:snapToGrid w:val="0"/>
          <w:sz w:val="28"/>
          <w:szCs w:val="28"/>
          <w:lang w:eastAsia="uk-UA"/>
        </w:rPr>
        <w:t>вмі</w:t>
      </w:r>
      <w:proofErr w:type="gramStart"/>
      <w:r w:rsidRPr="00B378CA">
        <w:rPr>
          <w:snapToGrid w:val="0"/>
          <w:sz w:val="28"/>
          <w:szCs w:val="28"/>
          <w:lang w:eastAsia="uk-UA"/>
        </w:rPr>
        <w:t>ст</w:t>
      </w:r>
      <w:proofErr w:type="gramEnd"/>
      <w:r w:rsidRPr="00B378CA">
        <w:rPr>
          <w:snapToGrid w:val="0"/>
          <w:sz w:val="28"/>
          <w:szCs w:val="28"/>
          <w:lang w:eastAsia="uk-UA"/>
        </w:rPr>
        <w:t xml:space="preserve">і високомолекулярного ПРЛ (вмПРЛ) 50 – 80 % лікування </w:t>
      </w:r>
      <w:r w:rsidRPr="00B378CA">
        <w:rPr>
          <w:sz w:val="28"/>
          <w:szCs w:val="28"/>
          <w:lang w:eastAsia="uk-UA"/>
        </w:rPr>
        <w:t xml:space="preserve">дофаміноміметиками </w:t>
      </w:r>
      <w:r w:rsidRPr="00B378CA">
        <w:rPr>
          <w:snapToGrid w:val="0"/>
          <w:sz w:val="28"/>
          <w:szCs w:val="28"/>
          <w:lang w:eastAsia="uk-UA"/>
        </w:rPr>
        <w:t xml:space="preserve">не призводить до нормалізації рівня ПРЛ, але справляє позитивний клінічний ефект. </w:t>
      </w:r>
      <w:r w:rsidRPr="00B378CA">
        <w:rPr>
          <w:sz w:val="28"/>
          <w:szCs w:val="28"/>
          <w:lang w:eastAsia="uk-UA"/>
        </w:rPr>
        <w:t xml:space="preserve">У 51,6 % хворих з ятрогенною ГП нормалізація </w:t>
      </w:r>
      <w:proofErr w:type="gramStart"/>
      <w:r w:rsidRPr="00B378CA">
        <w:rPr>
          <w:sz w:val="28"/>
          <w:szCs w:val="28"/>
          <w:lang w:eastAsia="uk-UA"/>
        </w:rPr>
        <w:t>р</w:t>
      </w:r>
      <w:proofErr w:type="gramEnd"/>
      <w:r w:rsidRPr="00B378CA">
        <w:rPr>
          <w:sz w:val="28"/>
          <w:szCs w:val="28"/>
          <w:lang w:eastAsia="uk-UA"/>
        </w:rPr>
        <w:t xml:space="preserve">івня ПРЛ наступає після відміни провокуючих середників. Терапія </w:t>
      </w:r>
      <w:r w:rsidRPr="00B378CA">
        <w:rPr>
          <w:sz w:val="28"/>
          <w:szCs w:val="28"/>
          <w:lang w:eastAsia="uk-UA"/>
        </w:rPr>
        <w:lastRenderedPageBreak/>
        <w:t>фітопрепаратами або дофаміноміметиками при функціональній ГП призводить до зниження рівня ПРЛ</w:t>
      </w:r>
      <w:r w:rsidRPr="00B378CA">
        <w:rPr>
          <w:vanish/>
          <w:sz w:val="28"/>
          <w:szCs w:val="28"/>
          <w:lang w:eastAsia="uk-UA"/>
        </w:rPr>
        <w:t>|</w:t>
      </w:r>
      <w:r w:rsidRPr="00B378CA">
        <w:rPr>
          <w:sz w:val="28"/>
          <w:szCs w:val="28"/>
          <w:lang w:eastAsia="uk-UA"/>
        </w:rPr>
        <w:t xml:space="preserve"> через місяць на –39,4 % і –44,8 %,  нормалізації гормональних показників і спонтанної вагітності у 29,9 % жінок.</w:t>
      </w:r>
    </w:p>
    <w:p w:rsidR="00B33901" w:rsidRPr="00B378CA" w:rsidRDefault="00B33901" w:rsidP="00B33901">
      <w:pPr>
        <w:spacing w:line="360" w:lineRule="auto"/>
        <w:ind w:firstLine="709"/>
        <w:jc w:val="both"/>
        <w:rPr>
          <w:rStyle w:val="af9"/>
          <w:szCs w:val="28"/>
        </w:rPr>
      </w:pPr>
      <w:r w:rsidRPr="00B378CA">
        <w:rPr>
          <w:b/>
          <w:bCs/>
          <w:sz w:val="28"/>
          <w:szCs w:val="28"/>
        </w:rPr>
        <w:t>Практичне значення одержаних результатів</w:t>
      </w:r>
      <w:r w:rsidRPr="00B378CA">
        <w:rPr>
          <w:bCs/>
          <w:sz w:val="28"/>
          <w:szCs w:val="28"/>
        </w:rPr>
        <w:t xml:space="preserve">. </w:t>
      </w:r>
      <w:r w:rsidRPr="00B378CA">
        <w:rPr>
          <w:sz w:val="28"/>
          <w:szCs w:val="28"/>
        </w:rPr>
        <w:t xml:space="preserve">На </w:t>
      </w:r>
      <w:proofErr w:type="gramStart"/>
      <w:r w:rsidRPr="00B378CA">
        <w:rPr>
          <w:sz w:val="28"/>
          <w:szCs w:val="28"/>
        </w:rPr>
        <w:t>п</w:t>
      </w:r>
      <w:proofErr w:type="gramEnd"/>
      <w:r w:rsidRPr="00B378CA">
        <w:rPr>
          <w:sz w:val="28"/>
          <w:szCs w:val="28"/>
        </w:rPr>
        <w:t>ідставі проведених досліджень для лікарів гінекологів, сімейних лікарів, ендокринологів запропоновано алгоритм обстеження пацієнток та диференційної діагностики гіперпролактинемічних станів при різних формах дисфункції р</w:t>
      </w:r>
      <w:r w:rsidRPr="00B378CA">
        <w:rPr>
          <w:sz w:val="28"/>
          <w:szCs w:val="28"/>
        </w:rPr>
        <w:t>е</w:t>
      </w:r>
      <w:r w:rsidRPr="00B378CA">
        <w:rPr>
          <w:sz w:val="28"/>
          <w:szCs w:val="28"/>
        </w:rPr>
        <w:t xml:space="preserve">продуктивної системи (порушення менструального циклу, безплідність, запальні захворювання органів малого тазу). Отримані </w:t>
      </w:r>
      <w:proofErr w:type="gramStart"/>
      <w:r w:rsidRPr="00B378CA">
        <w:rPr>
          <w:sz w:val="28"/>
          <w:szCs w:val="28"/>
        </w:rPr>
        <w:t>нов</w:t>
      </w:r>
      <w:proofErr w:type="gramEnd"/>
      <w:r w:rsidRPr="00B378CA">
        <w:rPr>
          <w:sz w:val="28"/>
          <w:szCs w:val="28"/>
        </w:rPr>
        <w:t xml:space="preserve">і дані щодо стану ендометрію та супутню патологію органів малого тазу у пацієнток з функціональною ГП. Доведено, що терапія гіперпролактинемічних станів потребує диференційованого </w:t>
      </w:r>
      <w:proofErr w:type="gramStart"/>
      <w:r w:rsidRPr="00B378CA">
        <w:rPr>
          <w:sz w:val="28"/>
          <w:szCs w:val="28"/>
        </w:rPr>
        <w:t>п</w:t>
      </w:r>
      <w:proofErr w:type="gramEnd"/>
      <w:r w:rsidRPr="00B378CA">
        <w:rPr>
          <w:sz w:val="28"/>
          <w:szCs w:val="28"/>
        </w:rPr>
        <w:t>ідходу з урахуванням причин вини</w:t>
      </w:r>
      <w:r w:rsidRPr="00B378CA">
        <w:rPr>
          <w:sz w:val="28"/>
          <w:szCs w:val="28"/>
        </w:rPr>
        <w:t>к</w:t>
      </w:r>
      <w:r w:rsidRPr="00B378CA">
        <w:rPr>
          <w:sz w:val="28"/>
          <w:szCs w:val="28"/>
        </w:rPr>
        <w:t xml:space="preserve">нення гіперпролактинемії та рівня макропролактину. </w:t>
      </w:r>
      <w:r w:rsidRPr="00B378CA">
        <w:rPr>
          <w:rStyle w:val="af9"/>
          <w:szCs w:val="28"/>
        </w:rPr>
        <w:t>Комплекс діагностично-лікувальних заходів впроваджено у роботу гінекологічних відділень та жіночих консультацій м.м. Львова, Луцька, Че</w:t>
      </w:r>
      <w:r w:rsidRPr="00B378CA">
        <w:rPr>
          <w:rStyle w:val="af9"/>
          <w:szCs w:val="28"/>
        </w:rPr>
        <w:t>р</w:t>
      </w:r>
      <w:r w:rsidRPr="00B378CA">
        <w:rPr>
          <w:rStyle w:val="af9"/>
          <w:szCs w:val="28"/>
        </w:rPr>
        <w:t>нівці</w:t>
      </w:r>
      <w:proofErr w:type="gramStart"/>
      <w:r w:rsidRPr="00B378CA">
        <w:rPr>
          <w:rStyle w:val="af9"/>
          <w:szCs w:val="28"/>
        </w:rPr>
        <w:t>в</w:t>
      </w:r>
      <w:proofErr w:type="gramEnd"/>
      <w:r w:rsidRPr="00B378CA">
        <w:rPr>
          <w:rStyle w:val="af9"/>
          <w:szCs w:val="28"/>
        </w:rPr>
        <w:t xml:space="preserve"> та Чернівецької області. </w:t>
      </w:r>
    </w:p>
    <w:p w:rsidR="00B33901" w:rsidRPr="00B378CA" w:rsidRDefault="00B33901" w:rsidP="00B33901">
      <w:pPr>
        <w:spacing w:line="360" w:lineRule="auto"/>
        <w:ind w:firstLine="709"/>
        <w:jc w:val="both"/>
        <w:rPr>
          <w:rStyle w:val="af9"/>
          <w:szCs w:val="28"/>
        </w:rPr>
      </w:pPr>
      <w:r w:rsidRPr="00B378CA">
        <w:rPr>
          <w:rStyle w:val="af9"/>
          <w:szCs w:val="28"/>
        </w:rPr>
        <w:t>Теоретичні положення дисертаційної роботи використовуються у навчальному процесі на кафедрі акушерства, гінекології та перинатології фак</w:t>
      </w:r>
      <w:r w:rsidRPr="00B378CA">
        <w:rPr>
          <w:rStyle w:val="af9"/>
          <w:szCs w:val="28"/>
        </w:rPr>
        <w:t>у</w:t>
      </w:r>
      <w:r w:rsidRPr="00B378CA">
        <w:rPr>
          <w:rStyle w:val="af9"/>
          <w:szCs w:val="28"/>
        </w:rPr>
        <w:t xml:space="preserve">льтету </w:t>
      </w:r>
      <w:proofErr w:type="gramStart"/>
      <w:r w:rsidRPr="00B378CA">
        <w:rPr>
          <w:rStyle w:val="af9"/>
          <w:szCs w:val="28"/>
        </w:rPr>
        <w:t>п</w:t>
      </w:r>
      <w:proofErr w:type="gramEnd"/>
      <w:r w:rsidRPr="00B378CA">
        <w:rPr>
          <w:rStyle w:val="af9"/>
          <w:szCs w:val="28"/>
        </w:rPr>
        <w:t>іслядипломної освіти Львівського національного медичного університету імені Данила Галицьк</w:t>
      </w:r>
      <w:r w:rsidRPr="00B378CA">
        <w:rPr>
          <w:rStyle w:val="af9"/>
          <w:szCs w:val="28"/>
        </w:rPr>
        <w:t>о</w:t>
      </w:r>
      <w:r w:rsidRPr="00B378CA">
        <w:rPr>
          <w:rStyle w:val="af9"/>
          <w:szCs w:val="28"/>
        </w:rPr>
        <w:t xml:space="preserve">го. </w:t>
      </w:r>
    </w:p>
    <w:p w:rsidR="00B33901" w:rsidRPr="00B378CA" w:rsidRDefault="00B33901" w:rsidP="00B33901">
      <w:pPr>
        <w:spacing w:line="360" w:lineRule="auto"/>
        <w:ind w:firstLine="709"/>
        <w:jc w:val="both"/>
        <w:rPr>
          <w:bCs/>
          <w:sz w:val="28"/>
          <w:szCs w:val="28"/>
        </w:rPr>
      </w:pPr>
      <w:r w:rsidRPr="00B378CA">
        <w:rPr>
          <w:rStyle w:val="af9"/>
          <w:szCs w:val="28"/>
        </w:rPr>
        <w:t xml:space="preserve">За </w:t>
      </w:r>
      <w:proofErr w:type="gramStart"/>
      <w:r w:rsidRPr="00B378CA">
        <w:rPr>
          <w:rStyle w:val="af9"/>
          <w:szCs w:val="28"/>
        </w:rPr>
        <w:t>матеріалами дисертації видано</w:t>
      </w:r>
      <w:proofErr w:type="gramEnd"/>
      <w:r w:rsidRPr="00B378CA">
        <w:rPr>
          <w:rStyle w:val="af9"/>
          <w:szCs w:val="28"/>
        </w:rPr>
        <w:t xml:space="preserve"> інформаційний лист.</w:t>
      </w:r>
    </w:p>
    <w:p w:rsidR="00B33901" w:rsidRPr="00B378CA" w:rsidRDefault="00B33901" w:rsidP="00B33901">
      <w:pPr>
        <w:spacing w:line="360" w:lineRule="auto"/>
        <w:ind w:firstLine="709"/>
        <w:jc w:val="both"/>
        <w:rPr>
          <w:sz w:val="28"/>
          <w:szCs w:val="28"/>
        </w:rPr>
      </w:pPr>
      <w:r w:rsidRPr="00B378CA">
        <w:rPr>
          <w:b/>
          <w:bCs/>
          <w:sz w:val="28"/>
          <w:szCs w:val="28"/>
        </w:rPr>
        <w:t>Особистий внесок здобувача.</w:t>
      </w:r>
      <w:r w:rsidRPr="00B378CA">
        <w:rPr>
          <w:bCs/>
          <w:sz w:val="28"/>
          <w:szCs w:val="28"/>
        </w:rPr>
        <w:t xml:space="preserve"> </w:t>
      </w:r>
      <w:r w:rsidRPr="00B378CA">
        <w:rPr>
          <w:sz w:val="28"/>
          <w:szCs w:val="28"/>
        </w:rPr>
        <w:t xml:space="preserve">Автором самостійно проведено аналіз вітчизняної та іноземної літератури за обраною темою, інформаційно-патентний пошук, планування дисертаційного </w:t>
      </w:r>
      <w:proofErr w:type="gramStart"/>
      <w:r w:rsidRPr="00B378CA">
        <w:rPr>
          <w:sz w:val="28"/>
          <w:szCs w:val="28"/>
        </w:rPr>
        <w:t>досл</w:t>
      </w:r>
      <w:proofErr w:type="gramEnd"/>
      <w:r w:rsidRPr="00B378CA">
        <w:rPr>
          <w:sz w:val="28"/>
          <w:szCs w:val="28"/>
        </w:rPr>
        <w:t>ідження, формулювання мети і задач роботи. Дисертанткою самостійно або за її безпосередньої участі проведено клінічне, ультразвукове, рентгенологічне, ендоскопічне обстеження хворих, забі</w:t>
      </w:r>
      <w:proofErr w:type="gramStart"/>
      <w:r w:rsidRPr="00B378CA">
        <w:rPr>
          <w:sz w:val="28"/>
          <w:szCs w:val="28"/>
        </w:rPr>
        <w:t>р</w:t>
      </w:r>
      <w:proofErr w:type="gramEnd"/>
      <w:r w:rsidRPr="00B378CA">
        <w:rPr>
          <w:sz w:val="28"/>
          <w:szCs w:val="28"/>
        </w:rPr>
        <w:t xml:space="preserve"> матеріалу для бактеріологічних, гормональних та морфологічних досліджень. Статистична обробка, аналіз та узагальнення результатів </w:t>
      </w:r>
      <w:proofErr w:type="gramStart"/>
      <w:r w:rsidRPr="00B378CA">
        <w:rPr>
          <w:sz w:val="28"/>
          <w:szCs w:val="28"/>
        </w:rPr>
        <w:t>досл</w:t>
      </w:r>
      <w:proofErr w:type="gramEnd"/>
      <w:r w:rsidRPr="00B378CA">
        <w:rPr>
          <w:sz w:val="28"/>
          <w:szCs w:val="28"/>
        </w:rPr>
        <w:t xml:space="preserve">іджень, формулювання основних положень дисертації виконані автором самостійно. Висновки та практичні рекомендації сформульовані разом із керівником. Всі розділи дисертації </w:t>
      </w:r>
      <w:proofErr w:type="gramStart"/>
      <w:r w:rsidRPr="00B378CA">
        <w:rPr>
          <w:sz w:val="28"/>
          <w:szCs w:val="28"/>
        </w:rPr>
        <w:t>написан</w:t>
      </w:r>
      <w:proofErr w:type="gramEnd"/>
      <w:r w:rsidRPr="00B378CA">
        <w:rPr>
          <w:sz w:val="28"/>
          <w:szCs w:val="28"/>
        </w:rPr>
        <w:t xml:space="preserve">і здобувачем особисто. На основі отриманих результатів автором запропоновано алгоритм диференційної діагностики </w:t>
      </w:r>
      <w:r w:rsidRPr="00B378CA">
        <w:rPr>
          <w:sz w:val="28"/>
          <w:szCs w:val="28"/>
        </w:rPr>
        <w:lastRenderedPageBreak/>
        <w:t xml:space="preserve">гіперпролактинемічних станів і лікувальної тактики, забезпечено їх впровадження в практику закладів охорони здоров’я, що дозволило оптимізувати ведення хворих із </w:t>
      </w:r>
      <w:proofErr w:type="gramStart"/>
      <w:r w:rsidRPr="00B378CA">
        <w:rPr>
          <w:sz w:val="28"/>
          <w:szCs w:val="28"/>
        </w:rPr>
        <w:t>р</w:t>
      </w:r>
      <w:proofErr w:type="gramEnd"/>
      <w:r w:rsidRPr="00B378CA">
        <w:rPr>
          <w:sz w:val="28"/>
          <w:szCs w:val="28"/>
        </w:rPr>
        <w:t xml:space="preserve">ізноманітними порушеннями репродуктивного здоров’я. У наукових роботах, опублікованих разом із співавторами, участь здобувача полягає в отриманні клінічних результатів, проведенні рентгенологічних та ендоскопічних втручань, аналізі й узагальненні результатів </w:t>
      </w:r>
      <w:proofErr w:type="gramStart"/>
      <w:r w:rsidRPr="00B378CA">
        <w:rPr>
          <w:sz w:val="28"/>
          <w:szCs w:val="28"/>
        </w:rPr>
        <w:t>досл</w:t>
      </w:r>
      <w:proofErr w:type="gramEnd"/>
      <w:r w:rsidRPr="00B378CA">
        <w:rPr>
          <w:sz w:val="28"/>
          <w:szCs w:val="28"/>
        </w:rPr>
        <w:t>іджень, статистичній обробці результатів, підготовці статей до друку.</w:t>
      </w:r>
    </w:p>
    <w:p w:rsidR="00B33901" w:rsidRPr="00B378CA" w:rsidRDefault="00B33901" w:rsidP="00B33901">
      <w:pPr>
        <w:spacing w:line="360" w:lineRule="auto"/>
        <w:ind w:firstLine="709"/>
        <w:jc w:val="both"/>
        <w:rPr>
          <w:sz w:val="28"/>
          <w:szCs w:val="28"/>
        </w:rPr>
      </w:pPr>
      <w:r w:rsidRPr="00B378CA">
        <w:rPr>
          <w:b/>
          <w:bCs/>
          <w:sz w:val="28"/>
          <w:szCs w:val="28"/>
        </w:rPr>
        <w:t>Апробація результатів дисертації.</w:t>
      </w:r>
      <w:r w:rsidRPr="00B378CA">
        <w:rPr>
          <w:bCs/>
          <w:sz w:val="28"/>
          <w:szCs w:val="28"/>
        </w:rPr>
        <w:t xml:space="preserve"> </w:t>
      </w:r>
      <w:r w:rsidRPr="00B378CA">
        <w:rPr>
          <w:sz w:val="28"/>
          <w:szCs w:val="28"/>
        </w:rPr>
        <w:t>Основні положення дисертаційної роботи викладені та обговорені на 65-й студентській науковій конференції (Львів, 2004); Х</w:t>
      </w:r>
      <w:r w:rsidRPr="00B378CA">
        <w:rPr>
          <w:sz w:val="28"/>
          <w:szCs w:val="28"/>
          <w:lang w:val="en-US"/>
        </w:rPr>
        <w:t>LVII</w:t>
      </w:r>
      <w:r w:rsidRPr="00B378CA">
        <w:rPr>
          <w:sz w:val="28"/>
          <w:szCs w:val="28"/>
        </w:rPr>
        <w:t xml:space="preserve"> </w:t>
      </w:r>
      <w:proofErr w:type="gramStart"/>
      <w:r w:rsidRPr="00B378CA">
        <w:rPr>
          <w:sz w:val="28"/>
          <w:szCs w:val="28"/>
        </w:rPr>
        <w:t>п</w:t>
      </w:r>
      <w:proofErr w:type="gramEnd"/>
      <w:r w:rsidRPr="00B378CA">
        <w:rPr>
          <w:sz w:val="28"/>
          <w:szCs w:val="28"/>
        </w:rPr>
        <w:t>ідсумковій на</w:t>
      </w:r>
      <w:r w:rsidRPr="00B378CA">
        <w:rPr>
          <w:sz w:val="28"/>
          <w:szCs w:val="28"/>
        </w:rPr>
        <w:t>у</w:t>
      </w:r>
      <w:r w:rsidRPr="00B378CA">
        <w:rPr>
          <w:sz w:val="28"/>
          <w:szCs w:val="28"/>
        </w:rPr>
        <w:t>ково-практичній конференції “Здобутки клінічної та е</w:t>
      </w:r>
      <w:r w:rsidRPr="00B378CA">
        <w:rPr>
          <w:sz w:val="28"/>
          <w:szCs w:val="28"/>
        </w:rPr>
        <w:t>к</w:t>
      </w:r>
      <w:r w:rsidRPr="00B378CA">
        <w:rPr>
          <w:sz w:val="28"/>
          <w:szCs w:val="28"/>
        </w:rPr>
        <w:t>спериментальної медицини” (Тернопіль, 2004); ІІ-й міжвузівській науковій конференції студентів та молодих вч</w:t>
      </w:r>
      <w:r w:rsidRPr="00B378CA">
        <w:rPr>
          <w:sz w:val="28"/>
          <w:szCs w:val="28"/>
        </w:rPr>
        <w:t>е</w:t>
      </w:r>
      <w:r w:rsidRPr="00B378CA">
        <w:rPr>
          <w:sz w:val="28"/>
          <w:szCs w:val="28"/>
        </w:rPr>
        <w:t xml:space="preserve">них (Вінниця, 2005); всеукраїнській науково-практичній конференції “Актуальні питання сучасного акушерства” (Тернопіль, 2005); науково-практичній конференції з міжнародною участю “Современные технологии в диагностике и лечении гинекологических заболеваний” (Москва, 2005); міжнародному конгресі “Новини року </w:t>
      </w:r>
      <w:proofErr w:type="gramStart"/>
      <w:r w:rsidRPr="00B378CA">
        <w:rPr>
          <w:sz w:val="28"/>
          <w:szCs w:val="28"/>
        </w:rPr>
        <w:t>в</w:t>
      </w:r>
      <w:proofErr w:type="gramEnd"/>
      <w:r w:rsidRPr="00B378CA">
        <w:rPr>
          <w:sz w:val="28"/>
          <w:szCs w:val="28"/>
        </w:rPr>
        <w:t xml:space="preserve"> акушерстві та гінекології” (Тернопіль, 2005); спільному засіданні кафедри акушерства, гінекології та перинатології факультету </w:t>
      </w:r>
      <w:proofErr w:type="gramStart"/>
      <w:r w:rsidRPr="00B378CA">
        <w:rPr>
          <w:sz w:val="28"/>
          <w:szCs w:val="28"/>
        </w:rPr>
        <w:t>п</w:t>
      </w:r>
      <w:proofErr w:type="gramEnd"/>
      <w:r w:rsidRPr="00B378CA">
        <w:rPr>
          <w:sz w:val="28"/>
          <w:szCs w:val="28"/>
        </w:rPr>
        <w:t>іслядипломної освіти ЛНМУ ім. Данила Галицького, ДУ «Інститут спадкової патології АМН України» (Львів, 2008).</w:t>
      </w:r>
    </w:p>
    <w:p w:rsidR="00B33901" w:rsidRPr="00B378CA" w:rsidRDefault="00B33901" w:rsidP="00B33901">
      <w:pPr>
        <w:spacing w:line="360" w:lineRule="auto"/>
        <w:ind w:firstLine="709"/>
        <w:jc w:val="both"/>
        <w:rPr>
          <w:sz w:val="28"/>
          <w:szCs w:val="28"/>
        </w:rPr>
      </w:pPr>
      <w:r w:rsidRPr="00B378CA">
        <w:rPr>
          <w:b/>
          <w:bCs/>
          <w:sz w:val="28"/>
          <w:szCs w:val="28"/>
        </w:rPr>
        <w:t>Публікації.</w:t>
      </w:r>
      <w:r w:rsidRPr="00B378CA">
        <w:rPr>
          <w:bCs/>
          <w:sz w:val="28"/>
          <w:szCs w:val="28"/>
        </w:rPr>
        <w:t xml:space="preserve"> </w:t>
      </w:r>
      <w:r w:rsidRPr="00B378CA">
        <w:rPr>
          <w:sz w:val="28"/>
          <w:szCs w:val="28"/>
        </w:rPr>
        <w:t xml:space="preserve">За темою дисертації опубліковано 12 робіт, з них 7 статей у фахових журналах, затверджених ВАК України, 4 – </w:t>
      </w:r>
      <w:proofErr w:type="gramStart"/>
      <w:r w:rsidRPr="00B378CA">
        <w:rPr>
          <w:sz w:val="28"/>
          <w:szCs w:val="28"/>
        </w:rPr>
        <w:t>у</w:t>
      </w:r>
      <w:proofErr w:type="gramEnd"/>
      <w:r w:rsidRPr="00B378CA">
        <w:rPr>
          <w:sz w:val="28"/>
          <w:szCs w:val="28"/>
        </w:rPr>
        <w:t xml:space="preserve"> матеріалах і тезах конгресів і конференцій, 1 деклараційний патент.</w:t>
      </w:r>
    </w:p>
    <w:p w:rsidR="00B33901" w:rsidRPr="00B378CA" w:rsidRDefault="00B33901" w:rsidP="00B33901">
      <w:pPr>
        <w:spacing w:line="360" w:lineRule="auto"/>
      </w:pPr>
    </w:p>
    <w:p w:rsidR="00B33901" w:rsidRPr="00C0200C" w:rsidRDefault="00B33901" w:rsidP="00B33901">
      <w:pPr>
        <w:spacing w:line="360" w:lineRule="auto"/>
        <w:ind w:firstLine="709"/>
        <w:jc w:val="center"/>
        <w:rPr>
          <w:b/>
          <w:sz w:val="28"/>
          <w:szCs w:val="28"/>
        </w:rPr>
      </w:pPr>
      <w:r w:rsidRPr="00C0200C">
        <w:rPr>
          <w:b/>
          <w:sz w:val="28"/>
          <w:szCs w:val="28"/>
        </w:rPr>
        <w:t>ВИСНОВКИ</w:t>
      </w:r>
    </w:p>
    <w:p w:rsidR="00B33901" w:rsidRDefault="00B33901" w:rsidP="00B33901">
      <w:pPr>
        <w:spacing w:line="360" w:lineRule="auto"/>
        <w:ind w:right="42" w:firstLine="709"/>
        <w:jc w:val="center"/>
        <w:rPr>
          <w:sz w:val="28"/>
          <w:szCs w:val="28"/>
        </w:rPr>
      </w:pPr>
    </w:p>
    <w:p w:rsidR="00B33901" w:rsidRDefault="00B33901" w:rsidP="00B33901">
      <w:pPr>
        <w:spacing w:line="360" w:lineRule="auto"/>
        <w:ind w:right="42" w:firstLine="709"/>
        <w:jc w:val="center"/>
        <w:rPr>
          <w:sz w:val="28"/>
          <w:szCs w:val="28"/>
        </w:rPr>
      </w:pPr>
    </w:p>
    <w:p w:rsidR="00B33901" w:rsidRPr="00C0200C" w:rsidRDefault="00B33901" w:rsidP="00B33901">
      <w:pPr>
        <w:spacing w:line="360" w:lineRule="auto"/>
        <w:ind w:right="42" w:firstLine="709"/>
        <w:jc w:val="center"/>
        <w:rPr>
          <w:sz w:val="28"/>
          <w:szCs w:val="28"/>
        </w:rPr>
      </w:pPr>
    </w:p>
    <w:p w:rsidR="00B33901" w:rsidRPr="00C0200C" w:rsidRDefault="00B33901" w:rsidP="00B33901">
      <w:pPr>
        <w:spacing w:after="200" w:line="360" w:lineRule="auto"/>
        <w:ind w:firstLine="709"/>
        <w:jc w:val="both"/>
        <w:rPr>
          <w:sz w:val="28"/>
          <w:szCs w:val="28"/>
        </w:rPr>
      </w:pPr>
      <w:r w:rsidRPr="00C0200C">
        <w:rPr>
          <w:sz w:val="28"/>
          <w:szCs w:val="28"/>
        </w:rPr>
        <w:t xml:space="preserve">У дисертації наведено теоретичне узагальнення та нове вирішення актуальної наукової задачі – диференційованої діагностики гіперпролактинемічних станів та методів їх корекції у жінок із порушеннями репродуктивного здоров’я, що </w:t>
      </w:r>
      <w:r w:rsidRPr="00C0200C">
        <w:rPr>
          <w:sz w:val="28"/>
          <w:szCs w:val="28"/>
        </w:rPr>
        <w:lastRenderedPageBreak/>
        <w:t xml:space="preserve">виявляється у </w:t>
      </w:r>
      <w:proofErr w:type="gramStart"/>
      <w:r w:rsidRPr="00C0200C">
        <w:rPr>
          <w:sz w:val="28"/>
          <w:szCs w:val="28"/>
        </w:rPr>
        <w:t>п</w:t>
      </w:r>
      <w:proofErr w:type="gramEnd"/>
      <w:r w:rsidRPr="00C0200C">
        <w:rPr>
          <w:sz w:val="28"/>
          <w:szCs w:val="28"/>
        </w:rPr>
        <w:t>ідвищенні ефективності діагностики та відновленні репродуктивного здоров’я жінок із гіперпролактинемією.</w:t>
      </w:r>
    </w:p>
    <w:p w:rsidR="00B33901" w:rsidRPr="00C0200C" w:rsidRDefault="00B33901" w:rsidP="009B30DE">
      <w:pPr>
        <w:numPr>
          <w:ilvl w:val="0"/>
          <w:numId w:val="68"/>
        </w:numPr>
        <w:shd w:val="clear" w:color="auto" w:fill="FFFFFF"/>
        <w:tabs>
          <w:tab w:val="num" w:pos="360"/>
          <w:tab w:val="left" w:pos="720"/>
        </w:tabs>
        <w:suppressAutoHyphens w:val="0"/>
        <w:spacing w:after="200" w:line="360" w:lineRule="auto"/>
        <w:ind w:left="360" w:right="-34" w:firstLine="1080"/>
        <w:jc w:val="both"/>
        <w:rPr>
          <w:color w:val="FF0000"/>
          <w:sz w:val="28"/>
          <w:szCs w:val="28"/>
        </w:rPr>
      </w:pPr>
      <w:r w:rsidRPr="00C0200C">
        <w:rPr>
          <w:sz w:val="28"/>
          <w:szCs w:val="28"/>
        </w:rPr>
        <w:t xml:space="preserve">Встановлено, що у жінок із </w:t>
      </w:r>
      <w:proofErr w:type="gramStart"/>
      <w:r w:rsidRPr="00C0200C">
        <w:rPr>
          <w:sz w:val="28"/>
          <w:szCs w:val="28"/>
        </w:rPr>
        <w:t>р</w:t>
      </w:r>
      <w:proofErr w:type="gramEnd"/>
      <w:r w:rsidRPr="00C0200C">
        <w:rPr>
          <w:sz w:val="28"/>
          <w:szCs w:val="28"/>
        </w:rPr>
        <w:t>ізними етіологічними чинниками порушення репродуктивного здоров’я (безплідність, порушення менструального циклу, перенесені ЗЗОМТ) частота гіперпролактинемії складає 27,3 %. У структурі гіперпролактинемічних станів функціональна (ідіопатична) ГП займає 51,7 %, ятрогенна (індукована прийомом КОК, нейролептиків, Н</w:t>
      </w:r>
      <w:r w:rsidRPr="00C0200C">
        <w:rPr>
          <w:sz w:val="28"/>
          <w:szCs w:val="28"/>
          <w:vertAlign w:val="subscript"/>
        </w:rPr>
        <w:t>2</w:t>
      </w:r>
      <w:r w:rsidRPr="00C0200C">
        <w:rPr>
          <w:sz w:val="28"/>
          <w:szCs w:val="28"/>
        </w:rPr>
        <w:t>-блокаторів тощо) зустрічається у 20,8 % випадків,  у 6,7 % пацієнток причиною гіперпролактинемії  є мікропролактиноми гіпофі</w:t>
      </w:r>
      <w:proofErr w:type="gramStart"/>
      <w:r w:rsidRPr="00C0200C">
        <w:rPr>
          <w:sz w:val="28"/>
          <w:szCs w:val="28"/>
        </w:rPr>
        <w:t>за</w:t>
      </w:r>
      <w:proofErr w:type="gramEnd"/>
      <w:r w:rsidRPr="00C0200C">
        <w:rPr>
          <w:sz w:val="28"/>
          <w:szCs w:val="28"/>
        </w:rPr>
        <w:t xml:space="preserve">. </w:t>
      </w:r>
    </w:p>
    <w:p w:rsidR="00B33901" w:rsidRDefault="00B33901" w:rsidP="009B30DE">
      <w:pPr>
        <w:numPr>
          <w:ilvl w:val="0"/>
          <w:numId w:val="68"/>
        </w:numPr>
        <w:tabs>
          <w:tab w:val="num" w:pos="360"/>
          <w:tab w:val="left" w:pos="720"/>
        </w:tabs>
        <w:suppressAutoHyphens w:val="0"/>
        <w:spacing w:line="360" w:lineRule="auto"/>
        <w:ind w:left="357" w:firstLine="1080"/>
        <w:jc w:val="both"/>
        <w:rPr>
          <w:sz w:val="28"/>
          <w:szCs w:val="28"/>
        </w:rPr>
      </w:pPr>
      <w:r w:rsidRPr="00C0200C">
        <w:rPr>
          <w:sz w:val="28"/>
          <w:szCs w:val="28"/>
        </w:rPr>
        <w:t xml:space="preserve">Доведено, що однократне визначення </w:t>
      </w:r>
      <w:proofErr w:type="gramStart"/>
      <w:r w:rsidRPr="00C0200C">
        <w:rPr>
          <w:sz w:val="28"/>
          <w:szCs w:val="28"/>
        </w:rPr>
        <w:t>р</w:t>
      </w:r>
      <w:proofErr w:type="gramEnd"/>
      <w:r w:rsidRPr="00C0200C">
        <w:rPr>
          <w:sz w:val="28"/>
          <w:szCs w:val="28"/>
        </w:rPr>
        <w:t xml:space="preserve">івня ПРЛ без дослідження рівня ТТГ і проведення КТ або МРТ голови частота хибнопозитивного діагнозу функціональної гіперпролактинемії складає 19,9 %. </w:t>
      </w:r>
    </w:p>
    <w:p w:rsidR="00B33901" w:rsidRDefault="00B33901" w:rsidP="00B33901">
      <w:pPr>
        <w:tabs>
          <w:tab w:val="left" w:pos="720"/>
        </w:tabs>
        <w:spacing w:line="360" w:lineRule="auto"/>
        <w:ind w:left="360" w:firstLine="1080"/>
        <w:jc w:val="both"/>
        <w:rPr>
          <w:sz w:val="28"/>
          <w:szCs w:val="28"/>
        </w:rPr>
      </w:pPr>
      <w:r>
        <w:rPr>
          <w:sz w:val="28"/>
          <w:szCs w:val="28"/>
        </w:rPr>
        <w:t xml:space="preserve">      </w:t>
      </w:r>
      <w:r w:rsidRPr="00C0200C">
        <w:rPr>
          <w:sz w:val="28"/>
          <w:szCs w:val="28"/>
        </w:rPr>
        <w:t xml:space="preserve">У 12,8 % випадків функціональна проба з метоклопрамідом є неінформативною, у 65,5 % у диференціації функціонального і пухлинного ґенезу ГП можливе отримання хибнопозитивних результатів щодо пухлинних процесів, що </w:t>
      </w:r>
      <w:proofErr w:type="gramStart"/>
      <w:r w:rsidRPr="00C0200C">
        <w:rPr>
          <w:sz w:val="28"/>
          <w:szCs w:val="28"/>
        </w:rPr>
        <w:t>св</w:t>
      </w:r>
      <w:proofErr w:type="gramEnd"/>
      <w:r w:rsidRPr="00C0200C">
        <w:rPr>
          <w:sz w:val="28"/>
          <w:szCs w:val="28"/>
        </w:rPr>
        <w:t xml:space="preserve">ідчить про обмежену можливість використання функціональних проб для диференціації характеру ГП і необхідність співставлення їх результатів із клінічними даними та даними МРТ або КТ. </w:t>
      </w:r>
    </w:p>
    <w:p w:rsidR="00B33901" w:rsidRPr="00C0200C" w:rsidRDefault="00B33901" w:rsidP="00B33901">
      <w:pPr>
        <w:tabs>
          <w:tab w:val="left" w:pos="720"/>
        </w:tabs>
        <w:spacing w:line="360" w:lineRule="auto"/>
        <w:ind w:left="360" w:firstLine="1080"/>
        <w:jc w:val="both"/>
        <w:rPr>
          <w:sz w:val="28"/>
          <w:szCs w:val="28"/>
        </w:rPr>
      </w:pPr>
      <w:r>
        <w:rPr>
          <w:sz w:val="28"/>
          <w:szCs w:val="28"/>
        </w:rPr>
        <w:t xml:space="preserve">     </w:t>
      </w:r>
      <w:r w:rsidRPr="00C0200C">
        <w:rPr>
          <w:sz w:val="28"/>
          <w:szCs w:val="28"/>
        </w:rPr>
        <w:t>Дотримання діагностичного алгоритму дозволяє диференціювати макропухлинні процеси гіпофіза (3,1 %), гіпотиреоз (6,1 %), стре</w:t>
      </w:r>
      <w:proofErr w:type="gramStart"/>
      <w:r w:rsidRPr="00C0200C">
        <w:rPr>
          <w:sz w:val="28"/>
          <w:szCs w:val="28"/>
        </w:rPr>
        <w:t>с-</w:t>
      </w:r>
      <w:proofErr w:type="gramEnd"/>
      <w:r w:rsidRPr="00C0200C">
        <w:rPr>
          <w:sz w:val="28"/>
          <w:szCs w:val="28"/>
        </w:rPr>
        <w:t xml:space="preserve">індуковане однократне підвищення рівня пролактину (11,8 %). </w:t>
      </w:r>
    </w:p>
    <w:p w:rsidR="00B33901" w:rsidRPr="00C0200C" w:rsidRDefault="00B33901" w:rsidP="009B30DE">
      <w:pPr>
        <w:numPr>
          <w:ilvl w:val="0"/>
          <w:numId w:val="68"/>
        </w:numPr>
        <w:tabs>
          <w:tab w:val="num" w:pos="360"/>
          <w:tab w:val="left" w:pos="720"/>
        </w:tabs>
        <w:suppressAutoHyphens w:val="0"/>
        <w:spacing w:after="200" w:line="360" w:lineRule="auto"/>
        <w:ind w:left="360" w:firstLine="1080"/>
        <w:jc w:val="both"/>
        <w:rPr>
          <w:sz w:val="28"/>
          <w:szCs w:val="28"/>
        </w:rPr>
      </w:pPr>
      <w:r w:rsidRPr="00C0200C">
        <w:rPr>
          <w:sz w:val="28"/>
          <w:szCs w:val="28"/>
        </w:rPr>
        <w:t xml:space="preserve">Проведення проспективного </w:t>
      </w:r>
      <w:proofErr w:type="gramStart"/>
      <w:r w:rsidRPr="00C0200C">
        <w:rPr>
          <w:sz w:val="28"/>
          <w:szCs w:val="28"/>
        </w:rPr>
        <w:t>досл</w:t>
      </w:r>
      <w:proofErr w:type="gramEnd"/>
      <w:r w:rsidRPr="00C0200C">
        <w:rPr>
          <w:sz w:val="28"/>
          <w:szCs w:val="28"/>
        </w:rPr>
        <w:t xml:space="preserve">ідження показало, що відсутність типових клінічних проявів ГП частіше обумовлена переважанням у структурі пролактину високомолекулярної біологічно неактивної фракції. Макропролактинемія виявляється у 20,8 % пацієнток, рівень ПРЛ у сироватці крові яких перевищує 30 мкг/л при відсутності мікропухлинних процесів у гіпофізі. У 87,1 % хворих із макропролактинемією відсутні клінічні прояви галактореї, а серед пацієнток з </w:t>
      </w:r>
      <w:proofErr w:type="gramStart"/>
      <w:r w:rsidRPr="00C0200C">
        <w:rPr>
          <w:sz w:val="28"/>
          <w:szCs w:val="28"/>
        </w:rPr>
        <w:t>п</w:t>
      </w:r>
      <w:proofErr w:type="gramEnd"/>
      <w:r w:rsidRPr="00C0200C">
        <w:rPr>
          <w:sz w:val="28"/>
          <w:szCs w:val="28"/>
        </w:rPr>
        <w:t>ідтвердженою функціональною ГП прояви галактореї були відсутні лише у 28,6 %  (р&lt;0,001).</w:t>
      </w:r>
    </w:p>
    <w:p w:rsidR="00B33901" w:rsidRPr="00C0200C" w:rsidRDefault="00B33901" w:rsidP="009B30DE">
      <w:pPr>
        <w:numPr>
          <w:ilvl w:val="0"/>
          <w:numId w:val="68"/>
        </w:numPr>
        <w:tabs>
          <w:tab w:val="num" w:pos="360"/>
          <w:tab w:val="left" w:pos="720"/>
        </w:tabs>
        <w:suppressAutoHyphens w:val="0"/>
        <w:spacing w:after="200" w:line="360" w:lineRule="auto"/>
        <w:ind w:left="360" w:firstLine="1080"/>
        <w:jc w:val="both"/>
        <w:rPr>
          <w:sz w:val="28"/>
          <w:szCs w:val="28"/>
        </w:rPr>
      </w:pPr>
      <w:r w:rsidRPr="00C0200C">
        <w:rPr>
          <w:sz w:val="28"/>
          <w:szCs w:val="28"/>
        </w:rPr>
        <w:lastRenderedPageBreak/>
        <w:t xml:space="preserve">Встановлено, що </w:t>
      </w:r>
      <w:proofErr w:type="gramStart"/>
      <w:r w:rsidRPr="00C0200C">
        <w:rPr>
          <w:sz w:val="28"/>
          <w:szCs w:val="28"/>
        </w:rPr>
        <w:t>р</w:t>
      </w:r>
      <w:proofErr w:type="gramEnd"/>
      <w:r w:rsidRPr="00C0200C">
        <w:rPr>
          <w:sz w:val="28"/>
          <w:szCs w:val="28"/>
        </w:rPr>
        <w:t xml:space="preserve">івень вмПРЛ у сироватці крові при відсутності макропролактинемії коливається від 0,4 до 25,1 мкг/л (в середньому 10,8 ± 6,7 мкг/л), тоді як у хворих із макропролактинемією становить від 14,8 мкг/л до 39,1 мкг/л (в середньому 27,9 </w:t>
      </w:r>
      <w:r w:rsidRPr="00C0200C">
        <w:rPr>
          <w:snapToGrid w:val="0"/>
          <w:sz w:val="28"/>
          <w:szCs w:val="28"/>
        </w:rPr>
        <w:t>± 9,3 мкг/л</w:t>
      </w:r>
      <w:r w:rsidRPr="00C0200C">
        <w:rPr>
          <w:sz w:val="28"/>
          <w:szCs w:val="28"/>
        </w:rPr>
        <w:t xml:space="preserve">) (р&lt;0,02). </w:t>
      </w:r>
    </w:p>
    <w:p w:rsidR="00B33901" w:rsidRPr="00C0200C" w:rsidRDefault="00B33901" w:rsidP="009B30DE">
      <w:pPr>
        <w:pStyle w:val="affffffffc"/>
        <w:numPr>
          <w:ilvl w:val="0"/>
          <w:numId w:val="68"/>
        </w:numPr>
        <w:tabs>
          <w:tab w:val="num" w:pos="360"/>
          <w:tab w:val="left" w:pos="720"/>
        </w:tabs>
        <w:suppressAutoHyphens w:val="0"/>
        <w:spacing w:after="200" w:line="360" w:lineRule="auto"/>
        <w:ind w:left="360" w:firstLine="1080"/>
        <w:jc w:val="both"/>
        <w:rPr>
          <w:szCs w:val="28"/>
        </w:rPr>
      </w:pPr>
      <w:r w:rsidRPr="00C0200C">
        <w:rPr>
          <w:szCs w:val="28"/>
        </w:rPr>
        <w:t xml:space="preserve">Проспективне </w:t>
      </w:r>
      <w:proofErr w:type="gramStart"/>
      <w:r w:rsidRPr="00C0200C">
        <w:rPr>
          <w:szCs w:val="28"/>
        </w:rPr>
        <w:t>досл</w:t>
      </w:r>
      <w:proofErr w:type="gramEnd"/>
      <w:r w:rsidRPr="00C0200C">
        <w:rPr>
          <w:szCs w:val="28"/>
        </w:rPr>
        <w:t xml:space="preserve">ідження показало, що за особливостями секреції гонадотропних гормонів популяція жінок із ГП є неоднорідною. У хворих із функціональною ГП </w:t>
      </w:r>
      <w:proofErr w:type="gramStart"/>
      <w:r w:rsidRPr="00C0200C">
        <w:rPr>
          <w:szCs w:val="28"/>
        </w:rPr>
        <w:t>р</w:t>
      </w:r>
      <w:proofErr w:type="gramEnd"/>
      <w:r w:rsidRPr="00C0200C">
        <w:rPr>
          <w:szCs w:val="28"/>
        </w:rPr>
        <w:t>івні ФСГ і ЛГ є нижчими за показники здорових жінок і хворих із СПКЯ, тоді як сироваткові рівні Е</w:t>
      </w:r>
      <w:r w:rsidRPr="00C0200C">
        <w:rPr>
          <w:szCs w:val="28"/>
          <w:vertAlign w:val="subscript"/>
        </w:rPr>
        <w:t>2</w:t>
      </w:r>
      <w:r w:rsidRPr="00C0200C">
        <w:rPr>
          <w:szCs w:val="28"/>
        </w:rPr>
        <w:t xml:space="preserve">, ЛГ та співвідношення ЛГ/ФСГ у пацієнток з макропролактинемією не різнились від показників контролю (р&lt;0,05). </w:t>
      </w:r>
      <w:r w:rsidRPr="00C0200C">
        <w:rPr>
          <w:snapToGrid w:val="0"/>
          <w:szCs w:val="28"/>
        </w:rPr>
        <w:t xml:space="preserve">У пацієнток із ГП та СПКЯ спостерігається </w:t>
      </w:r>
      <w:proofErr w:type="gramStart"/>
      <w:r w:rsidRPr="00C0200C">
        <w:rPr>
          <w:snapToGrid w:val="0"/>
          <w:szCs w:val="28"/>
        </w:rPr>
        <w:t>п</w:t>
      </w:r>
      <w:proofErr w:type="gramEnd"/>
      <w:r w:rsidRPr="00C0200C">
        <w:rPr>
          <w:snapToGrid w:val="0"/>
          <w:szCs w:val="28"/>
        </w:rPr>
        <w:t xml:space="preserve">ідвищений рівень ЛГ (14,9 ± 4,7 МО/л) при значних індивідуальних коливаннях рівня ФСГ (5,8 ± 2,5 МО/л), а у хворих із порушенням МЦ при тенденції до зниження рівня ЛГ (4,9 ± 0,8 МО/л) виявляється зниження рівня ФСГ (р&lt;0,02). При наявності </w:t>
      </w:r>
      <w:proofErr w:type="gramStart"/>
      <w:r w:rsidRPr="00C0200C">
        <w:rPr>
          <w:snapToGrid w:val="0"/>
          <w:szCs w:val="28"/>
        </w:rPr>
        <w:t>п</w:t>
      </w:r>
      <w:proofErr w:type="gramEnd"/>
      <w:r w:rsidRPr="00C0200C">
        <w:rPr>
          <w:snapToGrid w:val="0"/>
          <w:szCs w:val="28"/>
        </w:rPr>
        <w:t>ідвищеного рівня ПРЛ (30,9 ± 10,3 мкг/л) у хворих із безплідністю трубно-перитонеального запального генезу рівні гонадотропних і стероїдних яєчникових гормонів не різнились із такими у жінок контрольної групи, що корелює з найнижчою частотою порушень МЦ.</w:t>
      </w:r>
    </w:p>
    <w:p w:rsidR="00B33901" w:rsidRPr="00C0200C" w:rsidRDefault="00B33901" w:rsidP="009B30DE">
      <w:pPr>
        <w:numPr>
          <w:ilvl w:val="0"/>
          <w:numId w:val="68"/>
        </w:numPr>
        <w:tabs>
          <w:tab w:val="num" w:pos="360"/>
          <w:tab w:val="left" w:pos="720"/>
        </w:tabs>
        <w:suppressAutoHyphens w:val="0"/>
        <w:spacing w:after="200" w:line="360" w:lineRule="auto"/>
        <w:ind w:left="360" w:right="42" w:firstLine="1080"/>
        <w:jc w:val="both"/>
        <w:rPr>
          <w:snapToGrid w:val="0"/>
          <w:sz w:val="28"/>
          <w:szCs w:val="28"/>
        </w:rPr>
      </w:pPr>
      <w:r w:rsidRPr="00C0200C">
        <w:rPr>
          <w:sz w:val="28"/>
          <w:szCs w:val="28"/>
        </w:rPr>
        <w:t xml:space="preserve">Встановлено, що у пацієнток із ГП і </w:t>
      </w:r>
      <w:proofErr w:type="gramStart"/>
      <w:r w:rsidRPr="00C0200C">
        <w:rPr>
          <w:sz w:val="28"/>
          <w:szCs w:val="28"/>
        </w:rPr>
        <w:t>р</w:t>
      </w:r>
      <w:proofErr w:type="gramEnd"/>
      <w:r w:rsidRPr="00C0200C">
        <w:rPr>
          <w:sz w:val="28"/>
          <w:szCs w:val="28"/>
        </w:rPr>
        <w:t>ізними проявами порушення репродуктивного здоров’я при збереженому МЦ має місце</w:t>
      </w:r>
      <w:r w:rsidRPr="00C0200C">
        <w:rPr>
          <w:snapToGrid w:val="0"/>
          <w:sz w:val="28"/>
          <w:szCs w:val="28"/>
        </w:rPr>
        <w:t xml:space="preserve"> зниження рівня П у другу фазу (від 8,5 ± 0,8 нмоль/л до 15,4 ± 1,7 нмоль/л при 18,4 ± 1,2 нмоль/л у здорових жінок (р</w:t>
      </w:r>
      <w:r w:rsidRPr="00C0200C">
        <w:rPr>
          <w:sz w:val="28"/>
          <w:szCs w:val="28"/>
        </w:rPr>
        <w:t>&lt;0,05)</w:t>
      </w:r>
      <w:r w:rsidRPr="00C0200C">
        <w:rPr>
          <w:snapToGrid w:val="0"/>
          <w:sz w:val="28"/>
          <w:szCs w:val="28"/>
        </w:rPr>
        <w:t>, що є свідченням недостатності лютеїнової фази і вимагає дослідження стану ендометрію.</w:t>
      </w:r>
    </w:p>
    <w:p w:rsidR="00B33901" w:rsidRPr="00C0200C" w:rsidRDefault="00B33901" w:rsidP="009B30DE">
      <w:pPr>
        <w:numPr>
          <w:ilvl w:val="0"/>
          <w:numId w:val="68"/>
        </w:numPr>
        <w:tabs>
          <w:tab w:val="num" w:pos="360"/>
          <w:tab w:val="left" w:pos="720"/>
        </w:tabs>
        <w:suppressAutoHyphens w:val="0"/>
        <w:spacing w:after="200" w:line="360" w:lineRule="auto"/>
        <w:ind w:left="360" w:firstLine="1080"/>
        <w:jc w:val="both"/>
        <w:rPr>
          <w:sz w:val="28"/>
          <w:szCs w:val="28"/>
        </w:rPr>
      </w:pPr>
      <w:r w:rsidRPr="00C0200C">
        <w:rPr>
          <w:snapToGrid w:val="0"/>
          <w:sz w:val="28"/>
          <w:szCs w:val="28"/>
        </w:rPr>
        <w:t>Встановлено, що у</w:t>
      </w:r>
      <w:r w:rsidRPr="00C0200C">
        <w:rPr>
          <w:sz w:val="28"/>
          <w:szCs w:val="28"/>
        </w:rPr>
        <w:t xml:space="preserve"> пацієнток із функціональною</w:t>
      </w:r>
      <w:r w:rsidRPr="00C0200C">
        <w:rPr>
          <w:snapToGrid w:val="0"/>
          <w:sz w:val="28"/>
          <w:szCs w:val="28"/>
        </w:rPr>
        <w:t xml:space="preserve"> гіперпролактинемією має місце висока частота патології едометрію: у</w:t>
      </w:r>
      <w:r w:rsidRPr="00C0200C">
        <w:rPr>
          <w:sz w:val="28"/>
          <w:szCs w:val="28"/>
        </w:rPr>
        <w:t xml:space="preserve"> </w:t>
      </w:r>
      <w:r w:rsidRPr="00C0200C">
        <w:rPr>
          <w:sz w:val="28"/>
          <w:szCs w:val="28"/>
          <w:lang w:eastAsia="uk-UA"/>
        </w:rPr>
        <w:t xml:space="preserve">9,7 % </w:t>
      </w:r>
      <w:r w:rsidRPr="00C0200C">
        <w:rPr>
          <w:sz w:val="28"/>
          <w:szCs w:val="28"/>
        </w:rPr>
        <w:t xml:space="preserve">жінок </w:t>
      </w:r>
      <w:r w:rsidRPr="00C0200C">
        <w:rPr>
          <w:sz w:val="28"/>
          <w:szCs w:val="28"/>
          <w:lang w:eastAsia="uk-UA"/>
        </w:rPr>
        <w:t>виявляються поліпи ендометрію, у 16,5 % – гіперплазія ендометрію, у 6,8 % – ознаки атрофії ендометрію.</w:t>
      </w:r>
    </w:p>
    <w:p w:rsidR="00B33901" w:rsidRPr="00F35199" w:rsidRDefault="00B33901" w:rsidP="009B30DE">
      <w:pPr>
        <w:numPr>
          <w:ilvl w:val="0"/>
          <w:numId w:val="68"/>
        </w:numPr>
        <w:tabs>
          <w:tab w:val="num" w:pos="360"/>
          <w:tab w:val="left" w:pos="720"/>
        </w:tabs>
        <w:suppressAutoHyphens w:val="0"/>
        <w:spacing w:line="360" w:lineRule="auto"/>
        <w:ind w:left="357" w:firstLine="1080"/>
        <w:jc w:val="both"/>
        <w:rPr>
          <w:sz w:val="28"/>
          <w:szCs w:val="28"/>
        </w:rPr>
      </w:pPr>
      <w:r w:rsidRPr="00C0200C">
        <w:rPr>
          <w:sz w:val="28"/>
          <w:szCs w:val="28"/>
        </w:rPr>
        <w:t>Реалізація лікувальних заходів, розроблених на основі діагностичного алгоритму, із диференційованим використанням фітонірингових препаратів і синтетичних дофаміноміметиків засвідчила, що за</w:t>
      </w:r>
      <w:r w:rsidRPr="00C0200C">
        <w:rPr>
          <w:snapToGrid w:val="0"/>
          <w:sz w:val="28"/>
          <w:szCs w:val="28"/>
        </w:rPr>
        <w:t xml:space="preserve"> </w:t>
      </w:r>
      <w:r w:rsidRPr="00C0200C">
        <w:rPr>
          <w:snapToGrid w:val="0"/>
          <w:sz w:val="28"/>
          <w:szCs w:val="28"/>
        </w:rPr>
        <w:lastRenderedPageBreak/>
        <w:t xml:space="preserve">наявності вмісту вмПРЛ від 50 до 80 % і </w:t>
      </w:r>
      <w:proofErr w:type="gramStart"/>
      <w:r w:rsidRPr="00C0200C">
        <w:rPr>
          <w:snapToGrid w:val="0"/>
          <w:sz w:val="28"/>
          <w:szCs w:val="28"/>
        </w:rPr>
        <w:t>р</w:t>
      </w:r>
      <w:proofErr w:type="gramEnd"/>
      <w:r w:rsidRPr="00C0200C">
        <w:rPr>
          <w:snapToGrid w:val="0"/>
          <w:sz w:val="28"/>
          <w:szCs w:val="28"/>
        </w:rPr>
        <w:t xml:space="preserve">івнях ПРЛ вищих за 30 мкг/л (при відсутності пролактином) лікування препаратами дофамінергічної дії не призводить до нормалізації </w:t>
      </w:r>
      <w:proofErr w:type="gramStart"/>
      <w:r w:rsidRPr="00C0200C">
        <w:rPr>
          <w:snapToGrid w:val="0"/>
          <w:sz w:val="28"/>
          <w:szCs w:val="28"/>
        </w:rPr>
        <w:t>р</w:t>
      </w:r>
      <w:proofErr w:type="gramEnd"/>
      <w:r w:rsidRPr="00C0200C">
        <w:rPr>
          <w:snapToGrid w:val="0"/>
          <w:sz w:val="28"/>
          <w:szCs w:val="28"/>
        </w:rPr>
        <w:t xml:space="preserve">івня ПРЛ, однак виявляє позитивний клінічний ефект, при цьому ефективність лікування каберголіном не перевищує ефективності фітотерапії. </w:t>
      </w:r>
    </w:p>
    <w:p w:rsidR="00B33901" w:rsidRDefault="00B33901" w:rsidP="00B33901">
      <w:pPr>
        <w:tabs>
          <w:tab w:val="left" w:pos="720"/>
        </w:tabs>
        <w:spacing w:line="360" w:lineRule="auto"/>
        <w:ind w:left="357" w:firstLine="1080"/>
        <w:jc w:val="both"/>
        <w:rPr>
          <w:sz w:val="28"/>
          <w:szCs w:val="28"/>
        </w:rPr>
      </w:pPr>
      <w:r>
        <w:rPr>
          <w:snapToGrid w:val="0"/>
          <w:sz w:val="28"/>
          <w:szCs w:val="28"/>
        </w:rPr>
        <w:t xml:space="preserve">      </w:t>
      </w:r>
      <w:r w:rsidRPr="00C0200C">
        <w:rPr>
          <w:sz w:val="28"/>
          <w:szCs w:val="28"/>
        </w:rPr>
        <w:t xml:space="preserve">У 51,6 % хворих із ятрогенною ГП нормалізація </w:t>
      </w:r>
      <w:proofErr w:type="gramStart"/>
      <w:r w:rsidRPr="00C0200C">
        <w:rPr>
          <w:sz w:val="28"/>
          <w:szCs w:val="28"/>
        </w:rPr>
        <w:t>р</w:t>
      </w:r>
      <w:proofErr w:type="gramEnd"/>
      <w:r w:rsidRPr="00C0200C">
        <w:rPr>
          <w:sz w:val="28"/>
          <w:szCs w:val="28"/>
        </w:rPr>
        <w:t xml:space="preserve">івня ПРЛ наступає після відміни провокуючих медикаментозних середників протягом двох-трьох місяців. </w:t>
      </w:r>
    </w:p>
    <w:p w:rsidR="00B33901" w:rsidRPr="00C0200C" w:rsidRDefault="00B33901" w:rsidP="00B33901">
      <w:pPr>
        <w:tabs>
          <w:tab w:val="left" w:pos="720"/>
        </w:tabs>
        <w:spacing w:line="360" w:lineRule="auto"/>
        <w:ind w:left="357" w:firstLine="1080"/>
        <w:jc w:val="both"/>
        <w:rPr>
          <w:sz w:val="28"/>
          <w:szCs w:val="28"/>
        </w:rPr>
      </w:pPr>
      <w:r>
        <w:rPr>
          <w:sz w:val="28"/>
          <w:szCs w:val="28"/>
        </w:rPr>
        <w:t xml:space="preserve">    </w:t>
      </w:r>
      <w:r w:rsidRPr="00C0200C">
        <w:rPr>
          <w:sz w:val="28"/>
          <w:szCs w:val="28"/>
        </w:rPr>
        <w:t xml:space="preserve">При застосуванні фітопрепаратів і синтетичних дофаміноміметиків у хворих із функціональною ГП ступінь зниження </w:t>
      </w:r>
      <w:proofErr w:type="gramStart"/>
      <w:r w:rsidRPr="00C0200C">
        <w:rPr>
          <w:sz w:val="28"/>
          <w:szCs w:val="28"/>
        </w:rPr>
        <w:t>р</w:t>
      </w:r>
      <w:proofErr w:type="gramEnd"/>
      <w:r w:rsidRPr="00C0200C">
        <w:rPr>
          <w:sz w:val="28"/>
          <w:szCs w:val="28"/>
        </w:rPr>
        <w:t xml:space="preserve">івня ПРЛ через місяць лікування складає відповідно –39,4 % і –44,8 %. Терапевтична ефективність лікування в обох випадках підтверджена клінікою (відновлення МЦ у 77,9 %), даними УЗД і гормонального обстеження (нормалізація секреції ФСГ, ЛГ, </w:t>
      </w:r>
      <w:proofErr w:type="gramStart"/>
      <w:r w:rsidRPr="00C0200C">
        <w:rPr>
          <w:sz w:val="28"/>
          <w:szCs w:val="28"/>
        </w:rPr>
        <w:t>п</w:t>
      </w:r>
      <w:proofErr w:type="gramEnd"/>
      <w:r w:rsidRPr="00C0200C">
        <w:rPr>
          <w:sz w:val="28"/>
          <w:szCs w:val="28"/>
        </w:rPr>
        <w:t>ідвищення рівня Е</w:t>
      </w:r>
      <w:r w:rsidRPr="00C0200C">
        <w:rPr>
          <w:sz w:val="28"/>
          <w:szCs w:val="28"/>
          <w:vertAlign w:val="subscript"/>
        </w:rPr>
        <w:t>2</w:t>
      </w:r>
      <w:r w:rsidRPr="00C0200C">
        <w:rPr>
          <w:sz w:val="28"/>
          <w:szCs w:val="28"/>
        </w:rPr>
        <w:t xml:space="preserve">, П), настанням спонтанної вагітності після завершення шестимісячного курсу лікування у 23,1 % пацієнток після лікування фітопрепаратами і у 36,8 % – після лікування каберголіном. </w:t>
      </w:r>
    </w:p>
    <w:p w:rsidR="00B33901" w:rsidRPr="00C0200C" w:rsidRDefault="00B33901" w:rsidP="00B33901">
      <w:pPr>
        <w:spacing w:line="360" w:lineRule="auto"/>
        <w:ind w:right="42" w:firstLine="709"/>
        <w:jc w:val="center"/>
        <w:rPr>
          <w:b/>
          <w:sz w:val="28"/>
          <w:szCs w:val="28"/>
        </w:rPr>
      </w:pPr>
    </w:p>
    <w:p w:rsidR="00B33901" w:rsidRPr="00C91F29" w:rsidRDefault="00B33901" w:rsidP="00B33901">
      <w:pPr>
        <w:tabs>
          <w:tab w:val="left" w:pos="851"/>
        </w:tabs>
        <w:jc w:val="center"/>
        <w:rPr>
          <w:b/>
          <w:sz w:val="28"/>
          <w:szCs w:val="28"/>
        </w:rPr>
      </w:pPr>
      <w:r w:rsidRPr="00C91F29">
        <w:rPr>
          <w:b/>
          <w:sz w:val="28"/>
          <w:szCs w:val="28"/>
        </w:rPr>
        <w:t>СПИСОК ВИКОРИСТАНИХ ДЖЕРЕЛ</w:t>
      </w:r>
    </w:p>
    <w:p w:rsidR="00B33901" w:rsidRDefault="00B33901" w:rsidP="00B33901">
      <w:pPr>
        <w:spacing w:line="360" w:lineRule="auto"/>
        <w:jc w:val="center"/>
        <w:rPr>
          <w:sz w:val="28"/>
          <w:lang w:val="en-US"/>
        </w:rPr>
      </w:pPr>
    </w:p>
    <w:p w:rsidR="00B33901" w:rsidRPr="00935012" w:rsidRDefault="00B33901" w:rsidP="00B33901">
      <w:pPr>
        <w:spacing w:line="360" w:lineRule="auto"/>
        <w:jc w:val="center"/>
        <w:rPr>
          <w:sz w:val="28"/>
          <w:szCs w:val="28"/>
          <w:lang w:val="en-US"/>
        </w:rPr>
      </w:pPr>
    </w:p>
    <w:p w:rsidR="00B33901" w:rsidRPr="00935012" w:rsidRDefault="00B33901" w:rsidP="00B33901">
      <w:pPr>
        <w:spacing w:line="360" w:lineRule="auto"/>
        <w:jc w:val="center"/>
        <w:rPr>
          <w:sz w:val="28"/>
          <w:szCs w:val="28"/>
          <w:lang w:val="en-US"/>
        </w:rPr>
      </w:pP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Алгоритм диагностики и лечения предменструального синдрома / Т.Ф.Татарчук, И.Б.Венцковская, Т.В.Шевчук, И.С.Майдан // Репродуктивное здоровье женщины. – 2004. – №4. – С.41-43.</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Аметов А.С. Заболевания эндокринной системы и остеопороз / А.С.Аметов, Е.В.Доскина // Русский медицинский журнал. – 2004. – Т.12, №17. – С.1022-1033.</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Аналіз випадків </w:t>
      </w:r>
      <w:proofErr w:type="gramStart"/>
      <w:r w:rsidRPr="009E728F">
        <w:rPr>
          <w:sz w:val="28"/>
          <w:szCs w:val="28"/>
        </w:rPr>
        <w:t>г</w:t>
      </w:r>
      <w:proofErr w:type="gramEnd"/>
      <w:r w:rsidRPr="009E728F">
        <w:rPr>
          <w:sz w:val="28"/>
          <w:szCs w:val="28"/>
        </w:rPr>
        <w:t>іперпролактинемії на тлі вторинної аменореї / Л.І.Дерев’янко, Л.А.Васильєва, Н.М.Некторова та ін. // Збірник наукових праць Асоціації акушерів-гінекологів України. – К.: Інтермед, 2003. – С.449-451.</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lastRenderedPageBreak/>
        <w:t xml:space="preserve">Аншина М.Б. Принципы гормональной диагностики в лечении бесплодия: показания, интерпретация результатов, ошибки (клиническая лекция) / М.Б.Аншина // Проблемы репродукции. – 2004. – Т.10, №2. – С.6-14. </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Беременность, роды и перинатальные исходы у больных с синдромом гиперпролактинемии /</w:t>
      </w:r>
      <w:r w:rsidRPr="009E728F">
        <w:rPr>
          <w:sz w:val="28"/>
          <w:szCs w:val="28"/>
          <w:lang w:val="uk-UA"/>
        </w:rPr>
        <w:t xml:space="preserve"> </w:t>
      </w:r>
      <w:r w:rsidRPr="009E728F">
        <w:rPr>
          <w:sz w:val="28"/>
          <w:szCs w:val="28"/>
        </w:rPr>
        <w:t>Э.В.Жукова, А.П.Кирющенков, Г.А.</w:t>
      </w:r>
      <w:r w:rsidRPr="009E728F">
        <w:rPr>
          <w:sz w:val="28"/>
          <w:szCs w:val="28"/>
          <w:lang w:val="uk-UA"/>
        </w:rPr>
        <w:t xml:space="preserve"> </w:t>
      </w:r>
      <w:r w:rsidRPr="009E728F">
        <w:rPr>
          <w:sz w:val="28"/>
          <w:szCs w:val="28"/>
        </w:rPr>
        <w:t>Мельниченко и др. // Акушерство и гинекология.–</w:t>
      </w:r>
      <w:r w:rsidRPr="009E728F">
        <w:rPr>
          <w:sz w:val="28"/>
          <w:szCs w:val="28"/>
          <w:lang w:val="uk-UA"/>
        </w:rPr>
        <w:t xml:space="preserve"> </w:t>
      </w:r>
      <w:r w:rsidRPr="009E728F">
        <w:rPr>
          <w:sz w:val="28"/>
          <w:szCs w:val="28"/>
        </w:rPr>
        <w:t>2002.</w:t>
      </w:r>
      <w:r w:rsidRPr="009E728F">
        <w:rPr>
          <w:sz w:val="28"/>
          <w:szCs w:val="28"/>
          <w:lang w:val="uk-UA"/>
        </w:rPr>
        <w:t xml:space="preserve"> </w:t>
      </w:r>
      <w:r w:rsidRPr="009E728F">
        <w:rPr>
          <w:sz w:val="28"/>
          <w:szCs w:val="28"/>
        </w:rPr>
        <w:t>– №3. – С.11-16.</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Берестовой О.А. Достинекс в гинекологии: теория и практика / О.А.Берестовой // Здоровье женщины. – 2007. – №1. – С.151-159. </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Богданова Е.А. Бромкриптин в практике гинеколога детского возраста / Е.А.Богданова // Гинекология. – 1999. – Т.1, №3. – С.90-93.</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Бойчук А.В. Лікування ендокринної неплідності мастодиноном та йодомарином у жінок з ендемічним зобом на фоні гіперпролактинемії / А.В.Бойчук, Н.В.Петренко // Вісник наукових </w:t>
      </w:r>
      <w:proofErr w:type="gramStart"/>
      <w:r w:rsidRPr="009E728F">
        <w:rPr>
          <w:sz w:val="28"/>
          <w:szCs w:val="28"/>
        </w:rPr>
        <w:t>досл</w:t>
      </w:r>
      <w:proofErr w:type="gramEnd"/>
      <w:r w:rsidRPr="009E728F">
        <w:rPr>
          <w:sz w:val="28"/>
          <w:szCs w:val="28"/>
        </w:rPr>
        <w:t>іджень. – 2005. – №2. – С.122-124.</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Болдырева Н.В. Возможности негормональной коррекции уровня пролактина на фоне гормональной контрацепции у сексуально активных молодых женщин / Н.В.Болдырева, Е.В.Уварова // Русский медицинский журнал. – 2007. – Т.15, №3. – С.191-197. </w:t>
      </w:r>
    </w:p>
    <w:p w:rsidR="00B33901" w:rsidRPr="009E728F" w:rsidRDefault="00B33901" w:rsidP="009B30DE">
      <w:pPr>
        <w:numPr>
          <w:ilvl w:val="0"/>
          <w:numId w:val="69"/>
        </w:numPr>
        <w:tabs>
          <w:tab w:val="clear" w:pos="720"/>
          <w:tab w:val="num" w:pos="851"/>
        </w:tabs>
        <w:suppressAutoHyphens w:val="0"/>
        <w:spacing w:line="360" w:lineRule="auto"/>
        <w:jc w:val="both"/>
        <w:rPr>
          <w:sz w:val="28"/>
          <w:szCs w:val="28"/>
        </w:rPr>
      </w:pPr>
      <w:r w:rsidRPr="009E728F">
        <w:rPr>
          <w:sz w:val="28"/>
          <w:szCs w:val="28"/>
        </w:rPr>
        <w:t>Бондаренко Л.И. Достинекс: консервативное лечение пролактином гипофиза / Л.И.Бондаренко, Е.В.Иващенко // Здоровье женщины. – 2005. – № 1. – С.121-126.</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Бондаренко Л.И. Оптимизация лечения синдрома гиперпролактинемии  у женщин препаратом Достинекс </w:t>
      </w:r>
      <w:r w:rsidRPr="009E728F">
        <w:rPr>
          <w:sz w:val="28"/>
          <w:szCs w:val="28"/>
          <w:lang w:val="uk-UA"/>
        </w:rPr>
        <w:t xml:space="preserve">/ </w:t>
      </w:r>
      <w:r w:rsidRPr="009E728F">
        <w:rPr>
          <w:sz w:val="28"/>
          <w:szCs w:val="28"/>
        </w:rPr>
        <w:t>Л.И.Бондаренко // Здоровье женщины. – 2003. – №4. – С.11-13.</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Бурдина Л.М. Лечение заболеваний молочних желез и сопутствующих нарушений менструальной функции мастодиноном / Л.М.Бурдина // Лечащий врач. – 1999. – №8. – С.13-17.</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Вагітність та пологи </w:t>
      </w:r>
      <w:proofErr w:type="gramStart"/>
      <w:r w:rsidRPr="009E728F">
        <w:rPr>
          <w:sz w:val="28"/>
          <w:szCs w:val="28"/>
        </w:rPr>
        <w:t>п</w:t>
      </w:r>
      <w:proofErr w:type="gramEnd"/>
      <w:r w:rsidRPr="009E728F">
        <w:rPr>
          <w:sz w:val="28"/>
          <w:szCs w:val="28"/>
        </w:rPr>
        <w:t>ісля ендокринної неплідності / Ю.П.Вдовиченко, Г.П.Кіяшко, Д.Р.Шадлун і ін. // Буковинський медичний вісник. – 2000. – Т.4, №1. – С.232-237.</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lastRenderedPageBreak/>
        <w:t xml:space="preserve"> Вакс В.В. Гиперпролактинемия: причины, клиника, диагностика и лечение / В.В.Вакс // Consilium-medicum. –2001.–Т.3, №11. – С.516-521.</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Варламова Т.М. Репродуктивное здоровье женщины и недостаточность функции щитовидной железы / Т.М.Варламова, М.Ю.Соколова // Гинекология. – 2004. – Т.6, №1. – С.23-26.</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Венцковская И.Б. Гиперпролактинемические состояния в практике гинеколога и методы их лечения / И.Б.Венцковская, О.А.Ефименко // Репродуктивное здоровье женщины. – 2003. – Т.3, №15. – С.71-76.</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Вмі</w:t>
      </w:r>
      <w:proofErr w:type="gramStart"/>
      <w:r w:rsidRPr="009E728F">
        <w:rPr>
          <w:sz w:val="28"/>
          <w:szCs w:val="28"/>
        </w:rPr>
        <w:t>ст</w:t>
      </w:r>
      <w:proofErr w:type="gramEnd"/>
      <w:r w:rsidRPr="009E728F">
        <w:rPr>
          <w:sz w:val="28"/>
          <w:szCs w:val="28"/>
        </w:rPr>
        <w:t xml:space="preserve"> пролактину та статевих стероїдів у крові жінок з хронічними захворюваннями гепато-біліарної системи при невиношуванні вагітності / О.І.Самарська, О.А.Лященко, О.Б.Овчаренко та ін. // Врачебная практика. – 2000. – №5. – С.11-12.</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Вовк</w:t>
      </w:r>
      <w:proofErr w:type="gramStart"/>
      <w:r w:rsidRPr="009E728F">
        <w:rPr>
          <w:sz w:val="28"/>
          <w:szCs w:val="28"/>
        </w:rPr>
        <w:t xml:space="preserve"> І.</w:t>
      </w:r>
      <w:proofErr w:type="gramEnd"/>
      <w:r w:rsidRPr="009E728F">
        <w:rPr>
          <w:sz w:val="28"/>
          <w:szCs w:val="28"/>
        </w:rPr>
        <w:t>Б. Корекція гормональних порушень при поєднаних формах неплідності / І.Б.Вовк, А.Г.Корнацька // ПАГ.– 2001. – №4. – С.147-149.</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Восстановление репродуктивной функции при гиперпролактинемическом гипогонадизме / Т.И.Романцова, Г.А.</w:t>
      </w:r>
      <w:r w:rsidRPr="009E728F">
        <w:rPr>
          <w:sz w:val="28"/>
          <w:szCs w:val="28"/>
          <w:lang w:val="uk-UA"/>
        </w:rPr>
        <w:t xml:space="preserve"> </w:t>
      </w:r>
      <w:r w:rsidRPr="009E728F">
        <w:rPr>
          <w:sz w:val="28"/>
          <w:szCs w:val="28"/>
        </w:rPr>
        <w:t>Мельниченко, С.В.Пивоварова и др. // Акушерство и гинекология. – 2001. – №3. – С.36-39.</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Герасимова Т.В. Бесплодие у женщин с гиперпролактинемией, диагностика и лечение / Т.В.Герасимова // Репродуктивное здоровье женщины. – 2006. – №1. – С.75-78.</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Гойда Н.Г. Репродуктивне здоров’я – наукова та практична проблема сучасної медицини / Н.Г.Гойда, В.І.Чебан // Охорона здоров’я України. – 2002. – №3-4. – С.58-60.</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lang w:val="uk-UA"/>
        </w:rPr>
        <w:t xml:space="preserve"> </w:t>
      </w:r>
      <w:r w:rsidRPr="009E728F">
        <w:rPr>
          <w:sz w:val="28"/>
          <w:szCs w:val="28"/>
        </w:rPr>
        <w:t>Грищенко В.И. Женское бесплодие: состояние проблемы / В.И.Грищенко, Н.А.Щербина // Международный медицинский журнал. – 1999. – №1. – С.89-92.</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lang w:val="uk-UA"/>
        </w:rPr>
        <w:t xml:space="preserve"> </w:t>
      </w:r>
      <w:r w:rsidRPr="009E728F">
        <w:rPr>
          <w:sz w:val="28"/>
          <w:szCs w:val="28"/>
        </w:rPr>
        <w:t>Групповая психотерапия больных с гиперпролактинемическим гипогонадизмом / Г.А.Мельниченко, А.Е.Бобров, М.А</w:t>
      </w:r>
      <w:r w:rsidRPr="009E728F">
        <w:rPr>
          <w:sz w:val="28"/>
          <w:szCs w:val="28"/>
          <w:lang w:val="uk-UA"/>
        </w:rPr>
        <w:t>.</w:t>
      </w:r>
      <w:r w:rsidRPr="009E728F">
        <w:rPr>
          <w:sz w:val="28"/>
          <w:szCs w:val="28"/>
        </w:rPr>
        <w:t>Кулыгин и др. // Проблемы эндокринологии. – 2002. – Т.48, №5. – С.18-22.</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Гурьева В.А. Распространенность гиперпролактинемий – </w:t>
      </w:r>
      <w:proofErr w:type="gramStart"/>
      <w:r w:rsidRPr="009E728F">
        <w:rPr>
          <w:sz w:val="28"/>
          <w:szCs w:val="28"/>
        </w:rPr>
        <w:t>o</w:t>
      </w:r>
      <w:proofErr w:type="gramEnd"/>
      <w:r w:rsidRPr="009E728F">
        <w:rPr>
          <w:sz w:val="28"/>
          <w:szCs w:val="28"/>
        </w:rPr>
        <w:t xml:space="preserve">дин из критериев экологического риска в формировании патологии </w:t>
      </w:r>
      <w:r w:rsidRPr="009E728F">
        <w:rPr>
          <w:sz w:val="28"/>
          <w:szCs w:val="28"/>
        </w:rPr>
        <w:lastRenderedPageBreak/>
        <w:t xml:space="preserve">репродуктивной функции женщин / В.А.Гурьева // Вестн. Рос. Ассоц. </w:t>
      </w:r>
      <w:proofErr w:type="gramStart"/>
      <w:r w:rsidRPr="009E728F">
        <w:rPr>
          <w:sz w:val="28"/>
          <w:szCs w:val="28"/>
        </w:rPr>
        <w:t>a</w:t>
      </w:r>
      <w:proofErr w:type="gramEnd"/>
      <w:r w:rsidRPr="009E728F">
        <w:rPr>
          <w:sz w:val="28"/>
          <w:szCs w:val="28"/>
        </w:rPr>
        <w:t>куш.-</w:t>
      </w:r>
      <w:r w:rsidRPr="009E728F">
        <w:rPr>
          <w:sz w:val="28"/>
          <w:szCs w:val="28"/>
          <w:lang w:val="en-US"/>
        </w:rPr>
        <w:t xml:space="preserve"> </w:t>
      </w:r>
      <w:r w:rsidRPr="009E728F">
        <w:rPr>
          <w:sz w:val="28"/>
          <w:szCs w:val="28"/>
        </w:rPr>
        <w:t>гин. – 1996. – №2. – С.94-97.</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Дедов И.И. Персистирующая галакторея-аменорея / И.И.Дедов, Г.А.Мельниченко. – М.: Медицина, 1985. – 255 с.</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Дзеранова Л.К. Синдром гиперпролактинемии, успехи медикаментозной терапии / Л.К.Дзеранова // Нейроэндокринология. – Ярославль: ДИА-пресс, 1999. – С.201-240.</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Диагностика и терапия умеренных форм гиперпролактинемии / И.А.Иловайская, Г.А.Мельниченко, Л.К.Дзеранова и др. // Проблемы эндокринологии. – 2000. – №4. – С.29-32.</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Дубоссарская З.М. Эндокринное бесплодие у женщин: патофизиологические механизмы и подходы к лечению / З.М.Дубоссарская // Лікування та діагностика. – 2002. – №1. – С.39-45.</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Дубоссарська Ю.О. Діагностика та організація медичної допомоги при ендокринній неплідності </w:t>
      </w:r>
      <w:proofErr w:type="gramStart"/>
      <w:r w:rsidRPr="009E728F">
        <w:rPr>
          <w:sz w:val="28"/>
          <w:szCs w:val="28"/>
        </w:rPr>
        <w:t>у</w:t>
      </w:r>
      <w:proofErr w:type="gramEnd"/>
      <w:r w:rsidRPr="009E728F">
        <w:rPr>
          <w:sz w:val="28"/>
          <w:szCs w:val="28"/>
        </w:rPr>
        <w:t xml:space="preserve"> жінок / Ю.О.Дубоссарська // ПАГ. – 1999. – №6. – С.94-95.</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Жернова Я.С. Особливості ендокринної неплідності жінок гіперпролактинемічного генезу / Я.С.Жернова // Вісник наукових </w:t>
      </w:r>
      <w:proofErr w:type="gramStart"/>
      <w:r w:rsidRPr="009E728F">
        <w:rPr>
          <w:sz w:val="28"/>
          <w:szCs w:val="28"/>
        </w:rPr>
        <w:t>досл</w:t>
      </w:r>
      <w:proofErr w:type="gramEnd"/>
      <w:r w:rsidRPr="009E728F">
        <w:rPr>
          <w:sz w:val="28"/>
          <w:szCs w:val="28"/>
        </w:rPr>
        <w:t>іджень. – 2003. – №1. – С.191-192.</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Заболотна М.Л. Клініко-гормональна характеристика та удосконалення терапії невиношування при гіперпролактинемії: автореф. дис. на здобуття наук</w:t>
      </w:r>
      <w:proofErr w:type="gramStart"/>
      <w:r w:rsidRPr="009E728F">
        <w:rPr>
          <w:sz w:val="28"/>
          <w:szCs w:val="28"/>
        </w:rPr>
        <w:t>.</w:t>
      </w:r>
      <w:proofErr w:type="gramEnd"/>
      <w:r w:rsidRPr="009E728F">
        <w:rPr>
          <w:sz w:val="28"/>
          <w:szCs w:val="28"/>
        </w:rPr>
        <w:t xml:space="preserve"> </w:t>
      </w:r>
      <w:proofErr w:type="gramStart"/>
      <w:r w:rsidRPr="009E728F">
        <w:rPr>
          <w:sz w:val="28"/>
          <w:szCs w:val="28"/>
        </w:rPr>
        <w:t>с</w:t>
      </w:r>
      <w:proofErr w:type="gramEnd"/>
      <w:r w:rsidRPr="009E728F">
        <w:rPr>
          <w:sz w:val="28"/>
          <w:szCs w:val="28"/>
        </w:rPr>
        <w:t xml:space="preserve">тупеня канд. мед. наук: спец. 14.01.01 “Акушерство і гінекологія” / М.Л.Заболотна. – Вінниця, 2004. – 15 с. </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Заболотна М.Л. Пролактин, хоріонічний гонадотропін, кортизол та простагландин Е</w:t>
      </w:r>
      <w:proofErr w:type="gramStart"/>
      <w:r w:rsidRPr="009E728F">
        <w:rPr>
          <w:sz w:val="28"/>
          <w:szCs w:val="28"/>
        </w:rPr>
        <w:t>2</w:t>
      </w:r>
      <w:proofErr w:type="gramEnd"/>
      <w:r w:rsidRPr="009E728F">
        <w:rPr>
          <w:sz w:val="28"/>
          <w:szCs w:val="28"/>
        </w:rPr>
        <w:t xml:space="preserve"> в крові вагітних з галактореєю при невиношуванні / М.Л.Заболотна // ПАГ. – 2003. – №1. – С.89-91.</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Занина Н.В. Влияние исходной гиперпролактинемии на акушерские и перинатальные исходы родоразрешения / Н.В.Занина // Репродуктивное здоровье женщины. – 2007. – №1. – С.106-107.</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lastRenderedPageBreak/>
        <w:t xml:space="preserve"> Застосування препаратів прогестинової дії у вагітних з галактореєю при невиношуванні / С.П.Писарєва, З.Б.Хомінська</w:t>
      </w:r>
      <w:proofErr w:type="gramStart"/>
      <w:r w:rsidRPr="009E728F">
        <w:rPr>
          <w:sz w:val="28"/>
          <w:szCs w:val="28"/>
        </w:rPr>
        <w:t>, І.І.</w:t>
      </w:r>
      <w:proofErr w:type="gramEnd"/>
      <w:r w:rsidRPr="009E728F">
        <w:rPr>
          <w:sz w:val="28"/>
          <w:szCs w:val="28"/>
        </w:rPr>
        <w:t>Воробйова, М.Л.Заболотна // ПАГ. – 2001. – №5. – С.68-70.</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Зеленина Н.В. Нейроэндокринные нарушения менструального цикла / Н.В.Зеленина, Г.В.Долгов, А.В.Ильин // Журналъ акушерства и женскихъ болъзней. – 2002. – Т.51, №1. – С.87-94.</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Иловайская И.А. Биология пролактина / И.А.Иловайская, Е.И.Марова // Акушерство и гинекология. – 2000. – №6. – С.3-6.</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Иловайская И.А. Биология пролактина. Нейроэндокринный контроль и регуляция секреции / И.А.Иловайская, Е.И.Марова // Акушерство и гинекология. – 2000. – №5. – С.42-44.</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Іванюта Л.І. Неплідність у шлюбі: діагностика та принципи лікування / Л.І.Іванюта // Лікування та діагностика. – 1999. – №1. – С.42-48.</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Іванюта Л.І. Корекція гормонального гомеостазу у хворих з ендокринною неплідністю / Л.І.Іванюта, І.І.Ракша // Вісник наукових </w:t>
      </w:r>
      <w:proofErr w:type="gramStart"/>
      <w:r w:rsidRPr="009E728F">
        <w:rPr>
          <w:sz w:val="28"/>
          <w:szCs w:val="28"/>
        </w:rPr>
        <w:t>досл</w:t>
      </w:r>
      <w:proofErr w:type="gramEnd"/>
      <w:r w:rsidRPr="009E728F">
        <w:rPr>
          <w:sz w:val="28"/>
          <w:szCs w:val="28"/>
        </w:rPr>
        <w:t>іджень. – 2002. – №3. – С.30-33.</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Індивідуальні </w:t>
      </w:r>
      <w:proofErr w:type="gramStart"/>
      <w:r w:rsidRPr="009E728F">
        <w:rPr>
          <w:sz w:val="28"/>
          <w:szCs w:val="28"/>
        </w:rPr>
        <w:t>п</w:t>
      </w:r>
      <w:proofErr w:type="gramEnd"/>
      <w:r w:rsidRPr="009E728F">
        <w:rPr>
          <w:sz w:val="28"/>
          <w:szCs w:val="28"/>
        </w:rPr>
        <w:t>ідходи до корекції вегето-судинних порушень у жінок на фоні гіперпролактинемії / А.В.Бойчук, А.Ю.Франчук, Н.В.Петренко та ін. // Вісник наукових досліджень. – 2005. – №1. – С.54-56.</w:t>
      </w:r>
    </w:p>
    <w:p w:rsidR="00B33901" w:rsidRPr="009E728F" w:rsidRDefault="00B33901" w:rsidP="009B30DE">
      <w:pPr>
        <w:numPr>
          <w:ilvl w:val="0"/>
          <w:numId w:val="69"/>
        </w:numPr>
        <w:suppressAutoHyphens w:val="0"/>
        <w:spacing w:line="360" w:lineRule="auto"/>
        <w:jc w:val="both"/>
        <w:rPr>
          <w:sz w:val="28"/>
          <w:szCs w:val="28"/>
          <w:lang w:val="uk-UA"/>
        </w:rPr>
      </w:pPr>
      <w:r w:rsidRPr="009E728F">
        <w:rPr>
          <w:sz w:val="28"/>
          <w:szCs w:val="28"/>
          <w:lang w:val="uk-UA"/>
        </w:rPr>
        <w:t xml:space="preserve"> Кваша М.С. Синдром гіперпролактинемії у хворих з менінгіомами головного мозку / М.С.Кваша // Ендокринологія. – 2003. – Т.8, №1. – С.67-71.</w:t>
      </w:r>
    </w:p>
    <w:p w:rsidR="00B33901" w:rsidRPr="009E728F" w:rsidRDefault="00B33901" w:rsidP="009B30DE">
      <w:pPr>
        <w:numPr>
          <w:ilvl w:val="0"/>
          <w:numId w:val="69"/>
        </w:numPr>
        <w:suppressAutoHyphens w:val="0"/>
        <w:spacing w:line="360" w:lineRule="auto"/>
        <w:jc w:val="both"/>
        <w:rPr>
          <w:sz w:val="28"/>
          <w:szCs w:val="28"/>
          <w:lang w:val="uk-UA"/>
        </w:rPr>
      </w:pPr>
      <w:r w:rsidRPr="009E728F">
        <w:rPr>
          <w:sz w:val="28"/>
          <w:szCs w:val="28"/>
          <w:lang w:val="uk-UA"/>
        </w:rPr>
        <w:t xml:space="preserve"> Квашенко В.П. Застосування препарату роналін в лікуванні жінок репродуктивного віку з гіперпролактинемією / В.П.Квашенко, Ю.П.Богослов // ПАГ. – 2003. – №1. – С.126-128.</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lang w:val="uk-UA"/>
        </w:rPr>
        <w:t xml:space="preserve"> </w:t>
      </w:r>
      <w:r w:rsidRPr="009E728F">
        <w:rPr>
          <w:sz w:val="28"/>
          <w:szCs w:val="28"/>
        </w:rPr>
        <w:t>Клинико-гормональные особенности патологической гиперпролактинемии у женщин фертильного возраста и их коррекция / И.К.Билодид, О.В.Тишковская, З.В.Забаровская и др. // Здравохранение. – 2002. – №12. – С.5-9.</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lastRenderedPageBreak/>
        <w:t xml:space="preserve"> Клинические лекции по гинекологической эндокринологии / И.Б.Манухин, Л.Г.Тумилович, М.А.Геворкян. – М.: Медицинское информационное агентство, 2001. – С.79-102.</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Клиническое применение Мастодинона Н при состояниях, связанных с гиперпролактинемией: Информация компании “Бионорика” // Український медичний часопис. – 1999. – №6. – С.92-97. </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Клиническое состояние и поведение больных с гиперпролактинемическим гипогонадизмом на фоне терапии селективными агонистами дофамина / Г.А.Мельниченко, А.Е.Бобров, Т.И.Романцова и др. // Проблемы эндокринологии. – 2001. – Т.47, №1. – С.11-15.</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Кондриков Н.И. Структурно-функциональные изменения эндометрия под воздействием стероидных гормонов / Н.И.Кондриков // Русский медицинский журнал. – 1999. –Т.1, №1. – С.5-16.</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Кравчун Н.А. Гиперпролактинемические состояния / Н.А.Кравчун // Проблеми ендокринної патології. – 2002. – №1. – С.95-100.</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Кулаков В. Фармакотерапия: фитотерапия в практике врачей-гинекологов / В.Кулаков, В.Прилепская // Фармацевтический вестник. – 2002. – №38. – С.6.</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Кулаков В.И. Современные подходы к диагностике и лечению женского бесплодия / В.И.Кулаков, И.Е.Корнеева // Акушерство и гинекология. – 2002. – №2. – С.56-59.</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Курляндская Р.М. Влияние гиперпролактинемии на основные показатели жирового обмена / Р.М.Курляндская, Т.И.Романцова // Лечащий врач. – 2004. – №1. – С.73-75. </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Левенец С.А. Роль пролактина в патогенезе задержки полового </w:t>
      </w:r>
      <w:r w:rsidRPr="009E728F">
        <w:rPr>
          <w:sz w:val="28"/>
          <w:szCs w:val="28"/>
          <w:lang w:val="uk-UA"/>
        </w:rPr>
        <w:t>р</w:t>
      </w:r>
      <w:r w:rsidRPr="009E728F">
        <w:rPr>
          <w:sz w:val="28"/>
          <w:szCs w:val="28"/>
        </w:rPr>
        <w:t xml:space="preserve">азвития у девочек / С.А.Левенец, В.В.Перевозчиков // Нейрогормональна регуляція функції жіночої репродуктивної системи у періоді її становлення </w:t>
      </w:r>
      <w:proofErr w:type="gramStart"/>
      <w:r w:rsidRPr="009E728F">
        <w:rPr>
          <w:sz w:val="28"/>
          <w:szCs w:val="28"/>
        </w:rPr>
        <w:t>в</w:t>
      </w:r>
      <w:proofErr w:type="gramEnd"/>
      <w:r w:rsidRPr="009E728F">
        <w:rPr>
          <w:sz w:val="28"/>
          <w:szCs w:val="28"/>
        </w:rPr>
        <w:t xml:space="preserve"> нормі та при патології: </w:t>
      </w:r>
      <w:proofErr w:type="gramStart"/>
      <w:r w:rsidRPr="009E728F">
        <w:rPr>
          <w:sz w:val="28"/>
          <w:szCs w:val="28"/>
        </w:rPr>
        <w:t>Матер</w:t>
      </w:r>
      <w:proofErr w:type="gramEnd"/>
      <w:r w:rsidRPr="009E728F">
        <w:rPr>
          <w:sz w:val="28"/>
          <w:szCs w:val="28"/>
        </w:rPr>
        <w:t xml:space="preserve">іали симпозіуму, Харків, 11-12 квітня, 2002 р. – Харків, 2001. – С.72-78. </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Магнитно-резонансная томография в дифференциальной диагностике аденом гипофиза. Клиническое наблюдение / Е.В.Аверкиева, </w:t>
      </w:r>
      <w:r w:rsidRPr="009E728F">
        <w:rPr>
          <w:sz w:val="28"/>
          <w:szCs w:val="28"/>
        </w:rPr>
        <w:lastRenderedPageBreak/>
        <w:t>Л.К.Дзеранова,  А.В.Воронцов и др. // Проблемы эндокринологии. – 2000.– Т.46, №4. – С.26-30.</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Марова Е.И. Гиперпролактинемия у женщин и мужчин: Пособие для врачей / Е.И.Марова, В.В.Вакс, Л.К.Дзеранова. – М.: Фармация и Апджон, 2000. – 43 с.</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Мельниченко Г. Гиперпролактинемические состояния: клиника, диагностика, лечение / Г.Мельниченко, Т.Романцова // Врач. – 1999. – №1. – С.10-15.</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Можливості збереження репродуктивного здоров’я молодих жінок шляхом оптимізації лікування первинної альгодисменореї / О.О.Воронцов, В.Б.Гощинський, Н.О.</w:t>
      </w:r>
      <w:proofErr w:type="gramStart"/>
      <w:r w:rsidRPr="009E728F">
        <w:rPr>
          <w:sz w:val="28"/>
          <w:szCs w:val="28"/>
        </w:rPr>
        <w:t>Арх</w:t>
      </w:r>
      <w:proofErr w:type="gramEnd"/>
      <w:r w:rsidRPr="009E728F">
        <w:rPr>
          <w:sz w:val="28"/>
          <w:szCs w:val="28"/>
        </w:rPr>
        <w:t>іпова, Т.В.Воронцова // ПАГ. – 2003. – №2. – С.112-115.</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Можливості променевих методів </w:t>
      </w:r>
      <w:proofErr w:type="gramStart"/>
      <w:r w:rsidRPr="009E728F">
        <w:rPr>
          <w:sz w:val="28"/>
          <w:szCs w:val="28"/>
        </w:rPr>
        <w:t>досл</w:t>
      </w:r>
      <w:proofErr w:type="gramEnd"/>
      <w:r w:rsidRPr="009E728F">
        <w:rPr>
          <w:sz w:val="28"/>
          <w:szCs w:val="28"/>
        </w:rPr>
        <w:t>ідження в діагностиці жіночої безплідності / М.І.Спузяк, О.В.Тяжелова, М.С.Бірюкова та ін. //</w:t>
      </w:r>
      <w:r w:rsidRPr="009E728F">
        <w:rPr>
          <w:sz w:val="28"/>
          <w:szCs w:val="28"/>
          <w:lang w:val="uk-UA"/>
        </w:rPr>
        <w:t xml:space="preserve"> </w:t>
      </w:r>
      <w:r w:rsidRPr="009E728F">
        <w:rPr>
          <w:sz w:val="28"/>
          <w:szCs w:val="28"/>
        </w:rPr>
        <w:t>Проблеми ендокринної патології. – 2003. – № 4. – С.44-47.</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Мокрышева Н.Г. Перспективы медикаментозного лечения гиперпролактинемии / Н.Г.Мокрышева, Е.И.Марова // Проблемы репродукции. – 2003. – № 2. – С.33-41. </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Мокрышева Н.Г. Состояние костного метаболизма и жирового обмена у пациенток репродуктивного возраста с гиперпролактинемией опухолевого генеза / Н.Г.Мокрышева, Е.И.Марова, Л.К.Дзеранова // Актуальные проблемы нероэндокринологии: Матер. 3 </w:t>
      </w:r>
      <w:proofErr w:type="gramStart"/>
      <w:r w:rsidRPr="009E728F">
        <w:rPr>
          <w:sz w:val="28"/>
          <w:szCs w:val="28"/>
        </w:rPr>
        <w:t>Всероссийской</w:t>
      </w:r>
      <w:proofErr w:type="gramEnd"/>
      <w:r w:rsidRPr="009E728F">
        <w:rPr>
          <w:sz w:val="28"/>
          <w:szCs w:val="28"/>
        </w:rPr>
        <w:t xml:space="preserve"> науч.- практ. конф., Москва, 6-7 октября, 2003 г. – М., 2003. – С. 95-99.</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Мохорт Т.В. Новое в лечении синдрома гиперпролактинемии / Т.В.Мохорт, И.В.Дашкова // Мед</w:t>
      </w:r>
      <w:proofErr w:type="gramStart"/>
      <w:r w:rsidRPr="009E728F">
        <w:rPr>
          <w:sz w:val="28"/>
          <w:szCs w:val="28"/>
        </w:rPr>
        <w:t>.</w:t>
      </w:r>
      <w:proofErr w:type="gramEnd"/>
      <w:r w:rsidRPr="009E728F">
        <w:rPr>
          <w:sz w:val="28"/>
          <w:szCs w:val="28"/>
        </w:rPr>
        <w:t xml:space="preserve"> </w:t>
      </w:r>
      <w:proofErr w:type="gramStart"/>
      <w:r w:rsidRPr="009E728F">
        <w:rPr>
          <w:sz w:val="28"/>
          <w:szCs w:val="28"/>
        </w:rPr>
        <w:t>н</w:t>
      </w:r>
      <w:proofErr w:type="gramEnd"/>
      <w:r w:rsidRPr="009E728F">
        <w:rPr>
          <w:sz w:val="28"/>
          <w:szCs w:val="28"/>
        </w:rPr>
        <w:t>овости. – 1999. – №1-2. – С.34-35.</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Назаренко Т.А. Ановуляторное бесплодие у женщин: методы и схемы индукции овуляции / Т.А.Назаренко, Э.Р.Дуринян, Н.А.Зыряева // Акушерство и гинекология. – 2002. – №4. – С.58-61.</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Назаренко Т.А. Эндокринное бесплодие у женщин. Диагностика и лечение / Т.А.Назаренко, Э.Р.Дуринян, Н.А.Зыряева. – М.: НЦАГиП РАМН, 2000. – 80 с.</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lastRenderedPageBreak/>
        <w:t xml:space="preserve"> Назаренко Т.А. Здоровье женщины с нарушениями овуляции / Т.А.Назаренко, Э.Р.Дуринян, Т.Н.Чечурова // Проблемы репродукции. – 1999. – №2. – С.12-17.</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Нурмухаметова Е. Аменорея / Е.Нурмухаметова // Русский медицинский журнал. – 1999. – Т.7, №3. – С.8-12.</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Овсянникова Т.В. Этапы стимуляции овуляции при эндокринном бесплодии у женщин / Т.В.Овсянникова, Д.П.Камилова, И.Е.Корнеева // Практическая гинекология. – 1999. – Т.1, №2. – С.3-6.</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Овсянникова Т.В. Патогенез, клиника, диагностика и отдаленные результаты лечения бесплодия при гиперпролактинемии у женщин с патологией: Автореф. дис. на соискание науч. степени докт. мед</w:t>
      </w:r>
      <w:proofErr w:type="gramStart"/>
      <w:r w:rsidRPr="009E728F">
        <w:rPr>
          <w:sz w:val="28"/>
          <w:szCs w:val="28"/>
        </w:rPr>
        <w:t>.</w:t>
      </w:r>
      <w:proofErr w:type="gramEnd"/>
      <w:r w:rsidRPr="009E728F">
        <w:rPr>
          <w:sz w:val="28"/>
          <w:szCs w:val="28"/>
        </w:rPr>
        <w:t xml:space="preserve"> </w:t>
      </w:r>
      <w:proofErr w:type="gramStart"/>
      <w:r w:rsidRPr="009E728F">
        <w:rPr>
          <w:sz w:val="28"/>
          <w:szCs w:val="28"/>
        </w:rPr>
        <w:t>н</w:t>
      </w:r>
      <w:proofErr w:type="gramEnd"/>
      <w:r w:rsidRPr="009E728F">
        <w:rPr>
          <w:sz w:val="28"/>
          <w:szCs w:val="28"/>
        </w:rPr>
        <w:t xml:space="preserve">аук / Т.В.Овсянникова. – М., 1990. – 36 с. </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Овсянникова Т.В. Гиперпролактинемия в гинекологической клинике:  Методические рекомендации / Т.В.Овсянникова, Т.Я.Пшеничникова, Е.А.Алиева. – Москва, 1990. – 24 с.</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Овсянникова Т.В. Эндокринное бесплодие у женщин при гиперпролактинемии / Т.В.Овсянникова // Гинекология. – 2004. – Т.6, №3. – С.121-124. </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Осипова А.А. Агонисты дофамина – парлодел, норпролак и достинекс в коррекции нарушений репродуктивной системы у пациенток с пролактиномами гипофиза / А.А.Осипова // Гинекология. – 2004. – Т.3, №4. – С.135-141.</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Осипова А.А. Гиперпролактинемия и функции репродуктивной системы у женщин / А.А.Осипова // Consilium-medicum. – 2002. – Т.4, №8. – С.19-29.</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Осипова А.А. Коррекция нарушений репродуктивной системы и некоторых метаболических процессов у пациенток с гиперпролактинемией: автореф. дис. на соискание науч. степени канд. мед</w:t>
      </w:r>
      <w:proofErr w:type="gramStart"/>
      <w:r w:rsidRPr="009E728F">
        <w:rPr>
          <w:sz w:val="28"/>
          <w:szCs w:val="28"/>
        </w:rPr>
        <w:t>.</w:t>
      </w:r>
      <w:proofErr w:type="gramEnd"/>
      <w:r w:rsidRPr="009E728F">
        <w:rPr>
          <w:sz w:val="28"/>
          <w:szCs w:val="28"/>
        </w:rPr>
        <w:t xml:space="preserve"> </w:t>
      </w:r>
      <w:proofErr w:type="gramStart"/>
      <w:r w:rsidRPr="009E728F">
        <w:rPr>
          <w:sz w:val="28"/>
          <w:szCs w:val="28"/>
        </w:rPr>
        <w:t>н</w:t>
      </w:r>
      <w:proofErr w:type="gramEnd"/>
      <w:r w:rsidRPr="009E728F">
        <w:rPr>
          <w:sz w:val="28"/>
          <w:szCs w:val="28"/>
        </w:rPr>
        <w:t>аук / А.А.Осипова. – М., 2001. – 19 с.</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Осипова А.А. Избыточная масса тела и абдоминальный тип ожирения у пациенток с опухолевой и неопухолевой формами гиперпролактинемии; </w:t>
      </w:r>
      <w:r w:rsidRPr="009E728F">
        <w:rPr>
          <w:sz w:val="28"/>
          <w:szCs w:val="28"/>
        </w:rPr>
        <w:lastRenderedPageBreak/>
        <w:t xml:space="preserve">влияние терапии парлоделом, норпролаком и достинексом / А.А.Осипова, В.П.Сметник // Проблемы репродукции. – 2002. – №1. – С.12-16. </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Осипова А.А. Эволюция медикаментозного лечения гиперпролактинемии / А.А.Осипова, В.П.Сметник // Акушерство и гинекология. – 2000. – №4. – С.12-15. </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Особливості </w:t>
      </w:r>
      <w:r w:rsidRPr="009E728F">
        <w:rPr>
          <w:sz w:val="28"/>
          <w:szCs w:val="28"/>
          <w:lang w:val="uk-UA"/>
        </w:rPr>
        <w:t xml:space="preserve">секреції пролактину </w:t>
      </w:r>
      <w:proofErr w:type="gramStart"/>
      <w:r w:rsidRPr="009E728F">
        <w:rPr>
          <w:sz w:val="28"/>
          <w:szCs w:val="28"/>
          <w:lang w:val="uk-UA"/>
        </w:rPr>
        <w:t>у</w:t>
      </w:r>
      <w:proofErr w:type="gramEnd"/>
      <w:r w:rsidRPr="009E728F">
        <w:rPr>
          <w:sz w:val="28"/>
          <w:szCs w:val="28"/>
          <w:lang w:val="uk-UA"/>
        </w:rPr>
        <w:t xml:space="preserve"> жі</w:t>
      </w:r>
      <w:proofErr w:type="gramStart"/>
      <w:r w:rsidRPr="009E728F">
        <w:rPr>
          <w:sz w:val="28"/>
          <w:szCs w:val="28"/>
          <w:lang w:val="uk-UA"/>
        </w:rPr>
        <w:t>нок</w:t>
      </w:r>
      <w:proofErr w:type="gramEnd"/>
      <w:r w:rsidRPr="009E728F">
        <w:rPr>
          <w:sz w:val="28"/>
          <w:szCs w:val="28"/>
          <w:lang w:val="uk-UA"/>
        </w:rPr>
        <w:t xml:space="preserve"> з ендокринним безпліддям на фоні субклінічного гіпотиреозу</w:t>
      </w:r>
      <w:r w:rsidRPr="009E728F">
        <w:rPr>
          <w:sz w:val="28"/>
          <w:szCs w:val="28"/>
        </w:rPr>
        <w:t xml:space="preserve"> / </w:t>
      </w:r>
      <w:r w:rsidRPr="009E728F">
        <w:rPr>
          <w:sz w:val="28"/>
          <w:szCs w:val="28"/>
          <w:lang w:val="uk-UA"/>
        </w:rPr>
        <w:t>А.В.Бойчук, Н.В.Петренко, А.Ю.Франчук та ін. // Здобутки клінічної та експерементальної медицини</w:t>
      </w:r>
      <w:r w:rsidRPr="009E728F">
        <w:rPr>
          <w:sz w:val="28"/>
          <w:szCs w:val="28"/>
        </w:rPr>
        <w:t>. – 200</w:t>
      </w:r>
      <w:r w:rsidRPr="009E728F">
        <w:rPr>
          <w:sz w:val="28"/>
          <w:szCs w:val="28"/>
          <w:lang w:val="uk-UA"/>
        </w:rPr>
        <w:t>8</w:t>
      </w:r>
      <w:r w:rsidRPr="009E728F">
        <w:rPr>
          <w:sz w:val="28"/>
          <w:szCs w:val="28"/>
        </w:rPr>
        <w:t>. – №</w:t>
      </w:r>
      <w:r w:rsidRPr="009E728F">
        <w:rPr>
          <w:sz w:val="28"/>
          <w:szCs w:val="28"/>
          <w:lang w:val="uk-UA"/>
        </w:rPr>
        <w:t>1</w:t>
      </w:r>
      <w:r w:rsidRPr="009E728F">
        <w:rPr>
          <w:sz w:val="28"/>
          <w:szCs w:val="28"/>
        </w:rPr>
        <w:t>. – С.</w:t>
      </w:r>
      <w:r w:rsidRPr="009E728F">
        <w:rPr>
          <w:sz w:val="28"/>
          <w:szCs w:val="28"/>
          <w:lang w:val="uk-UA"/>
        </w:rPr>
        <w:t>3</w:t>
      </w:r>
      <w:r w:rsidRPr="009E728F">
        <w:rPr>
          <w:sz w:val="28"/>
          <w:szCs w:val="28"/>
        </w:rPr>
        <w:t>3-</w:t>
      </w:r>
      <w:r w:rsidRPr="009E728F">
        <w:rPr>
          <w:sz w:val="28"/>
          <w:szCs w:val="28"/>
          <w:lang w:val="uk-UA"/>
        </w:rPr>
        <w:t>37</w:t>
      </w:r>
      <w:r w:rsidRPr="009E728F">
        <w:rPr>
          <w:sz w:val="28"/>
          <w:szCs w:val="28"/>
        </w:rPr>
        <w:t>.</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Паливода Л.В. Про клініку первинної гіперпролактинемії </w:t>
      </w:r>
      <w:proofErr w:type="gramStart"/>
      <w:r w:rsidRPr="009E728F">
        <w:rPr>
          <w:sz w:val="28"/>
          <w:szCs w:val="28"/>
        </w:rPr>
        <w:t>у</w:t>
      </w:r>
      <w:proofErr w:type="gramEnd"/>
      <w:r w:rsidRPr="009E728F">
        <w:rPr>
          <w:sz w:val="28"/>
          <w:szCs w:val="28"/>
        </w:rPr>
        <w:t xml:space="preserve"> жінок / Л.В.Паливода // ПАГ. – 1999. – №2. – С.119-121.</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Петри А. Наглядная статистика в медицине / Пер. с англ. В.П.Леонова / А.Петри, К.Сэбин. – М.: ГЭОТАР-МЕД, 2003. – 144 с.</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Писарева С.П. Клиническое течение беременности и последствия родов у женщин с невынашиванием при наличии галактореи / С.П.Писарева, И.И.Воробьёва, М.Л.Заболотная // Здоровье женщины. – 2002. – №3. – С.7-9.</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Писарєва С.П. Галакторея </w:t>
      </w:r>
      <w:proofErr w:type="gramStart"/>
      <w:r w:rsidRPr="009E728F">
        <w:rPr>
          <w:sz w:val="28"/>
          <w:szCs w:val="28"/>
        </w:rPr>
        <w:t>у</w:t>
      </w:r>
      <w:proofErr w:type="gramEnd"/>
      <w:r w:rsidRPr="009E728F">
        <w:rPr>
          <w:sz w:val="28"/>
          <w:szCs w:val="28"/>
        </w:rPr>
        <w:t xml:space="preserve"> </w:t>
      </w:r>
      <w:proofErr w:type="gramStart"/>
      <w:r w:rsidRPr="009E728F">
        <w:rPr>
          <w:sz w:val="28"/>
          <w:szCs w:val="28"/>
        </w:rPr>
        <w:t>раз</w:t>
      </w:r>
      <w:proofErr w:type="gramEnd"/>
      <w:r w:rsidRPr="009E728F">
        <w:rPr>
          <w:sz w:val="28"/>
          <w:szCs w:val="28"/>
        </w:rPr>
        <w:t>і невиношування вагітності та її лікування / С.П.Писарєва, М.Л.Заболотна // Ліки України. – 2002. – №10. – С.20 –21.</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Погодин О.К. Возможности терапии функциональной гиперпролактинемии у пациенток с бесплодием / О.К.Погодин, Е.Г.Гуменюк, Т.А.Власова // Репродуктивные технологии: сегодня и завтра: Тезисы докладов </w:t>
      </w:r>
      <w:proofErr w:type="gramStart"/>
      <w:r w:rsidRPr="009E728F">
        <w:rPr>
          <w:sz w:val="28"/>
          <w:szCs w:val="28"/>
        </w:rPr>
        <w:t>Х</w:t>
      </w:r>
      <w:proofErr w:type="gramEnd"/>
      <w:r w:rsidRPr="009E728F">
        <w:rPr>
          <w:sz w:val="28"/>
          <w:szCs w:val="28"/>
        </w:rPr>
        <w:t>IV международной конференции РАРЧ, Москва, 26-28 сентября, 2004 г. – М., 2004. – С.24-25.</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Подзолкова Н.М. Исследование гормонального статуса женщины в практике гинеколога / Н.М.Подзолкова, О.Л.Глазкова. – М.: МЕДпресс-информ, 2004. – 80 с.</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Практическая гинекология</w:t>
      </w:r>
      <w:proofErr w:type="gramStart"/>
      <w:r w:rsidRPr="009E728F">
        <w:rPr>
          <w:sz w:val="28"/>
          <w:szCs w:val="28"/>
        </w:rPr>
        <w:t xml:space="preserve"> / П</w:t>
      </w:r>
      <w:proofErr w:type="gramEnd"/>
      <w:r w:rsidRPr="009E728F">
        <w:rPr>
          <w:sz w:val="28"/>
          <w:szCs w:val="28"/>
        </w:rPr>
        <w:t>од ред. акад. В.И.Кулакова и В.Н.Прилепской. – М.: МЕДпресс-информ, 2002. – С.497-506.</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Преодоление бесплодия. Диагностика, клиника, лечение</w:t>
      </w:r>
      <w:proofErr w:type="gramStart"/>
      <w:r w:rsidRPr="009E728F">
        <w:rPr>
          <w:sz w:val="28"/>
          <w:szCs w:val="28"/>
        </w:rPr>
        <w:t xml:space="preserve"> / П</w:t>
      </w:r>
      <w:proofErr w:type="gramEnd"/>
      <w:r w:rsidRPr="009E728F">
        <w:rPr>
          <w:sz w:val="28"/>
          <w:szCs w:val="28"/>
        </w:rPr>
        <w:t>од ред. С.И.Михалевич. – Минск</w:t>
      </w:r>
      <w:proofErr w:type="gramStart"/>
      <w:r w:rsidRPr="009E728F">
        <w:rPr>
          <w:sz w:val="28"/>
          <w:szCs w:val="28"/>
        </w:rPr>
        <w:t xml:space="preserve">.: </w:t>
      </w:r>
      <w:proofErr w:type="gramEnd"/>
      <w:r w:rsidRPr="009E728F">
        <w:rPr>
          <w:sz w:val="28"/>
          <w:szCs w:val="28"/>
        </w:rPr>
        <w:t xml:space="preserve">Беларуская навука, 2002. – С.129-134. </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lastRenderedPageBreak/>
        <w:t xml:space="preserve"> Прилепская В.Н. Гиперпролактиновая аменорея. Эффективность лечения бромокриптином / В.Н.Прилепская // Гинекология. – 2000. – Т.2, №5. – С.145-148.</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Проблема гиперпролактинемии при терапии антипсихотическими препаратами / Л.Н.Горобец, В.С.Буланов, П.С.Комиссаров, Л.Г.</w:t>
      </w:r>
      <w:r w:rsidRPr="009E728F">
        <w:rPr>
          <w:sz w:val="28"/>
          <w:szCs w:val="28"/>
          <w:lang w:val="uk-UA"/>
        </w:rPr>
        <w:t xml:space="preserve"> </w:t>
      </w:r>
      <w:r w:rsidRPr="009E728F">
        <w:rPr>
          <w:sz w:val="28"/>
          <w:szCs w:val="28"/>
        </w:rPr>
        <w:t>Ермолаева // Социальная и клиническая психиатрия. – 2003. – №1. – С.164-168.</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Проскурина И.А. Новые избирательные стимуляторы дофаминових рецепторов в лечение гиперпролактинемического гипогонадизма / И.А.Проскурина, Т.И.Романцова // Международный журнал медицинской практики. – 2001. – №1. – С.36-46.</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w:t>
      </w:r>
      <w:proofErr w:type="gramStart"/>
      <w:r w:rsidRPr="009E728F">
        <w:rPr>
          <w:sz w:val="28"/>
          <w:szCs w:val="28"/>
        </w:rPr>
        <w:t>Пустовойченко М.Н. Комплексное лечение мастопатии с гиперпролактинемией и гипоэстрогенией с применением препарата Достинекс / М.Н.Пустовойченко, А.В.Коваленко, В.Б.Мякиньков // Матеріали науково-практичної конференції “Сучасні аспекти комплексного лікування раку молочної залози із застосуванням органозберігаючих та реконструктивних операцій”, Ужгород, 16-17 травня, 2002 р. – Київ, 2002. – впп.2.</w:t>
      </w:r>
      <w:proofErr w:type="gramEnd"/>
      <w:r w:rsidRPr="009E728F">
        <w:rPr>
          <w:sz w:val="28"/>
          <w:szCs w:val="28"/>
        </w:rPr>
        <w:t xml:space="preserve"> – С.118.</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Результаты длительного наблюдения за больными с умеренной гиперпролактинемией / Г.А.Мельниченко, Е.И.Марова, Т.И.Романцова и др. // Проблемы эндокринологии. – 2002. – Т.48, №3. – С.18-22.</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Роль антигипофизарных антител в патогенезе гиперпролактинемии / И.А.Иловайская, И.В.Крюкова, Ю.М.Кеда и др. // Проблемы эндокринологии. – 2002. – Т.48, №3. – С.6-9.</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Роль магнитно-резонансной томографии в обследовании женщин, страдающих бесплодием на фоне гиперпродукции гормона роста / Н.В.Дмитриева, Б.В.Леонов, К.А.Яворовская и др. // Акушерство и гинекология. – 2004. – №1. – С.29-32.</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Романцова Т.И. Беременность и роды у женщин с гиперпролактинемией / Т.И.Романцова // Трудный пациент. – 2005. – №9. – С.8-16.</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lastRenderedPageBreak/>
        <w:t xml:space="preserve"> Романцова Т.И. Проблемы диагностики гиперпролактинемических состояний / Т.И.Романцова, Г.А.Мельниченко, В.А.Черноголов // Гинекология. – 1999. – Т.1, №2. – С.12-18.</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Руководство по эндокринной гинекологии / Под</w:t>
      </w:r>
      <w:proofErr w:type="gramStart"/>
      <w:r w:rsidRPr="009E728F">
        <w:rPr>
          <w:sz w:val="28"/>
          <w:szCs w:val="28"/>
        </w:rPr>
        <w:t>.</w:t>
      </w:r>
      <w:proofErr w:type="gramEnd"/>
      <w:r w:rsidRPr="009E728F">
        <w:rPr>
          <w:sz w:val="28"/>
          <w:szCs w:val="28"/>
        </w:rPr>
        <w:t xml:space="preserve"> </w:t>
      </w:r>
      <w:proofErr w:type="gramStart"/>
      <w:r w:rsidRPr="009E728F">
        <w:rPr>
          <w:sz w:val="28"/>
          <w:szCs w:val="28"/>
        </w:rPr>
        <w:t>р</w:t>
      </w:r>
      <w:proofErr w:type="gramEnd"/>
      <w:r w:rsidRPr="009E728F">
        <w:rPr>
          <w:sz w:val="28"/>
          <w:szCs w:val="28"/>
        </w:rPr>
        <w:t>ед. Е.М.Вихляевой. – М.: Медицинское информационное агентство, 2000. – 768 с.</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Рустамова М.С. Эндокринный статус при гиперпролактинемии у женщин, страдающих невынашиванием беременности / М.С.Рустамова // Российский вестник акушера-гинеколога. – 2001. – №3. – С.43-45.</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Савельева Г.М. Современные подходы к лечению женского бесплодия / Г.М.Савельева, К.В.Краснопольская // Международный медицинский журнал. – 1999. – №1. – С.130-139.</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Саидова Р.А. К вопросу о клиническом алгоритме обследования и лечения бесплодных пар / Р.А.Саидова // Русский медицинский журнал. – 2003. – Т.11, №14. – С.1-7.</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Саидова Р.А. Фертильность или бесплодие: вопросы и ответы / Р.А.Саидова // Русский медицинский журнал. – 2002. – Т.10, №16. – С.1-16.</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Самсонова Л.Н. Зрительные нарушения при синдроме “пустого” турецкого седла / Л.Н.Самсонова // Вестник офтальмологии. – 2003. – №5. – С.52-53.</w:t>
      </w:r>
    </w:p>
    <w:p w:rsidR="00B33901" w:rsidRPr="009E728F" w:rsidRDefault="00B33901" w:rsidP="009B30DE">
      <w:pPr>
        <w:numPr>
          <w:ilvl w:val="0"/>
          <w:numId w:val="69"/>
        </w:numPr>
        <w:suppressAutoHyphens w:val="0"/>
        <w:spacing w:line="360" w:lineRule="auto"/>
        <w:jc w:val="both"/>
        <w:rPr>
          <w:sz w:val="28"/>
          <w:szCs w:val="28"/>
        </w:rPr>
      </w:pPr>
      <w:r w:rsidRPr="009E728F">
        <w:rPr>
          <w:sz w:val="28"/>
          <w:szCs w:val="28"/>
        </w:rPr>
        <w:t xml:space="preserve"> Семенюк Л.Л. Стан пролактинсекретуючої функції гіпофізу та лікування гіперпролактинемії у робітниць промислового виробництва / Л.Л.Семенюк // </w:t>
      </w:r>
      <w:proofErr w:type="gramStart"/>
      <w:r w:rsidRPr="009E728F">
        <w:rPr>
          <w:sz w:val="28"/>
          <w:szCs w:val="28"/>
        </w:rPr>
        <w:t>В</w:t>
      </w:r>
      <w:proofErr w:type="gramEnd"/>
      <w:r w:rsidRPr="009E728F">
        <w:rPr>
          <w:sz w:val="28"/>
          <w:szCs w:val="28"/>
        </w:rPr>
        <w:t>існик СумДУ. – 1999. – №3. – С.86-90.</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rPr>
        <w:t>Серебрянский О.Ю. Современные представления о генезе пролактинсекретирующих аденом гипофиза / О.Ю.Серебрянский, Г.А.Мельниченко, Т.И.Романцова // Проблемы эндокринологии. – 2000. – Т.46, №2. – С.30-41.</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rPr>
        <w:t>Серебрянский О.Ю. Естественное течение нелеченной гиперпролактинемии / О.Ю.Серебрянский, Т.И.Романцова, Г.А.</w:t>
      </w:r>
      <w:r w:rsidRPr="009E728F">
        <w:rPr>
          <w:sz w:val="28"/>
          <w:szCs w:val="28"/>
          <w:lang w:val="uk-UA"/>
        </w:rPr>
        <w:t xml:space="preserve"> </w:t>
      </w:r>
      <w:r w:rsidRPr="009E728F">
        <w:rPr>
          <w:sz w:val="28"/>
          <w:szCs w:val="28"/>
        </w:rPr>
        <w:t>Мельниченко // Терапевтический архив. – 2001. – №12. – С.101-104.</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rPr>
        <w:t xml:space="preserve">Серов В.Н. Гинекологическая эндокринология / В.Н.Серов, В.Н.Прилепская, Т.В.Овсянникова. – М.: МЕДпресс-информ, 2004. – С.50 – 124. </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rPr>
        <w:lastRenderedPageBreak/>
        <w:t>Слабкий Г.О. Репродуктивне здоров’я жінок як важлива умова реорганізації системи акушерсько-гінекологічної допомоги / Г.О.Слабкий, Г.Д.Сидоренко, Б.А.Успенський // Український медичний альманах. – 2003. – Т.6, №1. – С.121-124.</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rPr>
        <w:t>Славнов В.Н. Гормональная диагностика заболеваний эндокринной системы / В.Н.Славнов // Лабораторная диагностика. – 1999. – №3. – С.67-71.</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rPr>
        <w:t xml:space="preserve">Сметник В.П. Эффективность препарата каберголин в лечении гиперпролактинемии / В.П.Сметник, Л.А.Марченко, А.А.Осипова // </w:t>
      </w:r>
      <w:r w:rsidRPr="009E728F">
        <w:rPr>
          <w:sz w:val="28"/>
          <w:szCs w:val="28"/>
          <w:lang w:val="uk-UA"/>
        </w:rPr>
        <w:t>П</w:t>
      </w:r>
      <w:r w:rsidRPr="009E728F">
        <w:rPr>
          <w:sz w:val="28"/>
          <w:szCs w:val="28"/>
        </w:rPr>
        <w:t>роблемы репродукции. – 2000. – №3. – С.193-197.</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rPr>
        <w:t>Сметник В.П. Гиперпролактинемия: реакция костной ткани и эффективность терапии каберголином / В.П.Сметник, А.А.Осипова // Проблемы репродукции. – 2000. – №6. – С.24-29.</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rPr>
        <w:t>Сметник В.П. Неоперативная гинекология / В.П.Сметник, Л.Г.Тумилович. – М.: Медицинское информационное агентство, 2000. – С.207-221.</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rPr>
        <w:t xml:space="preserve">Сметник В.П. Фармакотерапия генитального эндометриоза / В.П.Сметник // </w:t>
      </w:r>
      <w:proofErr w:type="gramStart"/>
      <w:r w:rsidRPr="009E728F">
        <w:rPr>
          <w:sz w:val="28"/>
          <w:szCs w:val="28"/>
        </w:rPr>
        <w:t>Со</w:t>
      </w:r>
      <w:proofErr w:type="gramEnd"/>
      <w:r w:rsidRPr="009E728F">
        <w:rPr>
          <w:sz w:val="28"/>
          <w:szCs w:val="28"/>
        </w:rPr>
        <w:t>nsilium medicum. – 2002. – Т.4, №8. – С.8-10.</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rPr>
        <w:t>Состояние матки и молочных желёз у женщин с гипотиреозом / М.С.Бирюкова, Л.П.Любимова, Н.А.Кравчун и др. // Проблеми ендокринної патології. – 2003. – №2. – С.41-46.</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rPr>
        <w:t xml:space="preserve">Стан гіпофізарно-яєчникової системи у жінок </w:t>
      </w:r>
      <w:proofErr w:type="gramStart"/>
      <w:r w:rsidRPr="009E728F">
        <w:rPr>
          <w:sz w:val="28"/>
          <w:szCs w:val="28"/>
        </w:rPr>
        <w:t>п</w:t>
      </w:r>
      <w:proofErr w:type="gramEnd"/>
      <w:r w:rsidRPr="009E728F">
        <w:rPr>
          <w:sz w:val="28"/>
          <w:szCs w:val="28"/>
        </w:rPr>
        <w:t>ісля хірургічного лікування неплідності / Л.І.Іванюта, І.І.Рашка, С.О.Іванюта та ін. // Вісник наукових досліджень. – 2003. – №1. – С.108-109.</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rPr>
        <w:t>Старенькая И. Возможности и перспективы современной фитотерапии / И.Старенькая // Здоров’я України. – 2004. – №</w:t>
      </w:r>
      <w:r w:rsidRPr="009E728F">
        <w:rPr>
          <w:sz w:val="28"/>
          <w:szCs w:val="28"/>
          <w:lang w:val="uk-UA"/>
        </w:rPr>
        <w:t>20</w:t>
      </w:r>
      <w:r w:rsidRPr="009E728F">
        <w:rPr>
          <w:sz w:val="28"/>
          <w:szCs w:val="28"/>
        </w:rPr>
        <w:t>. – С.11.</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rPr>
        <w:t>Тагиева А.В. Фитотерапия в гинекологии / А.В.Тагиева // Гинекология. – 2004. – Т.6, №8. – С.219-226.</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rPr>
        <w:t xml:space="preserve">Таджієва Г.Ч. Системи гіпофіз-яєчники та гіпофіз-щитовидна залоза у хворих з клімактеричним синдромом із міомою матки / Г.Ч.Таджієва, С.С.Леуш // Ендокринологія. – 1999. – Т.4, №1. – С.97-105. </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rPr>
        <w:lastRenderedPageBreak/>
        <w:t>Тарутинов В.И. Опыт применения достинекса  в лечении дисгормональных гиперплазий молочных желез у женщин с гиперпролактинемией / В.И.Тарутинов, П.П.Носа // Український медичний часопис. – 2001. – №1. – С.81-86.</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uk-UA"/>
        </w:rPr>
        <w:t>Татарчук Т.Ф. Г</w:t>
      </w:r>
      <w:r w:rsidRPr="009E728F">
        <w:rPr>
          <w:sz w:val="28"/>
          <w:szCs w:val="28"/>
        </w:rPr>
        <w:t>иперпролактинемия в практике врача-гинеколога / Т.Ф.</w:t>
      </w:r>
      <w:r w:rsidRPr="009E728F">
        <w:rPr>
          <w:sz w:val="28"/>
          <w:szCs w:val="28"/>
          <w:lang w:val="uk-UA"/>
        </w:rPr>
        <w:t>Татарчук, И.Б.Венцковская, О.А.Ефименко // Международный эндокринологический журнал. – 2007. – №1. – С.40-48.</w:t>
      </w:r>
    </w:p>
    <w:p w:rsidR="00B33901" w:rsidRPr="009E728F" w:rsidRDefault="00B33901" w:rsidP="009B30DE">
      <w:pPr>
        <w:pStyle w:val="35"/>
        <w:widowControl/>
        <w:numPr>
          <w:ilvl w:val="0"/>
          <w:numId w:val="69"/>
        </w:numPr>
        <w:tabs>
          <w:tab w:val="left" w:pos="993"/>
        </w:tabs>
        <w:spacing w:line="360" w:lineRule="auto"/>
        <w:jc w:val="both"/>
        <w:rPr>
          <w:szCs w:val="28"/>
        </w:rPr>
      </w:pPr>
      <w:r w:rsidRPr="009E728F">
        <w:rPr>
          <w:szCs w:val="28"/>
        </w:rPr>
        <w:t>Теория и практика гинекологической эндокринологии</w:t>
      </w:r>
      <w:proofErr w:type="gramStart"/>
      <w:r w:rsidRPr="009E728F">
        <w:rPr>
          <w:szCs w:val="28"/>
        </w:rPr>
        <w:t xml:space="preserve"> / П</w:t>
      </w:r>
      <w:proofErr w:type="gramEnd"/>
      <w:r w:rsidRPr="009E728F">
        <w:rPr>
          <w:szCs w:val="28"/>
        </w:rPr>
        <w:t>од ред. З.М.Дубоссарской. – Днепропетровск: ЧП “Лира ЛТД”, 2005. – 412 с.</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rPr>
        <w:t>Течение климактерического периода у больных с гиперпролактинемическим гипогонадизмом / С.В.Пивоварова, Т.И.</w:t>
      </w:r>
      <w:r w:rsidRPr="009E728F">
        <w:rPr>
          <w:sz w:val="28"/>
          <w:szCs w:val="28"/>
          <w:lang w:val="uk-UA"/>
        </w:rPr>
        <w:t xml:space="preserve"> </w:t>
      </w:r>
      <w:r w:rsidRPr="009E728F">
        <w:rPr>
          <w:sz w:val="28"/>
          <w:szCs w:val="28"/>
        </w:rPr>
        <w:t>Романцова, Е.А.Соснова и др. // Акушерство и гинекология. – 2001. – №1. – С.52-54.</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rPr>
        <w:t>Тихомиров А.А. Гиперпролактинемия: диагностика и современные методы лечения бромокриптином / А.А.Тихомиров, Д.М.Лубнин, Ч.Г.Олейник // Русский медицинский журнал. – 2002. – Т.10, №10. – С.634-638.</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rPr>
        <w:t>Участие пролактина в маммогенезе и канцерогенезе молочной железы / Н.И.Сергеева, Л.К.Дзеранова, Е.В.Меских и др. // Акушерство и гинекология. – 2005. – №3. – С.13-16.</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rPr>
        <w:t xml:space="preserve">Участие пролактина в формировании фиброзно-кистозной мастопатии. Пролактин и нормопролактинемическая галакторея / Н.И.Сергеева, Л.К.Дзеранова, Е.В.Меских и др. // Акушерство и гинекология. – 2005. – №2. – С.13-15. </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rPr>
        <w:t>Федорова Т.А. Бесплодие неясного генеза: некоторые аспекты диагностики и лечения / Т.А.Федорова // Гинекология. – 2001. – Т.5, №3. – С.98-100.</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rPr>
        <w:t xml:space="preserve">Феськова І.А. Роль субклінічного гіпотиреозу у виникненні ендокринної безплідності </w:t>
      </w:r>
      <w:proofErr w:type="gramStart"/>
      <w:r w:rsidRPr="009E728F">
        <w:rPr>
          <w:sz w:val="28"/>
          <w:szCs w:val="28"/>
        </w:rPr>
        <w:t>у</w:t>
      </w:r>
      <w:proofErr w:type="gramEnd"/>
      <w:r w:rsidRPr="009E728F">
        <w:rPr>
          <w:sz w:val="28"/>
          <w:szCs w:val="28"/>
        </w:rPr>
        <w:t xml:space="preserve"> жі</w:t>
      </w:r>
      <w:proofErr w:type="gramStart"/>
      <w:r w:rsidRPr="009E728F">
        <w:rPr>
          <w:sz w:val="28"/>
          <w:szCs w:val="28"/>
        </w:rPr>
        <w:t>нок</w:t>
      </w:r>
      <w:proofErr w:type="gramEnd"/>
      <w:r w:rsidRPr="009E728F">
        <w:rPr>
          <w:sz w:val="28"/>
          <w:szCs w:val="28"/>
        </w:rPr>
        <w:t>: автореф. дис. на здобуття наук. ступеня канд. мед. наук: спец. 14.01.01 “Акушерство і гінекологія” / І.А.Феськова. – Харків, 2000. – 16 с.</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rPr>
        <w:lastRenderedPageBreak/>
        <w:t xml:space="preserve">Феськов О.М. Гістологічні особливості ендометрія </w:t>
      </w:r>
      <w:proofErr w:type="gramStart"/>
      <w:r w:rsidRPr="009E728F">
        <w:rPr>
          <w:sz w:val="28"/>
          <w:szCs w:val="28"/>
        </w:rPr>
        <w:t>у</w:t>
      </w:r>
      <w:proofErr w:type="gramEnd"/>
      <w:r w:rsidRPr="009E728F">
        <w:rPr>
          <w:sz w:val="28"/>
          <w:szCs w:val="28"/>
        </w:rPr>
        <w:t xml:space="preserve"> жінок з неплідністю ендокринного генезу / О.М.Феськов // Акушерство та гинекология. – 1999. – №5. – С.99-101.</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rPr>
        <w:t xml:space="preserve">Феськов О.М. Вплив субклінічного гіпотиреозу на ендометрій </w:t>
      </w:r>
      <w:proofErr w:type="gramStart"/>
      <w:r w:rsidRPr="009E728F">
        <w:rPr>
          <w:sz w:val="28"/>
          <w:szCs w:val="28"/>
        </w:rPr>
        <w:t>у</w:t>
      </w:r>
      <w:proofErr w:type="gramEnd"/>
      <w:r w:rsidRPr="009E728F">
        <w:rPr>
          <w:sz w:val="28"/>
          <w:szCs w:val="28"/>
        </w:rPr>
        <w:t xml:space="preserve"> жі</w:t>
      </w:r>
      <w:proofErr w:type="gramStart"/>
      <w:r w:rsidRPr="009E728F">
        <w:rPr>
          <w:sz w:val="28"/>
          <w:szCs w:val="28"/>
        </w:rPr>
        <w:t>нок</w:t>
      </w:r>
      <w:proofErr w:type="gramEnd"/>
      <w:r w:rsidRPr="009E728F">
        <w:rPr>
          <w:sz w:val="28"/>
          <w:szCs w:val="28"/>
        </w:rPr>
        <w:t xml:space="preserve"> з ендокринною неплідністю / О.М.Феськов, В.О.Резніков, І.А.Феськова // Збірник наукових праць Асоціації акушерів-гінекологів України. – К.: Інтермед, 2002. – С.235-238.</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rPr>
        <w:t>Функціональна гіперпролактинемія та особливості перебігу вагітності, пологів і стан новонароджених / П.М.Веропотвелян, М.П.</w:t>
      </w:r>
      <w:r w:rsidRPr="009E728F">
        <w:rPr>
          <w:sz w:val="28"/>
          <w:szCs w:val="28"/>
          <w:lang w:val="uk-UA"/>
        </w:rPr>
        <w:t xml:space="preserve"> </w:t>
      </w:r>
      <w:r w:rsidRPr="009E728F">
        <w:rPr>
          <w:sz w:val="28"/>
          <w:szCs w:val="28"/>
        </w:rPr>
        <w:t xml:space="preserve">Веропотвелян, Ю.О.Дубоссарська та ін. // ПАГ. – 2007. – №4. – С.160-164. </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rPr>
        <w:t>Хабиб О.Н. Предменструальный синдром / О.Н.Хабиб // Consilium provisorum. – 2002. – Т.2, №10. – С.18-21.</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rPr>
        <w:t xml:space="preserve">Шилін Д.Є. Синдром </w:t>
      </w:r>
      <w:proofErr w:type="gramStart"/>
      <w:r w:rsidRPr="009E728F">
        <w:rPr>
          <w:sz w:val="28"/>
          <w:szCs w:val="28"/>
        </w:rPr>
        <w:t>г</w:t>
      </w:r>
      <w:proofErr w:type="gramEnd"/>
      <w:r w:rsidRPr="009E728F">
        <w:rPr>
          <w:sz w:val="28"/>
          <w:szCs w:val="28"/>
        </w:rPr>
        <w:t xml:space="preserve">іперпролактинемії з погляду ендокринолога-педіатра / Д.Є.Шилін // Клінічна ендокринологія та ендокринна хірургія. – 2004. – №2. – С.72-79. </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rPr>
        <w:t>Шимон И. Лечение опухолей гипофиза / И.Шимон, Ш.Мелмед // Международный журнал медицинской практики. – 2000. – №2. – С.43-53.</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rPr>
        <w:t>Шлыкова В.Г. «Неактивные» аденомы гипофиза и патология репродуктивной системы у женщин / В.Г.Шлыкова, А.А.Пищулин, А.А.Булатов // Проблемы репродукции. – 1998. – №3. – С.8-16.</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rPr>
        <w:t>Шустов С.Б. Функциональная и топическая диагностика в эндокринологии: Научно-методическое издание / С.Б.Шустов, Ю.Ш.Халимов. – СПб</w:t>
      </w:r>
      <w:proofErr w:type="gramStart"/>
      <w:r w:rsidRPr="009E728F">
        <w:rPr>
          <w:sz w:val="28"/>
          <w:szCs w:val="28"/>
        </w:rPr>
        <w:t xml:space="preserve">.: </w:t>
      </w:r>
      <w:proofErr w:type="gramEnd"/>
      <w:r w:rsidRPr="009E728F">
        <w:rPr>
          <w:sz w:val="28"/>
          <w:szCs w:val="28"/>
        </w:rPr>
        <w:t>ЭЛБИ СПб, 2001. – С.33-67.</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rPr>
        <w:t>Яворская С.Д. Исходы лечения бесплодия у женщин с гиперпролактинемией / С.Д.Яворская, Н.И.Фадеева // Репродуктивные технологии: сегодня и завтра: Тез</w:t>
      </w:r>
      <w:proofErr w:type="gramStart"/>
      <w:r w:rsidRPr="009E728F">
        <w:rPr>
          <w:sz w:val="28"/>
          <w:szCs w:val="28"/>
        </w:rPr>
        <w:t>.</w:t>
      </w:r>
      <w:proofErr w:type="gramEnd"/>
      <w:r w:rsidRPr="009E728F">
        <w:rPr>
          <w:sz w:val="28"/>
          <w:szCs w:val="28"/>
        </w:rPr>
        <w:t xml:space="preserve"> </w:t>
      </w:r>
      <w:proofErr w:type="gramStart"/>
      <w:r w:rsidRPr="009E728F">
        <w:rPr>
          <w:sz w:val="28"/>
          <w:szCs w:val="28"/>
        </w:rPr>
        <w:t>д</w:t>
      </w:r>
      <w:proofErr w:type="gramEnd"/>
      <w:r w:rsidRPr="009E728F">
        <w:rPr>
          <w:sz w:val="28"/>
          <w:szCs w:val="28"/>
        </w:rPr>
        <w:t>окл. 14 международной конф. РАРЧ, г. Москва, 26-28 сентября, 2004г. – М., 2004. – С.27-28.</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rPr>
        <w:t>Яцишина О.Н. Остеопенический синдром при гипогонадотропном гипогонадизме / О.Н.Яцишина, Е.И.Марова, Б.А.Кадашев // Рус</w:t>
      </w:r>
      <w:proofErr w:type="gramStart"/>
      <w:r w:rsidRPr="009E728F">
        <w:rPr>
          <w:sz w:val="28"/>
          <w:szCs w:val="28"/>
        </w:rPr>
        <w:t>.</w:t>
      </w:r>
      <w:proofErr w:type="gramEnd"/>
      <w:r w:rsidRPr="009E728F">
        <w:rPr>
          <w:sz w:val="28"/>
          <w:szCs w:val="28"/>
        </w:rPr>
        <w:t xml:space="preserve"> </w:t>
      </w:r>
      <w:proofErr w:type="gramStart"/>
      <w:r w:rsidRPr="009E728F">
        <w:rPr>
          <w:sz w:val="28"/>
          <w:szCs w:val="28"/>
        </w:rPr>
        <w:t>м</w:t>
      </w:r>
      <w:proofErr w:type="gramEnd"/>
      <w:r w:rsidRPr="009E728F">
        <w:rPr>
          <w:sz w:val="28"/>
          <w:szCs w:val="28"/>
        </w:rPr>
        <w:t>ед. журнал. – 2004. – Т.12, №23. – С.1293-1296.</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rPr>
        <w:lastRenderedPageBreak/>
        <w:t>Эндокринная гинекология (клинические очерки). – Часть 1. / Под ред. Т.Ф.Татарчук, Я.П.Сольского. – К.: Заповіт, 2003. – 303 с.</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rPr>
        <w:t>Эндокринология / Под</w:t>
      </w:r>
      <w:proofErr w:type="gramStart"/>
      <w:r w:rsidRPr="009E728F">
        <w:rPr>
          <w:sz w:val="28"/>
          <w:szCs w:val="28"/>
        </w:rPr>
        <w:t>.</w:t>
      </w:r>
      <w:proofErr w:type="gramEnd"/>
      <w:r w:rsidRPr="009E728F">
        <w:rPr>
          <w:sz w:val="28"/>
          <w:szCs w:val="28"/>
        </w:rPr>
        <w:t xml:space="preserve"> </w:t>
      </w:r>
      <w:proofErr w:type="gramStart"/>
      <w:r w:rsidRPr="009E728F">
        <w:rPr>
          <w:sz w:val="28"/>
          <w:szCs w:val="28"/>
        </w:rPr>
        <w:t>р</w:t>
      </w:r>
      <w:proofErr w:type="gramEnd"/>
      <w:r w:rsidRPr="009E728F">
        <w:rPr>
          <w:sz w:val="28"/>
          <w:szCs w:val="28"/>
        </w:rPr>
        <w:t xml:space="preserve">ед. Н.Лавина; </w:t>
      </w:r>
      <w:r w:rsidRPr="009E728F">
        <w:rPr>
          <w:sz w:val="28"/>
          <w:szCs w:val="28"/>
          <w:lang w:val="uk-UA"/>
        </w:rPr>
        <w:t>п</w:t>
      </w:r>
      <w:r w:rsidRPr="009E728F">
        <w:rPr>
          <w:sz w:val="28"/>
          <w:szCs w:val="28"/>
        </w:rPr>
        <w:t>ер. с англ. – М.: Практика, 1999. – 1128 с.</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A comparison of cabergoline and bromocriptine in the treatment of hyperprola</w:t>
      </w:r>
      <w:r w:rsidRPr="009E728F">
        <w:rPr>
          <w:sz w:val="28"/>
          <w:szCs w:val="28"/>
        </w:rPr>
        <w:t>с</w:t>
      </w:r>
      <w:r w:rsidRPr="009E728F">
        <w:rPr>
          <w:sz w:val="28"/>
          <w:szCs w:val="28"/>
          <w:lang w:val="en-GB"/>
        </w:rPr>
        <w:t>tinemic amenorrhoea / J.Webster, G.Piscitelli, A.Polli et al. // N. Engl. J. Med. – 1994. – Vol.331. – P.904-909.</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Agnus castus extracts inhibit prolactin secretion of rat pituitary cells / G.Sliutz, P.Speiser, A</w:t>
      </w:r>
      <w:r w:rsidRPr="009E728F">
        <w:rPr>
          <w:sz w:val="28"/>
          <w:szCs w:val="28"/>
          <w:lang w:val="en-US"/>
        </w:rPr>
        <w:t>.</w:t>
      </w:r>
      <w:r w:rsidRPr="009E728F">
        <w:rPr>
          <w:sz w:val="28"/>
          <w:szCs w:val="28"/>
          <w:lang w:val="en-GB"/>
        </w:rPr>
        <w:t xml:space="preserve">M.Schultz et al. // Horm. </w:t>
      </w:r>
      <w:r w:rsidRPr="009E728F">
        <w:rPr>
          <w:sz w:val="28"/>
          <w:szCs w:val="28"/>
        </w:rPr>
        <w:t xml:space="preserve">Metab. Res. – 1993. – Vol.25, №5. – P.253-255. </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 xml:space="preserve">Albarracin </w:t>
      </w:r>
      <w:r w:rsidRPr="009E728F">
        <w:rPr>
          <w:sz w:val="28"/>
          <w:szCs w:val="28"/>
        </w:rPr>
        <w:t>С</w:t>
      </w:r>
      <w:r w:rsidRPr="009E728F">
        <w:rPr>
          <w:sz w:val="28"/>
          <w:szCs w:val="28"/>
          <w:lang w:val="en-GB"/>
        </w:rPr>
        <w:t xml:space="preserve">. Prolactin action on luteal protein expression in the corpus luteum / </w:t>
      </w:r>
      <w:r w:rsidRPr="009E728F">
        <w:rPr>
          <w:sz w:val="28"/>
          <w:szCs w:val="28"/>
        </w:rPr>
        <w:t>С</w:t>
      </w:r>
      <w:r w:rsidRPr="009E728F">
        <w:rPr>
          <w:sz w:val="28"/>
          <w:szCs w:val="28"/>
          <w:lang w:val="en-GB"/>
        </w:rPr>
        <w:t>.Albarracin, G.Gibori // Endocrinology. – 1991. – Vol.129. –</w:t>
      </w:r>
      <w:r w:rsidRPr="009E728F">
        <w:rPr>
          <w:sz w:val="28"/>
          <w:szCs w:val="28"/>
          <w:lang w:val="en-US"/>
        </w:rPr>
        <w:t xml:space="preserve"> </w:t>
      </w:r>
      <w:r w:rsidRPr="009E728F">
        <w:rPr>
          <w:sz w:val="28"/>
          <w:szCs w:val="28"/>
          <w:lang w:val="en-GB"/>
        </w:rPr>
        <w:t>P.1821-1830.</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Alfonso A. Incidence and clinical significance of elevated macroprolactin levels in patients with hyperprolactinemia / A.Alfonso, K</w:t>
      </w:r>
      <w:r w:rsidRPr="009E728F">
        <w:rPr>
          <w:sz w:val="28"/>
          <w:szCs w:val="28"/>
          <w:lang w:val="en-US"/>
        </w:rPr>
        <w:t>.</w:t>
      </w:r>
      <w:r w:rsidRPr="009E728F">
        <w:rPr>
          <w:sz w:val="28"/>
          <w:szCs w:val="28"/>
          <w:lang w:val="en-GB"/>
        </w:rPr>
        <w:t>I.Rieniets, R</w:t>
      </w:r>
      <w:r w:rsidRPr="009E728F">
        <w:rPr>
          <w:sz w:val="28"/>
          <w:szCs w:val="28"/>
          <w:lang w:val="en-US"/>
        </w:rPr>
        <w:t>.</w:t>
      </w:r>
      <w:r w:rsidRPr="009E728F">
        <w:rPr>
          <w:sz w:val="28"/>
          <w:szCs w:val="28"/>
          <w:lang w:val="en-GB"/>
        </w:rPr>
        <w:t>A.Vigersky // Endocr. Pract. – 2006. – Vol.12, №3. – P.275-280.</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A practical method for the detection of macroprolactinaemia using ultrafiltration / S.Prazeres, M</w:t>
      </w:r>
      <w:r w:rsidRPr="009E728F">
        <w:rPr>
          <w:sz w:val="28"/>
          <w:szCs w:val="28"/>
          <w:lang w:val="en-US"/>
        </w:rPr>
        <w:t>.</w:t>
      </w:r>
      <w:r w:rsidRPr="009E728F">
        <w:rPr>
          <w:sz w:val="28"/>
          <w:szCs w:val="28"/>
          <w:lang w:val="en-GB"/>
        </w:rPr>
        <w:t>A.Santos, H</w:t>
      </w:r>
      <w:r w:rsidRPr="009E728F">
        <w:rPr>
          <w:sz w:val="28"/>
          <w:szCs w:val="28"/>
          <w:lang w:val="en-US"/>
        </w:rPr>
        <w:t>.</w:t>
      </w:r>
      <w:r w:rsidRPr="009E728F">
        <w:rPr>
          <w:sz w:val="28"/>
          <w:szCs w:val="28"/>
          <w:lang w:val="en-GB"/>
        </w:rPr>
        <w:t>G.Ferreira, L</w:t>
      </w:r>
      <w:r w:rsidRPr="009E728F">
        <w:rPr>
          <w:sz w:val="28"/>
          <w:szCs w:val="28"/>
          <w:lang w:val="en-US"/>
        </w:rPr>
        <w:t>.</w:t>
      </w:r>
      <w:r w:rsidRPr="009E728F">
        <w:rPr>
          <w:sz w:val="28"/>
          <w:szCs w:val="28"/>
          <w:lang w:val="en-GB"/>
        </w:rPr>
        <w:t xml:space="preserve">G.Sobrinho // Clin. </w:t>
      </w:r>
      <w:r w:rsidRPr="009E728F">
        <w:rPr>
          <w:sz w:val="28"/>
          <w:szCs w:val="28"/>
        </w:rPr>
        <w:t xml:space="preserve">Endocrinol. (Oxf.). – 2003. – Vol.58, №6. – P.686-690. </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Arie M.H. Endometrial prolactin in hyperprola</w:t>
      </w:r>
      <w:r w:rsidRPr="009E728F">
        <w:rPr>
          <w:sz w:val="28"/>
          <w:szCs w:val="28"/>
        </w:rPr>
        <w:t>с</w:t>
      </w:r>
      <w:r w:rsidRPr="009E728F">
        <w:rPr>
          <w:sz w:val="28"/>
          <w:szCs w:val="28"/>
          <w:lang w:val="en-GB"/>
        </w:rPr>
        <w:t xml:space="preserve">tinemic women / M.H.Arie, A.M.Fonseca // Int. J. Gynaecol. </w:t>
      </w:r>
      <w:r w:rsidRPr="009E728F">
        <w:rPr>
          <w:sz w:val="28"/>
          <w:szCs w:val="28"/>
        </w:rPr>
        <w:t>Obstet. – 2000. – №5. – Р.119-126.</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Arredondo F. Endocrinology of recurrent pregnancy loss / F.Arredondo, L</w:t>
      </w:r>
      <w:r w:rsidRPr="009E728F">
        <w:rPr>
          <w:sz w:val="28"/>
          <w:szCs w:val="28"/>
          <w:lang w:val="en-US"/>
        </w:rPr>
        <w:t>.</w:t>
      </w:r>
      <w:r w:rsidRPr="009E728F">
        <w:rPr>
          <w:sz w:val="28"/>
          <w:szCs w:val="28"/>
          <w:lang w:val="en-GB"/>
        </w:rPr>
        <w:t xml:space="preserve">S.Noble // Semin. </w:t>
      </w:r>
      <w:r w:rsidRPr="009E728F">
        <w:rPr>
          <w:sz w:val="28"/>
          <w:szCs w:val="28"/>
        </w:rPr>
        <w:t xml:space="preserve">Reprod. Med. – 2006. – Vol.24, №1. – P.33-39. </w:t>
      </w:r>
    </w:p>
    <w:p w:rsidR="00B33901" w:rsidRPr="009E728F" w:rsidRDefault="00B33901" w:rsidP="009B30DE">
      <w:pPr>
        <w:numPr>
          <w:ilvl w:val="0"/>
          <w:numId w:val="69"/>
        </w:numPr>
        <w:tabs>
          <w:tab w:val="left" w:pos="993"/>
        </w:tabs>
        <w:suppressAutoHyphens w:val="0"/>
        <w:spacing w:line="360" w:lineRule="auto"/>
        <w:ind w:left="714" w:hanging="357"/>
        <w:jc w:val="both"/>
        <w:rPr>
          <w:sz w:val="28"/>
          <w:szCs w:val="28"/>
          <w:lang w:val="en-GB"/>
        </w:rPr>
      </w:pPr>
      <w:r w:rsidRPr="009E728F">
        <w:rPr>
          <w:sz w:val="28"/>
          <w:szCs w:val="28"/>
          <w:lang w:val="en-GB"/>
        </w:rPr>
        <w:t>Assies J. Psychosocial aspects of hyperprolactinemia / J.Assies, A.Vingerhoels, K.Poppelaars // Psychoneuroendocrinology. – 1992. – Vol.17, №6. – P.673-679.</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Atmaca M. Flouxetine versus Vitex agnus castus extract in the treatment of premenstrual dysphoric disorder / M.Atmaca, S.Kumru, E.Tezcan // Hum. Psychopharmacol. – 2003. – Vol.18, №3. – P.191-195.</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Bachelot A. Reproductive role of prolactin / A.Bachelot, N.Binart // Reproduction. – 2007. – Vol.133, №2. – P.361-369.</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lastRenderedPageBreak/>
        <w:t>Bachelot A. When and how should hyperprolactinemia be treated? / A.Bachelot, C.Courtillot, P.Touraine // Pres. Med. – 2005. – Vol.34, №10. – P.731-737.</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 xml:space="preserve">Bandyopadhyay P. Drug-induced hyperprolactinemia / P.Bandyopadhyay // Drugs Today (Barc). – 2006. – Vol.42, №2. – P.103-119. </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Bankowski B.J.</w:t>
      </w:r>
      <w:r w:rsidRPr="009E728F">
        <w:rPr>
          <w:sz w:val="28"/>
          <w:szCs w:val="28"/>
          <w:lang w:val="en-GB"/>
        </w:rPr>
        <w:t xml:space="preserve"> Dopamine agonist therapy for hyperprolactinemia / B.J.Bankowski, H.A.Zacur // Clin. Obstet. Gynecol. – 2003. – Vol.46, №2. – </w:t>
      </w:r>
      <w:r w:rsidRPr="009E728F">
        <w:rPr>
          <w:sz w:val="28"/>
          <w:szCs w:val="28"/>
        </w:rPr>
        <w:t>Р</w:t>
      </w:r>
      <w:r w:rsidRPr="009E728F">
        <w:rPr>
          <w:sz w:val="28"/>
          <w:szCs w:val="28"/>
          <w:lang w:val="en-GB"/>
        </w:rPr>
        <w:t xml:space="preserve">.349-362. </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 xml:space="preserve">Ben-Skowronek I. Prolactinoma as a cause of primary amenorrhea in a 16-year-old girl / I.Ben-Skowronek, L.Szewczyk // Gynecol. Pol. – 1999. – </w:t>
      </w:r>
      <w:r w:rsidRPr="009E728F">
        <w:rPr>
          <w:sz w:val="28"/>
          <w:szCs w:val="28"/>
          <w:lang w:val="en-US"/>
        </w:rPr>
        <w:t>Vol.</w:t>
      </w:r>
      <w:r w:rsidRPr="009E728F">
        <w:rPr>
          <w:sz w:val="28"/>
          <w:szCs w:val="28"/>
          <w:lang w:val="en-GB"/>
        </w:rPr>
        <w:t xml:space="preserve">5. – </w:t>
      </w:r>
      <w:r w:rsidRPr="009E728F">
        <w:rPr>
          <w:sz w:val="28"/>
          <w:szCs w:val="28"/>
        </w:rPr>
        <w:t>Р</w:t>
      </w:r>
      <w:r w:rsidRPr="009E728F">
        <w:rPr>
          <w:sz w:val="28"/>
          <w:szCs w:val="28"/>
          <w:lang w:val="en-GB"/>
        </w:rPr>
        <w:t>.367.</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Biller B</w:t>
      </w:r>
      <w:r w:rsidRPr="009E728F">
        <w:rPr>
          <w:sz w:val="28"/>
          <w:szCs w:val="28"/>
          <w:lang w:val="en-US"/>
        </w:rPr>
        <w:t>.</w:t>
      </w:r>
      <w:r w:rsidRPr="009E728F">
        <w:rPr>
          <w:sz w:val="28"/>
          <w:szCs w:val="28"/>
          <w:lang w:val="en-GB"/>
        </w:rPr>
        <w:t>M. Diagnostic evaluation of hyperprolactinemia / B</w:t>
      </w:r>
      <w:r w:rsidRPr="009E728F">
        <w:rPr>
          <w:sz w:val="28"/>
          <w:szCs w:val="28"/>
          <w:lang w:val="en-US"/>
        </w:rPr>
        <w:t>.</w:t>
      </w:r>
      <w:r w:rsidRPr="009E728F">
        <w:rPr>
          <w:sz w:val="28"/>
          <w:szCs w:val="28"/>
          <w:lang w:val="en-GB"/>
        </w:rPr>
        <w:t>M.Biller // J. Reprod. Med. –1999. – Vol.44, Suppl</w:t>
      </w:r>
      <w:r w:rsidRPr="009E728F">
        <w:rPr>
          <w:sz w:val="28"/>
          <w:szCs w:val="28"/>
          <w:lang w:val="en-US"/>
        </w:rPr>
        <w:t>.12</w:t>
      </w:r>
      <w:r w:rsidRPr="009E728F">
        <w:rPr>
          <w:sz w:val="28"/>
          <w:szCs w:val="28"/>
          <w:lang w:val="en-GB"/>
        </w:rPr>
        <w:t xml:space="preserve">. – </w:t>
      </w:r>
      <w:r w:rsidRPr="009E728F">
        <w:rPr>
          <w:sz w:val="28"/>
          <w:szCs w:val="28"/>
        </w:rPr>
        <w:t>Р</w:t>
      </w:r>
      <w:r w:rsidRPr="009E728F">
        <w:rPr>
          <w:sz w:val="28"/>
          <w:szCs w:val="28"/>
          <w:lang w:val="en-GB"/>
        </w:rPr>
        <w:t>.1095-1099.</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 xml:space="preserve">Biller B.M. </w:t>
      </w:r>
      <w:r w:rsidRPr="009E728F">
        <w:rPr>
          <w:sz w:val="28"/>
          <w:szCs w:val="28"/>
          <w:lang w:val="en-GB"/>
        </w:rPr>
        <w:t xml:space="preserve">Hyperprolactinemia / BM.Biller // Int. J. Fertil. – 1999. – Vol.44, №2. – P.74-77. </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Bonneville J.F. MRI of the pituitary gland: indications and results in gynaecology and obstetrics / J.F</w:t>
      </w:r>
      <w:r w:rsidRPr="009E728F">
        <w:rPr>
          <w:sz w:val="28"/>
          <w:szCs w:val="28"/>
          <w:lang w:val="uk-UA"/>
        </w:rPr>
        <w:t>.</w:t>
      </w:r>
      <w:r w:rsidRPr="009E728F">
        <w:rPr>
          <w:sz w:val="28"/>
          <w:szCs w:val="28"/>
          <w:lang w:val="en-GB"/>
        </w:rPr>
        <w:t xml:space="preserve">Bonneville, F.Cattin // Gynecol. </w:t>
      </w:r>
      <w:r w:rsidRPr="009E728F">
        <w:rPr>
          <w:sz w:val="28"/>
          <w:szCs w:val="28"/>
        </w:rPr>
        <w:t>Obstet. Fertil. – 2005. – Vol.33, №3. – P.147-153.</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 xml:space="preserve">Breckwoldt M. Premenstrual syndrome / M.Breckwoldt, C.Keck // Ther. </w:t>
      </w:r>
      <w:r w:rsidRPr="009E728F">
        <w:rPr>
          <w:sz w:val="28"/>
          <w:szCs w:val="28"/>
        </w:rPr>
        <w:t>Umsch. – 2002. – Vol.59, №4. – P.183-187.</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 xml:space="preserve">Burns W.N. Pathophysiology of endometriosis-associated infertility / W.N.Burns, R.S.Schenken // Clin. </w:t>
      </w:r>
      <w:r w:rsidRPr="009E728F">
        <w:rPr>
          <w:sz w:val="28"/>
          <w:szCs w:val="28"/>
        </w:rPr>
        <w:t>Obstet. Gynecol. – 1999. – Vol.42, №3. – Р.586-610.</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 xml:space="preserve">Cabergoline therapy of growth hormone &amp; growth hormone/prolactin secreting pituitary tumors / P.U.Freda, C.M.Reyes, A.T.Nuruzzaman et al. // Pituitary. – 2004. – Vol.7, №1. – P.21-30. </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 xml:space="preserve">Cannavo S. Cabergoline: a first-choice treatment in patients with previously untreated prolactin-secreting pituitary adenoma / S.Cannavo, L.Curto, S.Squadrito // J. Endocrinol. Invest. – 1999. – Vol.22, №5. – </w:t>
      </w:r>
      <w:r w:rsidRPr="009E728F">
        <w:rPr>
          <w:sz w:val="28"/>
          <w:szCs w:val="28"/>
        </w:rPr>
        <w:t>Р</w:t>
      </w:r>
      <w:r w:rsidRPr="009E728F">
        <w:rPr>
          <w:sz w:val="28"/>
          <w:szCs w:val="28"/>
          <w:lang w:val="en-GB"/>
        </w:rPr>
        <w:t>.354-359.</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lastRenderedPageBreak/>
        <w:t xml:space="preserve">Characteristics of menstruation-related problems for adolescents and premarital women in Korea / S.Y.Shin, Y.Y.Lee, S.Y.Yang et al. // Eur. J. Obstet. </w:t>
      </w:r>
      <w:r w:rsidRPr="009E728F">
        <w:rPr>
          <w:sz w:val="28"/>
          <w:szCs w:val="28"/>
        </w:rPr>
        <w:t>Gynecol. Reprod. Boil. – 2005. – Vol.121, №2. – P.236-242.</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Chaste tree (Vitex agnus castus) – pharmacology and clinical indications / W.Wuttke, H.Jarry, V.Christoffel et al. // Phytomedicine. – 2003. – Vol.10, №4. – P.348-357.</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 xml:space="preserve">Choudhury S.D. Hyperprolactinemia and reproductive disorders – a pro-file from north east / </w:t>
      </w:r>
      <w:r w:rsidRPr="009E728F">
        <w:rPr>
          <w:sz w:val="28"/>
          <w:szCs w:val="28"/>
          <w:lang w:val="en-US"/>
        </w:rPr>
        <w:t>S.D.</w:t>
      </w:r>
      <w:r w:rsidRPr="009E728F">
        <w:rPr>
          <w:sz w:val="28"/>
          <w:szCs w:val="28"/>
          <w:lang w:val="en-GB"/>
        </w:rPr>
        <w:t>Choudhury</w:t>
      </w:r>
      <w:r w:rsidRPr="009E728F">
        <w:rPr>
          <w:sz w:val="28"/>
          <w:szCs w:val="28"/>
          <w:lang w:val="uk-UA"/>
        </w:rPr>
        <w:t xml:space="preserve"> </w:t>
      </w:r>
      <w:r w:rsidRPr="009E728F">
        <w:rPr>
          <w:sz w:val="28"/>
          <w:szCs w:val="28"/>
          <w:lang w:val="en-GB"/>
        </w:rPr>
        <w:t xml:space="preserve">// J. Assoc. Physicians India. – 1995. – №9. – </w:t>
      </w:r>
      <w:r w:rsidRPr="009E728F">
        <w:rPr>
          <w:sz w:val="28"/>
          <w:szCs w:val="28"/>
        </w:rPr>
        <w:t>Р</w:t>
      </w:r>
      <w:r w:rsidRPr="009E728F">
        <w:rPr>
          <w:sz w:val="28"/>
          <w:szCs w:val="28"/>
          <w:lang w:val="en-GB"/>
        </w:rPr>
        <w:t>.617-618.</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 xml:space="preserve">Chow W. An overweight woman with galactorrhoea / W.Chow, K.Lam // Postgrad. </w:t>
      </w:r>
      <w:r w:rsidRPr="009E728F">
        <w:rPr>
          <w:sz w:val="28"/>
          <w:szCs w:val="28"/>
        </w:rPr>
        <w:t>Med. J. – 1998. – Vol.74, Suppl.686. – P.121-122.</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Ciccarelli E. Diagnosis and drug therapy of prolactinoma / E.Ciccarelli, F.Camanni // Drugs. – 1996. – Vol.51, №6. – P.954-965.</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 xml:space="preserve">Clinical and etiological profile of hyperprolactinemia – data from a tertiary care center / A.H.Zargar, B.A.Laway, S.R.Masoodi et al. // J. Assoc. </w:t>
      </w:r>
      <w:r w:rsidRPr="009E728F">
        <w:rPr>
          <w:sz w:val="28"/>
          <w:szCs w:val="28"/>
        </w:rPr>
        <w:t>Physicians India. – 2005. – №53. – P.288-289.</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 xml:space="preserve">Clinical and histological correlations in prolactinomas, with special reference to bromocriptine resistance / E.Delgrange, G.Sassolas, G.Perrin et al. // Acta Neurochir. – 2005. –Vol.147, №7. – P.751-758. </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Clinical and laboratorial features greatly overlap in patients with macroprolactinemia or monomeric hyperprolactinemia / L.Vilar, L.A.Naves, M.C.Freitas et al. // Minerva Endocrinol. – 2007. – Vol.32, №2. – P.79-86.</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Clinical and radiological features of patients with macroprolactinaemia / M.W.Strachan, W.L.Teoh, A.C.Don-Wauchope et al. // Clin. Endocrinol. – 2003. – Vol.59, №3. – P.339-346.</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 xml:space="preserve">Colao A. Cabergoline / A.Colao, G.Lombardi, L.Annunziato // Expert. </w:t>
      </w:r>
      <w:r w:rsidRPr="009E728F">
        <w:rPr>
          <w:sz w:val="28"/>
          <w:szCs w:val="28"/>
        </w:rPr>
        <w:t>Opin. Pharmacother. – 2000. – Vol.1, №3. – Р.555-574.</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 xml:space="preserve">Colao A. Growth-hormone and prolactin excess / A.Colao, G.Lombardi // Lancet. – 1998. – Vol.352. – </w:t>
      </w:r>
      <w:r w:rsidRPr="009E728F">
        <w:rPr>
          <w:sz w:val="28"/>
          <w:szCs w:val="28"/>
        </w:rPr>
        <w:t>Р</w:t>
      </w:r>
      <w:r w:rsidRPr="009E728F">
        <w:rPr>
          <w:sz w:val="28"/>
          <w:szCs w:val="28"/>
          <w:lang w:val="en-GB"/>
        </w:rPr>
        <w:t>.455-1461.</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lastRenderedPageBreak/>
        <w:t>Comparison of the effects of cabergoline and bromocriptine on prolactin levels in hyperprolactinemic patients / T.Sabungu, E.Frikan, E.Tasan, H.Hatemi // Internal Medicine. – 2001. – №40. – P.857-861.</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 xml:space="preserve">Complete remission of a major hyperprolactinaemia after renal transplantation / H.Bry-Gauillard, P.Touraine, M.F.Mamzer-Bruneel et al. // Nephrol. </w:t>
      </w:r>
      <w:r w:rsidRPr="009E728F">
        <w:rPr>
          <w:sz w:val="28"/>
          <w:szCs w:val="28"/>
        </w:rPr>
        <w:t xml:space="preserve">Dial. Transplant. – 1999. – Vol.14, №2. – P.466-468. </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Cordiano V. Complete remission of hyperprolactinemia and erythrocytosis after hysterectomy for a uterine fibroid in a woman with a previous diagnosis of prolactin-secreting pituitary microadenoma / V.Cordiano // Ann. Hematol. – 2005. – Vol.84, №3. – P.200-</w:t>
      </w:r>
      <w:r w:rsidRPr="009E728F">
        <w:rPr>
          <w:sz w:val="28"/>
          <w:szCs w:val="28"/>
          <w:lang w:val="en-US"/>
        </w:rPr>
        <w:t>20</w:t>
      </w:r>
      <w:r w:rsidRPr="009E728F">
        <w:rPr>
          <w:sz w:val="28"/>
          <w:szCs w:val="28"/>
          <w:lang w:val="en-GB"/>
        </w:rPr>
        <w:t>2.</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Couldwell W</w:t>
      </w:r>
      <w:r w:rsidRPr="009E728F">
        <w:rPr>
          <w:sz w:val="28"/>
          <w:szCs w:val="28"/>
          <w:lang w:val="en-US"/>
        </w:rPr>
        <w:t>.</w:t>
      </w:r>
      <w:r w:rsidRPr="009E728F">
        <w:rPr>
          <w:sz w:val="28"/>
          <w:szCs w:val="28"/>
          <w:lang w:val="en-GB"/>
        </w:rPr>
        <w:t xml:space="preserve">T. Role of surgery in the treatment of microprolactinomas / W.T.Couldwell, R.L.Rovit, M.N.Weiss // Neurosurg. </w:t>
      </w:r>
      <w:r w:rsidRPr="009E728F">
        <w:rPr>
          <w:sz w:val="28"/>
          <w:szCs w:val="28"/>
        </w:rPr>
        <w:t>Clin. N. Am. – 2003. – Vol.14, №1. – P.89-92.</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Crosignani P</w:t>
      </w:r>
      <w:r w:rsidRPr="009E728F">
        <w:rPr>
          <w:sz w:val="28"/>
          <w:szCs w:val="28"/>
          <w:lang w:val="en-US"/>
        </w:rPr>
        <w:t>.</w:t>
      </w:r>
      <w:r w:rsidRPr="009E728F">
        <w:rPr>
          <w:sz w:val="28"/>
          <w:szCs w:val="28"/>
          <w:lang w:val="en-GB"/>
        </w:rPr>
        <w:t xml:space="preserve">G. Current treatment issues in female hyperprolactinemia / P.G.Crosignani // Eur. J. Obstet. </w:t>
      </w:r>
      <w:r w:rsidRPr="009E728F">
        <w:rPr>
          <w:sz w:val="28"/>
          <w:szCs w:val="28"/>
        </w:rPr>
        <w:t>Gynecol. Reprod. Biol. – 2006. – Vol.125, №2. – P.152-164.</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Crosignani P</w:t>
      </w:r>
      <w:r w:rsidRPr="009E728F">
        <w:rPr>
          <w:sz w:val="28"/>
          <w:szCs w:val="28"/>
          <w:lang w:val="en-US"/>
        </w:rPr>
        <w:t>.</w:t>
      </w:r>
      <w:r w:rsidRPr="009E728F">
        <w:rPr>
          <w:sz w:val="28"/>
          <w:szCs w:val="28"/>
          <w:lang w:val="en-GB"/>
        </w:rPr>
        <w:t xml:space="preserve">G. Management of hyperprolactinemia in infertility / P.G.Crosignani // J. Reprod. </w:t>
      </w:r>
      <w:r w:rsidRPr="009E728F">
        <w:rPr>
          <w:sz w:val="28"/>
          <w:szCs w:val="28"/>
        </w:rPr>
        <w:t>Med. – 1999. – Vol.44, №12. – Р.1116-1120.</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Davis J</w:t>
      </w:r>
      <w:r w:rsidRPr="009E728F">
        <w:rPr>
          <w:sz w:val="28"/>
          <w:szCs w:val="28"/>
          <w:lang w:val="en-US"/>
        </w:rPr>
        <w:t>.</w:t>
      </w:r>
      <w:r w:rsidRPr="009E728F">
        <w:rPr>
          <w:sz w:val="28"/>
          <w:szCs w:val="28"/>
          <w:lang w:val="en-GB"/>
        </w:rPr>
        <w:t>R. Prolactin and reproductive medicine / J</w:t>
      </w:r>
      <w:r w:rsidRPr="009E728F">
        <w:rPr>
          <w:sz w:val="28"/>
          <w:szCs w:val="28"/>
          <w:lang w:val="en-US"/>
        </w:rPr>
        <w:t>.</w:t>
      </w:r>
      <w:r w:rsidRPr="009E728F">
        <w:rPr>
          <w:sz w:val="28"/>
          <w:szCs w:val="28"/>
          <w:lang w:val="en-GB"/>
        </w:rPr>
        <w:t xml:space="preserve">R.Davis // Curr. </w:t>
      </w:r>
      <w:r w:rsidRPr="009E728F">
        <w:rPr>
          <w:sz w:val="28"/>
          <w:szCs w:val="28"/>
        </w:rPr>
        <w:t>Opin. Obstet. Gynecol. – 2004. – Vol.16, №4. – P.331-337.</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 xml:space="preserve">Decanter C. True and false Hyperprolactinemia: how to discriminate one from the other in infertility management? / C.Decanter, R.Wainer // Gynecol. </w:t>
      </w:r>
      <w:r w:rsidRPr="009E728F">
        <w:rPr>
          <w:sz w:val="28"/>
          <w:szCs w:val="28"/>
        </w:rPr>
        <w:t>Obstet. Fertil. – 2002. – Vol.30, №4. – P.276-281.</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 xml:space="preserve">De Herder W.W. Imaging of pituitary tumours / W.W.De Herder, S.W.Lamberts // Baillieres Clin. </w:t>
      </w:r>
      <w:r w:rsidRPr="009E728F">
        <w:rPr>
          <w:sz w:val="28"/>
          <w:szCs w:val="28"/>
        </w:rPr>
        <w:t>Endocrinol. Metab. – 1995. – Vol.9, №2. –</w:t>
      </w:r>
      <w:r w:rsidRPr="009E728F">
        <w:rPr>
          <w:sz w:val="28"/>
          <w:szCs w:val="28"/>
          <w:lang w:val="en-US"/>
        </w:rPr>
        <w:t xml:space="preserve"> </w:t>
      </w:r>
      <w:r w:rsidRPr="009E728F">
        <w:rPr>
          <w:sz w:val="28"/>
          <w:szCs w:val="28"/>
        </w:rPr>
        <w:t>P.367-389.</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Del Dotto P. Clinical pharmacokinetics of cabergoline / P.Del Dotto, U.Bonuccelli // Clin. Pharmacokinet. – 2003. – Vol.42, №7. – P.633-645.</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De Maria J.E. Prolactin activates all three populations of hypothalamic neuroendocrine dopaminergic neurons in ovariectomized rats / J.E.De Maria, A.A.Lerant, M.E.Freeman // Brain Res. – 1999. – Vol.837, №1-2. – P.236-241.</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lastRenderedPageBreak/>
        <w:t xml:space="preserve">Detection of molecular variants of prolactin in human serum, evaluation of a method based on ultrafiltration / E.Landberg, J.Wahlberg, I.Ryden et al. // Clin. </w:t>
      </w:r>
      <w:r w:rsidRPr="009E728F">
        <w:rPr>
          <w:sz w:val="28"/>
          <w:szCs w:val="28"/>
        </w:rPr>
        <w:t>Chim. Acta. – 2007. – Vol.376, №1-2. – P.220-225.</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Diagnosis and management of hyperprolactinemia / O.Serri, C.Chic, E.Ur, S.Ezzat // CMAJ. – 2003. – Vol.169, №6. – P.575-581.</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Dopamine receptor agonists for treating prolactinomas / A.Colao, A.di Sarno, R.Pivonello et al. // Expert Opin. Investig. Dr</w:t>
      </w:r>
      <w:r w:rsidRPr="009E728F">
        <w:rPr>
          <w:sz w:val="28"/>
          <w:szCs w:val="28"/>
        </w:rPr>
        <w:t>ugs. – 2002. – Vol.1, №6. – P.787-800.</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 xml:space="preserve">Double blind randomized study using oral or injectable bromocriptine in patients with hyperprolactinaemia / E.Ciccarelli, S.Grottoli, C.Miola et al. // Clin. Endocrinol. – 1994. – Vol.40. – P.193-198. </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 xml:space="preserve">Endoscopic pituitary surgery: an early experience / H.D.Jho, R.L.Carrau, Y.Ko, M.A.Daly // Surg. </w:t>
      </w:r>
      <w:r w:rsidRPr="009E728F">
        <w:rPr>
          <w:sz w:val="28"/>
          <w:szCs w:val="28"/>
        </w:rPr>
        <w:t>Neurol. – 1997. – Vol.47, №3. – P.213-223.</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Endothelial function, insulin sensitivity and inflammatory markers in hyperprolactinemic premenopausal women / D.Yavuz, O.Deyneli, I.Akpinar et al. // Eur. J. Endocrinol. – 2003. – Vol.149, №3. – P.187-193.</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 xml:space="preserve">Endothelial prolactin in hyperprolactinemic women / M.H.Arie, A.M.Fonseca, W.M.Arie et al. // Int. J. Gynecol. </w:t>
      </w:r>
      <w:r w:rsidRPr="009E728F">
        <w:rPr>
          <w:sz w:val="28"/>
          <w:szCs w:val="28"/>
        </w:rPr>
        <w:t xml:space="preserve">Obstet. – 2000. – Vol.69, № 2. – P.119-126. </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Escobar-Morreale H</w:t>
      </w:r>
      <w:r w:rsidRPr="009E728F">
        <w:rPr>
          <w:sz w:val="28"/>
          <w:szCs w:val="28"/>
          <w:lang w:val="en-US"/>
        </w:rPr>
        <w:t>.</w:t>
      </w:r>
      <w:r w:rsidRPr="009E728F">
        <w:rPr>
          <w:sz w:val="28"/>
          <w:szCs w:val="28"/>
          <w:lang w:val="en-GB"/>
        </w:rPr>
        <w:t xml:space="preserve">F. Macroprolactinemia in women presenting with hyperandrogenic symptoms: implications for the management of polycystic ovary syndrome / H.F.Escobar-Morreale // Fertil. </w:t>
      </w:r>
      <w:r w:rsidRPr="009E728F">
        <w:rPr>
          <w:sz w:val="28"/>
          <w:szCs w:val="28"/>
        </w:rPr>
        <w:t>Steril. – 2004. – Vol.82, №6. – P.1697-1699.</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 xml:space="preserve">Evaluation of a novel vaginal bromocriptine mesylate formulation: a pilot study / A.M.Darvish, E.Hafez, I.Ei-Gebali et al. // Fertil. </w:t>
      </w:r>
      <w:r w:rsidRPr="009E728F">
        <w:rPr>
          <w:sz w:val="28"/>
          <w:szCs w:val="28"/>
        </w:rPr>
        <w:t>Steril. – 2005. – Vol.83, №4. – P.1053-1055.</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Evidence for estrogen receptor beta-selective activity of Vitex agnus-castus and isolated flavones / H.Jarry, B.Spengler, A.Porzel et al. // Planta Med. – 2003. – Vol.69, №10. – P.945-947.</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Fahie-Wilson M.N. Hyperprolactinaemia due to macroprolactins: some progress but still a problem / M</w:t>
      </w:r>
      <w:r w:rsidRPr="009E728F">
        <w:rPr>
          <w:sz w:val="28"/>
          <w:szCs w:val="28"/>
          <w:lang w:val="en-US"/>
        </w:rPr>
        <w:t>.</w:t>
      </w:r>
      <w:r w:rsidRPr="009E728F">
        <w:rPr>
          <w:sz w:val="28"/>
          <w:szCs w:val="28"/>
          <w:lang w:val="en-GB"/>
        </w:rPr>
        <w:t>N.Fahie-Wilson, J.A.Ahlquist // Clin. Endocrinol. – 2003. – Vol.58, №6. – P.683-685.</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lastRenderedPageBreak/>
        <w:t>Fahie-Wilson M</w:t>
      </w:r>
      <w:r w:rsidRPr="009E728F">
        <w:rPr>
          <w:sz w:val="28"/>
          <w:szCs w:val="28"/>
          <w:lang w:val="en-US"/>
        </w:rPr>
        <w:t>.</w:t>
      </w:r>
      <w:r w:rsidRPr="009E728F">
        <w:rPr>
          <w:sz w:val="28"/>
          <w:szCs w:val="28"/>
          <w:lang w:val="en-GB"/>
        </w:rPr>
        <w:t xml:space="preserve">N. Macroprolactin; high molecular mass forms of circulating prolactin / M.N.Fahie-Wilson, R.John, A.F.Ellis // Ann. </w:t>
      </w:r>
      <w:r w:rsidRPr="009E728F">
        <w:rPr>
          <w:sz w:val="28"/>
          <w:szCs w:val="28"/>
        </w:rPr>
        <w:t xml:space="preserve">Clin. Biochem. – 2005. – </w:t>
      </w:r>
      <w:r w:rsidRPr="009E728F">
        <w:rPr>
          <w:sz w:val="28"/>
          <w:szCs w:val="28"/>
          <w:lang w:val="en-US"/>
        </w:rPr>
        <w:t>Vol.</w:t>
      </w:r>
      <w:r w:rsidRPr="009E728F">
        <w:rPr>
          <w:sz w:val="28"/>
          <w:szCs w:val="28"/>
        </w:rPr>
        <w:t xml:space="preserve">42. – P.175-192. </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 xml:space="preserve">Ferrari C. Cabergoline: a new drug for the treatment of hyperprolactinemia / C.Ferrari, G.Piscitelli, P.G.Crosignani // Hum. Reprod. – 1995. – Vol.7. – </w:t>
      </w:r>
      <w:r w:rsidRPr="009E728F">
        <w:rPr>
          <w:sz w:val="28"/>
          <w:szCs w:val="28"/>
        </w:rPr>
        <w:t>Р</w:t>
      </w:r>
      <w:r w:rsidRPr="009E728F">
        <w:rPr>
          <w:sz w:val="28"/>
          <w:szCs w:val="28"/>
          <w:lang w:val="en-GB"/>
        </w:rPr>
        <w:t>.1647-1652.</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 xml:space="preserve">Folk R. Isolated prolactin deficiency: a case report / R.Folk // Fertil. </w:t>
      </w:r>
      <w:r w:rsidRPr="009E728F">
        <w:rPr>
          <w:sz w:val="28"/>
          <w:szCs w:val="28"/>
        </w:rPr>
        <w:t>Steril. – 1992. – Vol.58. – P.1060-1062.</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From the molecular biology of prolactin and its receptor to the lessions learned from knocout mice models / V.Goffin et al. // Genetic Analysis: Biomolecular Engineering. – 1999. – Vol.15. – P.189-201.</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 xml:space="preserve">Fructus </w:t>
      </w:r>
      <w:proofErr w:type="gramStart"/>
      <w:r w:rsidRPr="009E728F">
        <w:rPr>
          <w:sz w:val="28"/>
          <w:szCs w:val="28"/>
          <w:lang w:val="en-GB"/>
        </w:rPr>
        <w:t>agni</w:t>
      </w:r>
      <w:proofErr w:type="gramEnd"/>
      <w:r w:rsidRPr="009E728F">
        <w:rPr>
          <w:sz w:val="28"/>
          <w:szCs w:val="28"/>
          <w:lang w:val="en-GB"/>
        </w:rPr>
        <w:t xml:space="preserve"> casti and bromocriptine for treatment of hyperprolactinemia and mastalgia / E.B.Kilicdag, E.Tarim, T.Bagis et al. // Int. J. Gynaecol. Obstet. – 2004. – Vol.85, №3. – </w:t>
      </w:r>
      <w:r w:rsidRPr="009E728F">
        <w:rPr>
          <w:sz w:val="28"/>
          <w:szCs w:val="28"/>
        </w:rPr>
        <w:t>Р</w:t>
      </w:r>
      <w:r w:rsidRPr="009E728F">
        <w:rPr>
          <w:sz w:val="28"/>
          <w:szCs w:val="28"/>
          <w:lang w:val="en-GB"/>
        </w:rPr>
        <w:t>.292-293.</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 xml:space="preserve">Gambino G.M. Bioactivity and glycosylation of circulating prolactin in various physiological and pathological conditions / G.M.Gambino, P.Beck-Peccoz, S.Borgato // Pituitary. – 1999. – Vol.2, №11. – </w:t>
      </w:r>
      <w:r w:rsidRPr="009E728F">
        <w:rPr>
          <w:sz w:val="28"/>
          <w:szCs w:val="28"/>
        </w:rPr>
        <w:t>Р</w:t>
      </w:r>
      <w:r w:rsidRPr="009E728F">
        <w:rPr>
          <w:sz w:val="28"/>
          <w:szCs w:val="28"/>
          <w:lang w:val="en-GB"/>
        </w:rPr>
        <w:t>.225-231.</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 xml:space="preserve">Gibney J. The impact on clinical practice of routine screening for macroprolactin / J.Gibney, T.P.Smith, T.J.McKenna // J. Clin. </w:t>
      </w:r>
      <w:r w:rsidRPr="009E728F">
        <w:rPr>
          <w:sz w:val="28"/>
          <w:szCs w:val="28"/>
        </w:rPr>
        <w:t xml:space="preserve">Endocrinol. Metab. – 2005. – Vol.90, №7. – P.3927-3932. </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Glucosides from Vitex agnus-castus / A.Kuruuzum-Uz, K.Stroch, L.O.Demirezer, A.Zeeck // Phytochemistry. – 2003. – Vol.63, №8. – P.959-964.</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 xml:space="preserve">Gonadotropin and prolactin levels in follicular fluid of human ovaries successfully fertilized in vitro/ </w:t>
      </w:r>
      <w:r w:rsidRPr="009E728F">
        <w:rPr>
          <w:sz w:val="28"/>
          <w:szCs w:val="28"/>
        </w:rPr>
        <w:t>К</w:t>
      </w:r>
      <w:r w:rsidRPr="009E728F">
        <w:rPr>
          <w:sz w:val="28"/>
          <w:szCs w:val="28"/>
          <w:lang w:val="en-GB"/>
        </w:rPr>
        <w:t xml:space="preserve">.Laufer, W.Boetro-Ruitz, A.DeCherney et al. // J. Clin. Endocrinol. </w:t>
      </w:r>
      <w:r w:rsidRPr="009E728F">
        <w:rPr>
          <w:sz w:val="28"/>
          <w:szCs w:val="28"/>
        </w:rPr>
        <w:t>Metab. – 1984. – Vol.58. – P.430-434.</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 xml:space="preserve">Gregoriou G. Evaluation of serum prolactin levels in patients with endometriosis and infertility / G.Gregoriou, P.Bakas, N.Vitoratos // Gynecol. </w:t>
      </w:r>
      <w:r w:rsidRPr="009E728F">
        <w:rPr>
          <w:sz w:val="28"/>
          <w:szCs w:val="28"/>
        </w:rPr>
        <w:t>Obstet. Invest. – 1999. – Vol.48, №1. – Р.48-51.</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Gyidelines for the diagnosis and treatment of hyperprolactinemia / B.M.Biller, A.Luciano, P.G.Crosignani et al. // J. Reprod. Med. – 1999. – Vol.44, Suppl.12. – P.1075-1084.</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lastRenderedPageBreak/>
        <w:t>Hansen K.A. Nonfunctioning pituitary macroadenoma presenting with mild hyperprolactinemia and amenorrhea / K.A.Hansen, S.P.Tho,</w:t>
      </w:r>
      <w:r w:rsidRPr="009E728F">
        <w:rPr>
          <w:sz w:val="28"/>
          <w:szCs w:val="28"/>
          <w:lang w:val="en-US"/>
        </w:rPr>
        <w:t xml:space="preserve"> </w:t>
      </w:r>
      <w:r w:rsidRPr="009E728F">
        <w:rPr>
          <w:sz w:val="28"/>
          <w:szCs w:val="28"/>
          <w:lang w:val="en-GB"/>
        </w:rPr>
        <w:t xml:space="preserve">F.Gomez // Fertil. Steril. – 1999. – Vol.10. – </w:t>
      </w:r>
      <w:r w:rsidRPr="009E728F">
        <w:rPr>
          <w:sz w:val="28"/>
          <w:szCs w:val="28"/>
        </w:rPr>
        <w:t>Р</w:t>
      </w:r>
      <w:r w:rsidRPr="009E728F">
        <w:rPr>
          <w:sz w:val="28"/>
          <w:szCs w:val="28"/>
          <w:lang w:val="en-US"/>
        </w:rPr>
        <w:t>.</w:t>
      </w:r>
      <w:r w:rsidRPr="009E728F">
        <w:rPr>
          <w:sz w:val="28"/>
          <w:szCs w:val="28"/>
          <w:lang w:val="en-GB"/>
        </w:rPr>
        <w:t>663-665.</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Hattori N. Macroprolactinemia: a new cause of hyperprolactinemia / N.Hattori // J. Pharmacol. Sci. – 2003. – Vol.92, №3. – P.171-177.</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Hat</w:t>
      </w:r>
      <w:r w:rsidRPr="009E728F">
        <w:rPr>
          <w:sz w:val="28"/>
          <w:szCs w:val="28"/>
          <w:lang w:val="en-US"/>
        </w:rPr>
        <w:t>tori</w:t>
      </w:r>
      <w:r w:rsidRPr="009E728F">
        <w:rPr>
          <w:sz w:val="28"/>
          <w:szCs w:val="28"/>
          <w:lang w:val="en-GB"/>
        </w:rPr>
        <w:t xml:space="preserve"> N. The frequency of macroprolactinaemia in pregnant women and the geterogenesis of its etiology / N.Harroti // J. Clin. </w:t>
      </w:r>
      <w:r w:rsidRPr="009E728F">
        <w:rPr>
          <w:sz w:val="28"/>
          <w:szCs w:val="28"/>
        </w:rPr>
        <w:t>Endocrinol. Metab. – 1996. – Vol.81. – P.586-690.</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 xml:space="preserve">Hobbs C. The chaste tree: Vitex agnus castus / C.Hobbs // Pharm. </w:t>
      </w:r>
      <w:r w:rsidRPr="009E728F">
        <w:rPr>
          <w:sz w:val="28"/>
          <w:szCs w:val="28"/>
        </w:rPr>
        <w:t>Hist. – 1991. – Vol.33, №1. – P.19-24.</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 xml:space="preserve">Hurtado Amador R. The impact of prolactinoma in human reproduction / R.Hurtado Amador, A.R.Ayala, I.Hernandez Marin // Gynecol. </w:t>
      </w:r>
      <w:r w:rsidRPr="009E728F">
        <w:rPr>
          <w:sz w:val="28"/>
          <w:szCs w:val="28"/>
        </w:rPr>
        <w:t>Obstet. Mex. – 2004. – Vol.72, №1. – P.3-9.</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 xml:space="preserve">Hutchinson J. Galactorrhoea and hyperprolactinemia associated with protease inhibitors / J.Hutchinson, M.Murphy, R.Harries // Lancet. – 2000. – Vol.9. – </w:t>
      </w:r>
      <w:r w:rsidRPr="009E728F">
        <w:rPr>
          <w:sz w:val="28"/>
          <w:szCs w:val="28"/>
        </w:rPr>
        <w:t>Р</w:t>
      </w:r>
      <w:r w:rsidRPr="009E728F">
        <w:rPr>
          <w:sz w:val="28"/>
          <w:szCs w:val="28"/>
          <w:lang w:val="en-GB"/>
        </w:rPr>
        <w:t>.1003.</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 xml:space="preserve">Hyperprolactinaemia does not always mean “hyperprolactinaemia”/ A.Gezer, T.Atasu, C.Hekim et al. // Eur. J. Obstet. </w:t>
      </w:r>
      <w:r w:rsidRPr="009E728F">
        <w:rPr>
          <w:sz w:val="28"/>
          <w:szCs w:val="28"/>
        </w:rPr>
        <w:t>Gynecol. Reprod. Boil. – 2005. – Vol.118, №2. – P.206-208.</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Hyperprolactinaemia in 271 women: up to three decades of clinical follow-up / K.Berinder, I.Stackenas, O.Akre et al. // Clin. Endocrinol (Oxf.). – 2005. – Vol.63, №4. – P.450-455.</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 xml:space="preserve">Hyperprolactinemia after laparoscopic ovarian drilling: An anknown phenomenon / M.E.Parsanezhad, S.Alborzi, J.Zolghadri et al. // Reprod. </w:t>
      </w:r>
      <w:r w:rsidRPr="009E728F">
        <w:rPr>
          <w:sz w:val="28"/>
          <w:szCs w:val="28"/>
        </w:rPr>
        <w:t>Biol. Endocrinol. – 2005. – Vol.3, №1. – P.31.</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 xml:space="preserve">Hyperprolactinemia and contraception: A prospective study / A.Luciano, </w:t>
      </w:r>
      <w:r w:rsidRPr="009E728F">
        <w:rPr>
          <w:sz w:val="28"/>
          <w:szCs w:val="28"/>
        </w:rPr>
        <w:t>В</w:t>
      </w:r>
      <w:r w:rsidRPr="009E728F">
        <w:rPr>
          <w:sz w:val="28"/>
          <w:szCs w:val="28"/>
          <w:lang w:val="en-GB"/>
        </w:rPr>
        <w:t>.Sherman, F.Chapter et al. // Obstet. Gynecol. – 1986. – Vol.155. – P.531-543.</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 xml:space="preserve">Hyperprolactinemia and early pregnancy: criteria of Parlodel therapy / S.Beskrovniy, E.Kira, V.Potin, Yu.Tsvelov // Acta Obstet. </w:t>
      </w:r>
      <w:r w:rsidRPr="009E728F">
        <w:rPr>
          <w:sz w:val="28"/>
          <w:szCs w:val="28"/>
        </w:rPr>
        <w:t>Gynecol. Scand.</w:t>
      </w:r>
      <w:r w:rsidRPr="009E728F">
        <w:rPr>
          <w:sz w:val="28"/>
          <w:szCs w:val="28"/>
          <w:lang w:val="en-US"/>
        </w:rPr>
        <w:t xml:space="preserve"> </w:t>
      </w:r>
      <w:r w:rsidRPr="009E728F">
        <w:rPr>
          <w:sz w:val="28"/>
          <w:szCs w:val="28"/>
        </w:rPr>
        <w:t>– 1997. – Vol.76, №5. – P.74.</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lastRenderedPageBreak/>
        <w:t xml:space="preserve">Hyperprolactinemia and pregnancy / O.Ionescu, C.Vulpoi, C.Cristea et al. // Rev. Med. </w:t>
      </w:r>
      <w:r w:rsidRPr="009E728F">
        <w:rPr>
          <w:sz w:val="28"/>
          <w:szCs w:val="28"/>
        </w:rPr>
        <w:t>Chir. Soc. Med. Nat. Iasi. – 2002. – Vol.106, №10. – P.60-64.</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Identification of prolactin as a novel immunomodulator on the expression of co-stimulatory molecules and cytokine secretions on T and B lymphocytes / K.Chavez-Rueda, J.Hernandez, E.Zenteno et al</w:t>
      </w:r>
      <w:proofErr w:type="gramStart"/>
      <w:r w:rsidRPr="009E728F">
        <w:rPr>
          <w:sz w:val="28"/>
          <w:szCs w:val="28"/>
          <w:lang w:val="en-GB"/>
        </w:rPr>
        <w:t>./</w:t>
      </w:r>
      <w:proofErr w:type="gramEnd"/>
      <w:r w:rsidRPr="009E728F">
        <w:rPr>
          <w:sz w:val="28"/>
          <w:szCs w:val="28"/>
          <w:lang w:val="en-GB"/>
        </w:rPr>
        <w:t>/ Clin. Imunol. – 2005. – Vol.116, №2. – P.182-191.</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 xml:space="preserve">Jones T.H. Cabergoline treated hyperprolactinemia results in pregnancy in a bromocriptine intolerant patient after seventeen years of infertility / T.H.Jones, R.B.Fraser // Br. J. Obstet. </w:t>
      </w:r>
      <w:r w:rsidRPr="009E728F">
        <w:rPr>
          <w:sz w:val="28"/>
          <w:szCs w:val="28"/>
        </w:rPr>
        <w:t xml:space="preserve">Gyneacol. – 1994. – Vol.101. – P.349-350. </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Jones T.H. The management of hyperprolactinemia / T.H.Jones // Br. J. of Hospital Medicine. – 1995. – Vol.53, №8. – P.374-378.</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Kaluzny M. Hyperprolactinemia: etiology, clinical symptoms, and therapy / M.Kaluzny, M.Bolanowsky // Postery Hig. Med. Dosw. – 2005. – №59. – P.20-27.</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 xml:space="preserve">Karuakaran S. The effect of the menopause on prolactin levels in patients with hyperprolactinemia / S.Karuakaran, R.C.Page, J.A.Wass // Clin. </w:t>
      </w:r>
      <w:r w:rsidRPr="009E728F">
        <w:rPr>
          <w:sz w:val="28"/>
          <w:szCs w:val="28"/>
        </w:rPr>
        <w:t>Endocrinol. (Oxf). – 2001. – Vol.54, №3. – Р.295-300.</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Keogh MA. Effect of cabergoline on thyroid function in hyperprolactinaemia / M</w:t>
      </w:r>
      <w:r w:rsidRPr="009E728F">
        <w:rPr>
          <w:sz w:val="28"/>
          <w:szCs w:val="28"/>
          <w:lang w:val="en-US"/>
        </w:rPr>
        <w:t>.</w:t>
      </w:r>
      <w:r w:rsidRPr="009E728F">
        <w:rPr>
          <w:sz w:val="28"/>
          <w:szCs w:val="28"/>
          <w:lang w:val="en-GB"/>
        </w:rPr>
        <w:t xml:space="preserve">A.Keogh, G.A.Wittert // Clin. </w:t>
      </w:r>
      <w:r w:rsidRPr="009E728F">
        <w:rPr>
          <w:sz w:val="28"/>
          <w:szCs w:val="28"/>
        </w:rPr>
        <w:t>Endocrinol. – 2002. – Vol.57, №5. – P.699.</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 xml:space="preserve">Koloszar S. Treatment of hyperprolatinemic anovulation with the dopamin-agonist quinagolide / S.Koloszar, A.Kereszturi // </w:t>
      </w:r>
      <w:proofErr w:type="gramStart"/>
      <w:r w:rsidRPr="009E728F">
        <w:rPr>
          <w:sz w:val="28"/>
          <w:szCs w:val="28"/>
          <w:lang w:val="en-GB"/>
        </w:rPr>
        <w:t>Orv</w:t>
      </w:r>
      <w:proofErr w:type="gramEnd"/>
      <w:r w:rsidRPr="009E728F">
        <w:rPr>
          <w:sz w:val="28"/>
          <w:szCs w:val="28"/>
          <w:lang w:val="en-GB"/>
        </w:rPr>
        <w:t xml:space="preserve">. </w:t>
      </w:r>
      <w:r w:rsidRPr="009E728F">
        <w:rPr>
          <w:sz w:val="28"/>
          <w:szCs w:val="28"/>
        </w:rPr>
        <w:t>Hetil. – 2000. – Vol.7. – Р.1621-1623.</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 xml:space="preserve">Kostal M. The influence of latent hyperprolactinemia on the level of LH, FSH, E2 and T in the midfollicular phase of the cycle / M.Kostal, J.Tosner // Arch. </w:t>
      </w:r>
      <w:r w:rsidRPr="009E728F">
        <w:rPr>
          <w:sz w:val="28"/>
          <w:szCs w:val="28"/>
        </w:rPr>
        <w:t>Gynecol. Obstet. – 1997. – Vol.259, №2. – Р.65-68.</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Krzeminsky A. The influence of bromocriptine treatment on prolactin secretion in infertile women with suspicion of luteal phase insufficiency / A.Krzeminsky, R.Sikorski, S.Wozniak // Ginecol. Pol. – 1998. – №12. –</w:t>
      </w:r>
      <w:r w:rsidRPr="009E728F">
        <w:rPr>
          <w:sz w:val="28"/>
          <w:szCs w:val="28"/>
          <w:lang w:val="en-US"/>
        </w:rPr>
        <w:t xml:space="preserve"> </w:t>
      </w:r>
      <w:r w:rsidRPr="009E728F">
        <w:rPr>
          <w:sz w:val="28"/>
          <w:szCs w:val="28"/>
        </w:rPr>
        <w:t>Р</w:t>
      </w:r>
      <w:r w:rsidRPr="009E728F">
        <w:rPr>
          <w:sz w:val="28"/>
          <w:szCs w:val="28"/>
          <w:lang w:val="en-GB"/>
        </w:rPr>
        <w:t>.1141-1145.</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Laemmli U.K. Cleavage of structural protein during the assembly of the head of bacteriofage T4 / U.K.Laemmli // Nature. – 1970. – Vol.227. – P.680-684.</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lastRenderedPageBreak/>
        <w:t xml:space="preserve">Lebrun Y. An immunologic etiology for hyperprolactinemia: macroprolactinemia / Y.Lebrun, F.H.Luyckx // Rev. Med. Liege. – 1999. – Vol.54, №9. – </w:t>
      </w:r>
      <w:r w:rsidRPr="009E728F">
        <w:rPr>
          <w:sz w:val="28"/>
          <w:szCs w:val="28"/>
        </w:rPr>
        <w:t>Р</w:t>
      </w:r>
      <w:r w:rsidRPr="009E728F">
        <w:rPr>
          <w:sz w:val="28"/>
          <w:szCs w:val="28"/>
          <w:lang w:val="en-GB"/>
        </w:rPr>
        <w:t>.759-763.</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 xml:space="preserve">Leonov B.V. Abstract Treatment of Infertility: The New Frontiers / B.V.Leonov, L.N.Kusmichev, R.N.Schedrina. – Boca Raton, 1998. – 53 </w:t>
      </w:r>
      <w:r w:rsidRPr="009E728F">
        <w:rPr>
          <w:sz w:val="28"/>
          <w:szCs w:val="28"/>
        </w:rPr>
        <w:t>р</w:t>
      </w:r>
      <w:r w:rsidRPr="009E728F">
        <w:rPr>
          <w:sz w:val="28"/>
          <w:szCs w:val="28"/>
          <w:lang w:val="en-GB"/>
        </w:rPr>
        <w:t>.</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 xml:space="preserve">Leslie H. Laboratory and clinical experience in 55 patients with macroprolactinemia identified by a simple polyethylene glycol precipitation method / H.Leslie, C.H.Courthey, P.M.Bell // J. Clin. </w:t>
      </w:r>
      <w:r w:rsidRPr="009E728F">
        <w:rPr>
          <w:sz w:val="28"/>
          <w:szCs w:val="28"/>
        </w:rPr>
        <w:t>Endocrinol. Metab. – 2001. – Vol.6. – Р.2743-2746.</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Leung A</w:t>
      </w:r>
      <w:r w:rsidRPr="009E728F">
        <w:rPr>
          <w:sz w:val="28"/>
          <w:szCs w:val="28"/>
          <w:lang w:val="en-US"/>
        </w:rPr>
        <w:t>.</w:t>
      </w:r>
      <w:r w:rsidRPr="009E728F">
        <w:rPr>
          <w:sz w:val="28"/>
          <w:szCs w:val="28"/>
          <w:lang w:val="en-GB"/>
        </w:rPr>
        <w:t>K. Diagnosis and management of galactorrhea / A</w:t>
      </w:r>
      <w:r w:rsidRPr="009E728F">
        <w:rPr>
          <w:sz w:val="28"/>
          <w:szCs w:val="28"/>
          <w:lang w:val="en-US"/>
        </w:rPr>
        <w:t>.</w:t>
      </w:r>
      <w:r w:rsidRPr="009E728F">
        <w:rPr>
          <w:sz w:val="28"/>
          <w:szCs w:val="28"/>
          <w:lang w:val="en-GB"/>
        </w:rPr>
        <w:t xml:space="preserve">K.Leung, D.Pacaud // Am. Fam. Physician. – 2004. – Vol.70, №3. – P.543-550. </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Life events in the pathogenesis of hyperprolactinemia / N.Sonino, C.Navarrini, C.Ruini et al. // Eur. J. Endocrinol. – 2004. – Vol.151, №1. – P.61-65.</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Loch EG. Treatment of premenstrual syndrome with a phytopharmaceutical formulation containing Vitex agnus castus / E</w:t>
      </w:r>
      <w:r w:rsidRPr="009E728F">
        <w:rPr>
          <w:sz w:val="28"/>
          <w:szCs w:val="28"/>
          <w:lang w:val="en-US"/>
        </w:rPr>
        <w:t>.</w:t>
      </w:r>
      <w:r w:rsidRPr="009E728F">
        <w:rPr>
          <w:sz w:val="28"/>
          <w:szCs w:val="28"/>
          <w:lang w:val="en-GB"/>
        </w:rPr>
        <w:t xml:space="preserve">G.Loch, H.Selle, N.Boblitz // J. Womens Health Gend. </w:t>
      </w:r>
      <w:r w:rsidRPr="009E728F">
        <w:rPr>
          <w:sz w:val="28"/>
          <w:szCs w:val="28"/>
        </w:rPr>
        <w:t>Based Med. – 2000. – Vol.9, №3. – P.315-320.</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 xml:space="preserve">Luciano A.A. Clinical Presentation of Hyperprolactinemia / A.A.Luciano // J. Reprod. </w:t>
      </w:r>
      <w:r w:rsidRPr="009E728F">
        <w:rPr>
          <w:sz w:val="28"/>
          <w:szCs w:val="28"/>
        </w:rPr>
        <w:t>Med. – 1999. – Vol.44, №12. – P.1085-1090.</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Machida T. Prolactin secretion in endometriotic patients / T.Machida, M.Taga, H.</w:t>
      </w:r>
      <w:r w:rsidRPr="009E728F">
        <w:rPr>
          <w:sz w:val="28"/>
          <w:szCs w:val="28"/>
        </w:rPr>
        <w:t>М</w:t>
      </w:r>
      <w:r w:rsidRPr="009E728F">
        <w:rPr>
          <w:sz w:val="28"/>
          <w:szCs w:val="28"/>
          <w:lang w:val="en-GB"/>
        </w:rPr>
        <w:t xml:space="preserve">inaguchi // Eur. J. Obstet. </w:t>
      </w:r>
      <w:r w:rsidRPr="009E728F">
        <w:rPr>
          <w:sz w:val="28"/>
          <w:szCs w:val="28"/>
        </w:rPr>
        <w:t>Gynecol. Reprod. Biol. – 1997. – Vol.3. – Р.89-92.</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Macroprolactin as etiology of hyperprolactinemia / L.Garcia Menendez, A.Diez Hernandez, C.Ciriza de los Rios et al. // Rev. Clin. Esp. – 2003. – Vol.203, №10. – P.459-464.</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 xml:space="preserve">Macroprolactinemia in the differential diagnosis of hyperprolactinemia / E.Toldy, Z.Locsei, I.Szabolcs et al. // </w:t>
      </w:r>
      <w:proofErr w:type="gramStart"/>
      <w:r w:rsidRPr="009E728F">
        <w:rPr>
          <w:sz w:val="28"/>
          <w:szCs w:val="28"/>
          <w:lang w:val="en-GB"/>
        </w:rPr>
        <w:t>Orv</w:t>
      </w:r>
      <w:proofErr w:type="gramEnd"/>
      <w:r w:rsidRPr="009E728F">
        <w:rPr>
          <w:sz w:val="28"/>
          <w:szCs w:val="28"/>
          <w:lang w:val="en-GB"/>
        </w:rPr>
        <w:t>. Hetil. – 2003. – Vol.144, №43. – P.2121-2127.</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 xml:space="preserve">Macroprolactin(s): composition and reactivity in immunoassays and laboratory interpretation of results of an unusual patient serum / A.R.Ellis, M.Fahie-Wilson, M.Axcell et al. // Ann. </w:t>
      </w:r>
      <w:r w:rsidRPr="009E728F">
        <w:rPr>
          <w:sz w:val="28"/>
          <w:szCs w:val="28"/>
        </w:rPr>
        <w:t>Clin. Biochem. – 2006. – Vol.43, Pt.1. – P.57-62.</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lastRenderedPageBreak/>
        <w:t xml:space="preserve"> </w:t>
      </w:r>
      <w:r w:rsidRPr="009E728F">
        <w:rPr>
          <w:sz w:val="28"/>
          <w:szCs w:val="28"/>
          <w:lang w:val="en-US"/>
        </w:rPr>
        <w:t xml:space="preserve">Mah P.M. </w:t>
      </w:r>
      <w:r w:rsidRPr="009E728F">
        <w:rPr>
          <w:sz w:val="28"/>
          <w:szCs w:val="28"/>
          <w:lang w:val="en-GB"/>
        </w:rPr>
        <w:t>Hyperprolactinemia: etiology, diagnosis and management / P.M.</w:t>
      </w:r>
      <w:r w:rsidRPr="009E728F">
        <w:rPr>
          <w:sz w:val="28"/>
          <w:szCs w:val="28"/>
          <w:lang w:val="en-US"/>
        </w:rPr>
        <w:t xml:space="preserve">Mah, J.Webser </w:t>
      </w:r>
      <w:r w:rsidRPr="009E728F">
        <w:rPr>
          <w:sz w:val="28"/>
          <w:szCs w:val="28"/>
          <w:lang w:val="en-GB"/>
        </w:rPr>
        <w:t>// Semin. Reprod. Med. – 2002. – Vol.20, №4. – P.365-374.</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Mancini T. Hyperprolactinemia and prolactinomas / T.Mancini, F.Casanueva, A.Guistina // Endocrinol. Metab. Clin. North Am</w:t>
      </w:r>
      <w:r w:rsidRPr="009E728F">
        <w:rPr>
          <w:sz w:val="28"/>
          <w:szCs w:val="28"/>
        </w:rPr>
        <w:t>. – 2008. – Vol.37, №1. – P.67-99.</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Maor Y. Hyperprolactinemia in postmenopausal women / Y.Maor, M.Berezin // Fer</w:t>
      </w:r>
      <w:r w:rsidRPr="009E728F">
        <w:rPr>
          <w:sz w:val="28"/>
          <w:szCs w:val="28"/>
          <w:lang w:val="en-US"/>
        </w:rPr>
        <w:t>t</w:t>
      </w:r>
      <w:r w:rsidRPr="009E728F">
        <w:rPr>
          <w:sz w:val="28"/>
          <w:szCs w:val="28"/>
          <w:lang w:val="en-GB"/>
        </w:rPr>
        <w:t xml:space="preserve">il. </w:t>
      </w:r>
      <w:r w:rsidRPr="009E728F">
        <w:rPr>
          <w:sz w:val="28"/>
          <w:szCs w:val="28"/>
        </w:rPr>
        <w:t>Steril. – 1997. – Vol.67, №4. – Р.693-696.</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Mattei A.M. Natural history of hyperprolactinaemia / A.M.Mattei, V.Severini, P.G.Crosignani // Ann. N.Y. Acad. Sci. – 1991. – Vol.626. –</w:t>
      </w:r>
      <w:r w:rsidRPr="009E728F">
        <w:rPr>
          <w:sz w:val="28"/>
          <w:szCs w:val="28"/>
          <w:lang w:val="en-US"/>
        </w:rPr>
        <w:t xml:space="preserve"> </w:t>
      </w:r>
      <w:r w:rsidRPr="009E728F">
        <w:rPr>
          <w:sz w:val="28"/>
          <w:szCs w:val="28"/>
          <w:lang w:val="en-GB"/>
        </w:rPr>
        <w:t>P.130-136.</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 xml:space="preserve">McNatty K. Relationship between the endocrine environment within the </w:t>
      </w:r>
      <w:proofErr w:type="gramStart"/>
      <w:r w:rsidRPr="009E728F">
        <w:rPr>
          <w:sz w:val="28"/>
          <w:szCs w:val="28"/>
          <w:lang w:val="en-GB"/>
        </w:rPr>
        <w:t>graafian</w:t>
      </w:r>
      <w:proofErr w:type="gramEnd"/>
      <w:r w:rsidRPr="009E728F">
        <w:rPr>
          <w:sz w:val="28"/>
          <w:szCs w:val="28"/>
          <w:lang w:val="en-GB"/>
        </w:rPr>
        <w:t xml:space="preserve"> follicle and the subsequent secretion of progesterone by human granulose cells in culture / K.McNatty, R.Sawers // J. Endocrinol. – 1975. – Vol.66. – P.391.</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 xml:space="preserve">Missale C. Growth factors in the pathogenesis of prolactin-secreting tumors / C.Missale, P.F.Spano // J. Endocrinol. Invest. – 1998. – Vol.21, №6. – </w:t>
      </w:r>
      <w:r w:rsidRPr="009E728F">
        <w:rPr>
          <w:sz w:val="28"/>
          <w:szCs w:val="28"/>
        </w:rPr>
        <w:t>Р</w:t>
      </w:r>
      <w:r w:rsidRPr="009E728F">
        <w:rPr>
          <w:sz w:val="28"/>
          <w:szCs w:val="28"/>
          <w:lang w:val="en-GB"/>
        </w:rPr>
        <w:t>.402-411.</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 xml:space="preserve">Modulation of prolactin expression in human T lymphocytes by cytokines / S.Gerlo, P.Verdood, EL.Hooghe-Peters et al. // J. Neuroimmunol. – 2005. – Vol.162, №1-2. – P.190-193. </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Molecular evolution of prolactin in primates / O</w:t>
      </w:r>
      <w:r w:rsidRPr="009E728F">
        <w:rPr>
          <w:sz w:val="28"/>
          <w:szCs w:val="28"/>
          <w:lang w:val="en-US"/>
        </w:rPr>
        <w:t>.</w:t>
      </w:r>
      <w:r w:rsidRPr="009E728F">
        <w:rPr>
          <w:sz w:val="28"/>
          <w:szCs w:val="28"/>
          <w:lang w:val="en-GB"/>
        </w:rPr>
        <w:t xml:space="preserve">C.Wallis, Mac-A.O.Kwashie, G.Makri et al. // J. Mol. Evol. – 2005. – Vol.60, №5. – P.606-614. </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 xml:space="preserve">Molitch M. Medical treatment of prolactinomas / M.Molitch // Endocrinol. </w:t>
      </w:r>
      <w:r w:rsidRPr="009E728F">
        <w:rPr>
          <w:sz w:val="28"/>
          <w:szCs w:val="28"/>
        </w:rPr>
        <w:t>Metab. Clin. North Am. – 1999. – Vol.28, №3. – Р.143-169.</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Molitch M. Medication-induced hyperprolactinemia / M.Molitch // Mayo Clin. Proc. – 2005. – Vol.80, №8. – P.1050-1057.</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Molitch M. Pituitary tumors and pregnancy / M.Molitch // Growth Horm. IGF Res. – 2003. – Vol.13, Suppl.A. – P.38-44.</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 xml:space="preserve">Molitch M. Prolactin-secreting tumors: what’s new? / M.Molitch // Expert. </w:t>
      </w:r>
      <w:r w:rsidRPr="009E728F">
        <w:rPr>
          <w:sz w:val="28"/>
          <w:szCs w:val="28"/>
        </w:rPr>
        <w:t>Rev. Anticancer. Ther. – 2006. – Vol.6, Suppl.9. – P.29-35.</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Molitch M. Management of prolactinomas / M.Molitch, M.Thorner,</w:t>
      </w:r>
      <w:r w:rsidRPr="009E728F">
        <w:rPr>
          <w:sz w:val="28"/>
          <w:szCs w:val="28"/>
          <w:lang w:val="en-US"/>
        </w:rPr>
        <w:t xml:space="preserve"> </w:t>
      </w:r>
      <w:r w:rsidRPr="009E728F">
        <w:rPr>
          <w:sz w:val="28"/>
          <w:szCs w:val="28"/>
        </w:rPr>
        <w:t>С</w:t>
      </w:r>
      <w:r w:rsidRPr="009E728F">
        <w:rPr>
          <w:sz w:val="28"/>
          <w:szCs w:val="28"/>
          <w:lang w:val="en-GB"/>
        </w:rPr>
        <w:t xml:space="preserve">.Wilson // J. Clin. </w:t>
      </w:r>
      <w:r w:rsidRPr="009E728F">
        <w:rPr>
          <w:sz w:val="28"/>
          <w:szCs w:val="28"/>
        </w:rPr>
        <w:t>Endocrin. Metab. – 1997. – Vol.82, №4. – P.996-1000.</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lastRenderedPageBreak/>
        <w:t>Nagy E. Hypofizectomized rats depend on residual prolactin for survirai / E.Nagy, I.Berozi // Endocrinology. – 1991. – Vol.128. – P.2776-2784.</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 xml:space="preserve">Nawroth F. Hyperprolactinemia and the regular menstrual cycle in asymptomatic women: Should be treated during therapy for infertility? / F.Nawroth // Reprod. </w:t>
      </w:r>
      <w:r w:rsidRPr="009E728F">
        <w:rPr>
          <w:sz w:val="28"/>
          <w:szCs w:val="28"/>
        </w:rPr>
        <w:t>Biomed. Online. – 2005. – Vol.11, №5. – P.581-588.</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Nigami A. Effects of prolactin on cultured human endometrial cells / A.Nigami, T.Tominaga // Horm. Res. – 1991. – Vol.35. – P.50-57.</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Okatani Y. Role of melatonin in nocturnal prolactin secretion in women with normoprolactinemia and mild hyperprolactinemia / Y.Okatani,</w:t>
      </w:r>
      <w:r w:rsidRPr="009E728F">
        <w:rPr>
          <w:sz w:val="28"/>
          <w:szCs w:val="28"/>
          <w:lang w:val="en-US"/>
        </w:rPr>
        <w:t xml:space="preserve"> </w:t>
      </w:r>
      <w:r w:rsidRPr="009E728F">
        <w:rPr>
          <w:sz w:val="28"/>
          <w:szCs w:val="28"/>
          <w:lang w:val="en-GB"/>
        </w:rPr>
        <w:t>Y.Sagara // Am. J. Obstet. Gynecol. – 1993. – Vol.168, №3 (Pt.l). – P.854-861.</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Olive D. Indications for hyperprolactinemia therapy / D.Olive // J. Reprod. Med. – 1999. – Vol.44, Suppl.12. – P.1091-1094.</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Olukoga A</w:t>
      </w:r>
      <w:r w:rsidRPr="009E728F">
        <w:rPr>
          <w:sz w:val="28"/>
          <w:szCs w:val="28"/>
          <w:lang w:val="en-US"/>
        </w:rPr>
        <w:t>.</w:t>
      </w:r>
      <w:r w:rsidRPr="009E728F">
        <w:rPr>
          <w:sz w:val="28"/>
          <w:szCs w:val="28"/>
          <w:lang w:val="en-GB"/>
        </w:rPr>
        <w:t>O. Macroprolactinemia is clinically important / A</w:t>
      </w:r>
      <w:r w:rsidRPr="009E728F">
        <w:rPr>
          <w:sz w:val="28"/>
          <w:szCs w:val="28"/>
          <w:lang w:val="en-US"/>
        </w:rPr>
        <w:t>.</w:t>
      </w:r>
      <w:r w:rsidRPr="009E728F">
        <w:rPr>
          <w:sz w:val="28"/>
          <w:szCs w:val="28"/>
          <w:lang w:val="en-GB"/>
        </w:rPr>
        <w:t xml:space="preserve">O.Olukoga // J. Clin. </w:t>
      </w:r>
      <w:r w:rsidRPr="009E728F">
        <w:rPr>
          <w:sz w:val="28"/>
          <w:szCs w:val="28"/>
        </w:rPr>
        <w:t>Endocrinol. Metab. – 2002. – Vol.87, №10. – P.4833-4834.</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B33901">
        <w:rPr>
          <w:sz w:val="28"/>
          <w:szCs w:val="28"/>
          <w:lang w:val="en-US"/>
        </w:rPr>
        <w:t xml:space="preserve">Ontogenesis of prolactin receptors in the human fetus in early gestation. </w:t>
      </w:r>
      <w:r w:rsidRPr="009E728F">
        <w:rPr>
          <w:sz w:val="28"/>
          <w:szCs w:val="28"/>
          <w:lang w:val="en-GB"/>
        </w:rPr>
        <w:t xml:space="preserve">Implications for tissue differetiation and development / M.Freemark, P.Driscoll, R.Maaskant et al. // J. Clin. </w:t>
      </w:r>
      <w:r w:rsidRPr="009E728F">
        <w:rPr>
          <w:sz w:val="28"/>
          <w:szCs w:val="28"/>
        </w:rPr>
        <w:t>Invest. – 1997. – Vol.99. – P.1107.</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Orrego J</w:t>
      </w:r>
      <w:r w:rsidRPr="009E728F">
        <w:rPr>
          <w:sz w:val="28"/>
          <w:szCs w:val="28"/>
          <w:lang w:val="en-US"/>
        </w:rPr>
        <w:t>.</w:t>
      </w:r>
      <w:r w:rsidRPr="009E728F">
        <w:rPr>
          <w:sz w:val="28"/>
          <w:szCs w:val="28"/>
          <w:lang w:val="en-GB"/>
        </w:rPr>
        <w:t xml:space="preserve">J. Development of a macroprolactinoma in assotiation with hormone replacement therapy in a perimenopausal woman with presumed idiopathic hyperprolactinemai / J.J.Orrego, J.Bair // Endocr. </w:t>
      </w:r>
      <w:r w:rsidRPr="009E728F">
        <w:rPr>
          <w:sz w:val="28"/>
          <w:szCs w:val="28"/>
        </w:rPr>
        <w:t xml:space="preserve">Pract. – 2006. – Vol.12, №2. – P.174-178. </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Patients with macroprolactinemia: clinical and radiological features /</w:t>
      </w:r>
      <w:r w:rsidRPr="009E728F">
        <w:rPr>
          <w:sz w:val="28"/>
          <w:szCs w:val="28"/>
          <w:lang w:val="en-US"/>
        </w:rPr>
        <w:t xml:space="preserve"> </w:t>
      </w:r>
      <w:r w:rsidRPr="009E728F">
        <w:rPr>
          <w:sz w:val="28"/>
          <w:szCs w:val="28"/>
          <w:lang w:val="en-GB"/>
        </w:rPr>
        <w:t>F.Donadio, A.Barbieri, R.Angioni et al. // Eur. J. Clin. Invest. – 2007. – Vol.37, №7. – P.552-557.</w:t>
      </w:r>
    </w:p>
    <w:p w:rsidR="00B33901" w:rsidRPr="00B33901" w:rsidRDefault="00B33901" w:rsidP="009B30DE">
      <w:pPr>
        <w:numPr>
          <w:ilvl w:val="0"/>
          <w:numId w:val="69"/>
        </w:numPr>
        <w:tabs>
          <w:tab w:val="left" w:pos="993"/>
        </w:tabs>
        <w:suppressAutoHyphens w:val="0"/>
        <w:spacing w:line="360" w:lineRule="auto"/>
        <w:jc w:val="both"/>
        <w:rPr>
          <w:sz w:val="28"/>
          <w:szCs w:val="28"/>
          <w:lang w:val="en-US"/>
        </w:rPr>
      </w:pPr>
      <w:r w:rsidRPr="009E728F">
        <w:rPr>
          <w:sz w:val="28"/>
          <w:szCs w:val="28"/>
          <w:lang w:val="en-GB"/>
        </w:rPr>
        <w:t xml:space="preserve">Peillon F. Functional hyperprolactinemia / F.Peillon // Curr. </w:t>
      </w:r>
      <w:r w:rsidRPr="00B33901">
        <w:rPr>
          <w:sz w:val="28"/>
          <w:szCs w:val="28"/>
          <w:lang w:val="en-US"/>
        </w:rPr>
        <w:t xml:space="preserve">Ther. Endocrinol. Metab. – 1994. – Vol.5. – </w:t>
      </w:r>
      <w:r w:rsidRPr="009E728F">
        <w:rPr>
          <w:sz w:val="28"/>
          <w:szCs w:val="28"/>
        </w:rPr>
        <w:t>Р</w:t>
      </w:r>
      <w:r w:rsidRPr="00B33901">
        <w:rPr>
          <w:sz w:val="28"/>
          <w:szCs w:val="28"/>
          <w:lang w:val="en-US"/>
        </w:rPr>
        <w:t>.37-41.</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 xml:space="preserve">Persistant increase of PRL after oral contraceptive treatment / E.Alvarez, L.Lenas, R.Rodriguez-Erdozain et al. // Arch. </w:t>
      </w:r>
      <w:r w:rsidRPr="009E728F">
        <w:rPr>
          <w:sz w:val="28"/>
          <w:szCs w:val="28"/>
        </w:rPr>
        <w:t>Gynecol. Obstet. – 1999. – Vol.263. – P.45-50.</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Pharmacological activities of Vitex agnus-castus extracts in vitro / B.Meier, D.Berger, E.Hoberg et al. // Phytomedicine. – 2000. – Vol.7, №5. – P.373-381.</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lastRenderedPageBreak/>
        <w:t>Philosophe R. Novel approaches to the management of hyperprolactinaemia / R.Philosophe, M.Seibel // Current Opinion in Obstetrics and Gynecology. – 1991. –Vol.3. – P.336-342.</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 xml:space="preserve">Pituitary tumors secreting growth hormone and prolactin / S.Melted et al. // Ann. </w:t>
      </w:r>
      <w:r w:rsidRPr="009E728F">
        <w:rPr>
          <w:sz w:val="28"/>
          <w:szCs w:val="28"/>
        </w:rPr>
        <w:t>Intern. Med. – 1998. – Vol.105. – P.238-253.</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Polycystic ovary syndrome and hyperprolactinemia are distinct entities / R</w:t>
      </w:r>
      <w:r w:rsidRPr="009E728F">
        <w:rPr>
          <w:sz w:val="28"/>
          <w:szCs w:val="28"/>
          <w:lang w:val="en-US"/>
        </w:rPr>
        <w:t>.</w:t>
      </w:r>
      <w:r w:rsidRPr="009E728F">
        <w:rPr>
          <w:sz w:val="28"/>
          <w:szCs w:val="28"/>
          <w:lang w:val="en-GB"/>
        </w:rPr>
        <w:t xml:space="preserve">B.Filho, L.Domingues, L.Naves et al. // Gynecol. </w:t>
      </w:r>
      <w:r w:rsidRPr="009E728F">
        <w:rPr>
          <w:sz w:val="28"/>
          <w:szCs w:val="28"/>
        </w:rPr>
        <w:t xml:space="preserve">Endocrinol. – 2007. – Vol.23, №5. – P.267-272. </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Power D</w:t>
      </w:r>
      <w:r w:rsidRPr="009E728F">
        <w:rPr>
          <w:sz w:val="28"/>
          <w:szCs w:val="28"/>
          <w:lang w:val="en-US"/>
        </w:rPr>
        <w:t>.</w:t>
      </w:r>
      <w:r w:rsidRPr="009E728F">
        <w:rPr>
          <w:sz w:val="28"/>
          <w:szCs w:val="28"/>
          <w:lang w:val="en-GB"/>
        </w:rPr>
        <w:t>M. Developmental ontogeny of prolactin and its receptor in fish / D.M.Power // Gen. Comp. Endocrinol. – 2005. – Vol.142, №1-2. – P.25-33.</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Pregnancy outcomes following cabergoline treatment: extended results from a 12-year observation study / A.Colao, R.Abs, D</w:t>
      </w:r>
      <w:r w:rsidRPr="009E728F">
        <w:rPr>
          <w:sz w:val="28"/>
          <w:szCs w:val="28"/>
          <w:lang w:val="en-US"/>
        </w:rPr>
        <w:t>.</w:t>
      </w:r>
      <w:r w:rsidRPr="009E728F">
        <w:rPr>
          <w:sz w:val="28"/>
          <w:szCs w:val="28"/>
          <w:lang w:val="en-GB"/>
        </w:rPr>
        <w:t xml:space="preserve">G.Barcena et al. // Clin. </w:t>
      </w:r>
      <w:r w:rsidRPr="009E728F">
        <w:rPr>
          <w:sz w:val="28"/>
          <w:szCs w:val="28"/>
        </w:rPr>
        <w:t>Endocrinol. (Oxf.). – 2008. – Vol.68, №1. – P.66-71.</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 xml:space="preserve">Presl J. Hyperprolactinemia and idiopathic sterility / J.Presl // Ceska Gynecol. – 1994. – Vol.59, №4. – </w:t>
      </w:r>
      <w:r w:rsidRPr="009E728F">
        <w:rPr>
          <w:sz w:val="28"/>
          <w:szCs w:val="28"/>
        </w:rPr>
        <w:t>Р</w:t>
      </w:r>
      <w:r w:rsidRPr="009E728F">
        <w:rPr>
          <w:sz w:val="28"/>
          <w:szCs w:val="28"/>
          <w:lang w:val="en-GB"/>
        </w:rPr>
        <w:t xml:space="preserve">.220. </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 xml:space="preserve">Prevalence of macroprolactinemia among 115 patients with hyperprolactinemia / L.Vilar, E.Moura, V.Canadas et al. // Arq. </w:t>
      </w:r>
      <w:r w:rsidRPr="009E728F">
        <w:rPr>
          <w:sz w:val="28"/>
          <w:szCs w:val="28"/>
        </w:rPr>
        <w:t>Bras. Endocrinol. Metabol. – 2007. – Vol.51, №1. – P.86-91.</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Prolactin inhibits oocyte release after gonadotropin stimulation in the rat: putative mechanism involving ovarian production of beta-endorphin and prostaglandin / F.Polisseni, A</w:t>
      </w:r>
      <w:r w:rsidRPr="009E728F">
        <w:rPr>
          <w:sz w:val="28"/>
          <w:szCs w:val="28"/>
          <w:lang w:val="en-US"/>
        </w:rPr>
        <w:t>.</w:t>
      </w:r>
      <w:r w:rsidRPr="009E728F">
        <w:rPr>
          <w:sz w:val="28"/>
          <w:szCs w:val="28"/>
          <w:lang w:val="en-GB"/>
        </w:rPr>
        <w:t>G.Faletti, V</w:t>
      </w:r>
      <w:r w:rsidRPr="009E728F">
        <w:rPr>
          <w:sz w:val="28"/>
          <w:szCs w:val="28"/>
          <w:lang w:val="en-US"/>
        </w:rPr>
        <w:t>.</w:t>
      </w:r>
      <w:r w:rsidRPr="009E728F">
        <w:rPr>
          <w:sz w:val="28"/>
          <w:szCs w:val="28"/>
          <w:lang w:val="en-GB"/>
        </w:rPr>
        <w:t xml:space="preserve">M.Pereira et al. // Fertil. Steril. – 2005. – Vol.83, Suppl.1. – P.1119-1124. </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 xml:space="preserve">Rains C.P. Cabergoline: a review of its pharmacological properties and therapeutic potential in the treatment of hyperprolactinemia and inhibition of lactation / C.P.Rains, H.M.Bryson, A.Fitton // </w:t>
      </w:r>
      <w:r w:rsidRPr="009E728F">
        <w:rPr>
          <w:sz w:val="28"/>
          <w:szCs w:val="28"/>
          <w:lang w:val="en-US"/>
        </w:rPr>
        <w:t>Drugs</w:t>
      </w:r>
      <w:r w:rsidRPr="009E728F">
        <w:rPr>
          <w:sz w:val="28"/>
          <w:szCs w:val="28"/>
          <w:lang w:val="en-GB"/>
        </w:rPr>
        <w:t>. – 1995. – Vol.49. – P.255-279.</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 xml:space="preserve">Rebar R.W. Following patients under treatment for hyperprolactinemia / R.W.Rebar // J. Reprod. Med. – 1999. – Vol.44, №12. – </w:t>
      </w:r>
      <w:r w:rsidRPr="009E728F">
        <w:rPr>
          <w:sz w:val="28"/>
          <w:szCs w:val="28"/>
        </w:rPr>
        <w:t>Р</w:t>
      </w:r>
      <w:r w:rsidRPr="009E728F">
        <w:rPr>
          <w:sz w:val="28"/>
          <w:szCs w:val="28"/>
          <w:lang w:val="en-GB"/>
        </w:rPr>
        <w:t>.1100-1104.</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 xml:space="preserve">Rosato F. Hyperprolactinemia: from diagnosis to treatment / F.Rosato, P.Carofalo // Minerva Pediatr. – 2002. – Vol.54, №6. – P.547-553. </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lastRenderedPageBreak/>
        <w:t>Sadideen H. Macroprolactin: what is it and what is its importans? / H.Sadideen, R.Swaminathan // Int. J. Clin. Pract. – 2006. – Vol.60, №4. –</w:t>
      </w:r>
      <w:r w:rsidRPr="009E728F">
        <w:rPr>
          <w:sz w:val="28"/>
          <w:szCs w:val="28"/>
          <w:lang w:val="en-US"/>
        </w:rPr>
        <w:t xml:space="preserve"> </w:t>
      </w:r>
      <w:r w:rsidRPr="009E728F">
        <w:rPr>
          <w:sz w:val="28"/>
          <w:szCs w:val="28"/>
          <w:lang w:val="en-GB"/>
        </w:rPr>
        <w:t>P.457-461.</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Screening for macroprolactinemia and pituitary imaging studies / O</w:t>
      </w:r>
      <w:r w:rsidRPr="009E728F">
        <w:rPr>
          <w:sz w:val="28"/>
          <w:szCs w:val="28"/>
          <w:lang w:val="en-US"/>
        </w:rPr>
        <w:t>.</w:t>
      </w:r>
      <w:r w:rsidRPr="009E728F">
        <w:rPr>
          <w:sz w:val="28"/>
          <w:szCs w:val="28"/>
          <w:lang w:val="en-GB"/>
        </w:rPr>
        <w:t>M.Hauache, A.J.Rocha, A.C.Maia et al. // Clin. Endocrinol. – 2002. – Vol.57, №3. – P.327-231.</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Sensitivity to Stress-Induced Reproductive Dysfunction Linked To Activity of the Serotonin System / C</w:t>
      </w:r>
      <w:r w:rsidRPr="009E728F">
        <w:rPr>
          <w:sz w:val="28"/>
          <w:szCs w:val="28"/>
          <w:lang w:val="en-US"/>
        </w:rPr>
        <w:t>.</w:t>
      </w:r>
      <w:r w:rsidRPr="009E728F">
        <w:rPr>
          <w:sz w:val="28"/>
          <w:szCs w:val="28"/>
          <w:lang w:val="en-GB"/>
        </w:rPr>
        <w:t xml:space="preserve">L.Bethea, F.K.Pau, S.Fox et al. // Obstet. </w:t>
      </w:r>
      <w:r w:rsidRPr="009E728F">
        <w:rPr>
          <w:sz w:val="28"/>
          <w:szCs w:val="28"/>
        </w:rPr>
        <w:t>Gynecol. Surv. – 2005. – Vol.60, №7. – P.448-450.</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Serri O. Progress in the management of hyperprolactinaemia / O.Serri // Lancet. – 1994. – Vol.331. – P.942-945.</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 xml:space="preserve">Shimon I. Pituitary tumors pathogenesis / I.Shimon, S.Melted // J. Clin. </w:t>
      </w:r>
      <w:r w:rsidRPr="009E728F">
        <w:rPr>
          <w:sz w:val="28"/>
          <w:szCs w:val="28"/>
        </w:rPr>
        <w:t xml:space="preserve">Endocrinol. Metab. – 1997. – Vol.82, №6. – P.1672-1681. </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 xml:space="preserve">Sobrino L.G. Emotional aspects of hyperprolactinemia / L.G.Sobrino // Psychother. Psychosom. – 1998. – Vol.67, №3. – </w:t>
      </w:r>
      <w:r w:rsidRPr="009E728F">
        <w:rPr>
          <w:sz w:val="28"/>
          <w:szCs w:val="28"/>
        </w:rPr>
        <w:t>Р</w:t>
      </w:r>
      <w:r w:rsidRPr="009E728F">
        <w:rPr>
          <w:sz w:val="28"/>
          <w:szCs w:val="28"/>
          <w:lang w:val="en-GB"/>
        </w:rPr>
        <w:t>.133-139.</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 xml:space="preserve">Speroff L. Clinical gynecologic endocrinology and infertility / L.Speroff, R.Glass, N.Kase. – Baltimore (USA): Williams &amp; Wilkins, 1993. – 668 p. </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Steven G. Prolactinomas: present day management / G.Steven, S.Howard // Br. J. Obstet. Gyneacol. – 1995. – Vol.102. – P.178-181.</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Strong expression of steroid sulfatase in human cumulus cells in patients with endometriosis / A.Yanaihara, Y.Otsuka, S.Iwasaki et al. // Fertil. Steril. – 2005. – Vol.84, №2. – P.464-467.</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Strungs I. Two case reports of breast carcinoma associated with prolactinoma / I.Strungs, R.Gray, H.Rigby // Pathology. – 1997. – Vol.29, №3. – P.320-323.</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 xml:space="preserve">Svennersten-Sjaunja K. Endocrinology of milk production / K.Svennersten-Sjaunja, K.Olsson // Domest. </w:t>
      </w:r>
      <w:r w:rsidRPr="009E728F">
        <w:rPr>
          <w:sz w:val="28"/>
          <w:szCs w:val="28"/>
        </w:rPr>
        <w:t>Anim. Endocrinol. – 2005. – Vol.29, №2. – P.241-258.</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Swinnen E. Stimulation and inhibition of prolactin release by prolactin-releasing Peptide in rat anterior pituitary cell aggregates / E.Swinnen, M.Boussemaere, C.Denef // J. Neuroendocrinol. – 2005. – Vol.17, №6. –</w:t>
      </w:r>
      <w:r w:rsidRPr="009E728F">
        <w:rPr>
          <w:sz w:val="28"/>
          <w:szCs w:val="28"/>
          <w:lang w:val="en-US"/>
        </w:rPr>
        <w:t xml:space="preserve"> </w:t>
      </w:r>
      <w:r w:rsidRPr="009E728F">
        <w:rPr>
          <w:sz w:val="28"/>
          <w:szCs w:val="28"/>
          <w:lang w:val="en-GB"/>
        </w:rPr>
        <w:t>P.379-386.</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lastRenderedPageBreak/>
        <w:t>Tabarin A. Treatment of macroprolactinomas with quinagolide /</w:t>
      </w:r>
      <w:r w:rsidRPr="009E728F">
        <w:rPr>
          <w:sz w:val="28"/>
          <w:szCs w:val="28"/>
          <w:lang w:val="en-US"/>
        </w:rPr>
        <w:t xml:space="preserve"> </w:t>
      </w:r>
      <w:r w:rsidRPr="009E728F">
        <w:rPr>
          <w:sz w:val="28"/>
          <w:szCs w:val="28"/>
          <w:lang w:val="en-GB"/>
        </w:rPr>
        <w:t>A.Tabarin, B.Catargi // Annals of endocrinology. – 1997. – Vol.58, №2. – P.87-94.</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The effect of quinagolide and cabergoline, two selective dopamine receptor type 2 agonists, in the treatment of prolactinomas / A.Di Sarno, M.Landi, P.Marzullo et al. // Clin.</w:t>
      </w:r>
      <w:r w:rsidRPr="009E728F">
        <w:rPr>
          <w:sz w:val="28"/>
          <w:szCs w:val="28"/>
          <w:lang w:val="en-US"/>
        </w:rPr>
        <w:t xml:space="preserve"> </w:t>
      </w:r>
      <w:r w:rsidRPr="009E728F">
        <w:rPr>
          <w:sz w:val="28"/>
          <w:szCs w:val="28"/>
          <w:lang w:val="en-GB"/>
        </w:rPr>
        <w:t>Endocrin. – 2000. – Vol.53. – P.53-60.</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US"/>
        </w:rPr>
        <w:t>Tollin S.R.</w:t>
      </w:r>
      <w:r w:rsidRPr="009E728F">
        <w:rPr>
          <w:sz w:val="28"/>
          <w:szCs w:val="28"/>
          <w:lang w:val="en-GB"/>
        </w:rPr>
        <w:t xml:space="preserve"> Use of the dopamine agonists bromocriptine and cabergoline in the management of risperidone-induced hyperprolactinemia in patients with psychotic disorders / S.R.</w:t>
      </w:r>
      <w:r w:rsidRPr="009E728F">
        <w:rPr>
          <w:sz w:val="28"/>
          <w:szCs w:val="28"/>
          <w:lang w:val="en-US"/>
        </w:rPr>
        <w:t xml:space="preserve">Tollin </w:t>
      </w:r>
      <w:r w:rsidRPr="009E728F">
        <w:rPr>
          <w:sz w:val="28"/>
          <w:szCs w:val="28"/>
          <w:lang w:val="en-GB"/>
        </w:rPr>
        <w:t xml:space="preserve">// J. Endocrinol. Invest. – 2000. – Vol.23, №11. – </w:t>
      </w:r>
      <w:r w:rsidRPr="009E728F">
        <w:rPr>
          <w:sz w:val="28"/>
          <w:szCs w:val="28"/>
        </w:rPr>
        <w:t>Р</w:t>
      </w:r>
      <w:r w:rsidRPr="009E728F">
        <w:rPr>
          <w:sz w:val="28"/>
          <w:szCs w:val="28"/>
          <w:lang w:val="en-GB"/>
        </w:rPr>
        <w:t>.765-770.</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 xml:space="preserve">Topalski-Fistes N. </w:t>
      </w:r>
      <w:r w:rsidRPr="009E728F">
        <w:rPr>
          <w:sz w:val="28"/>
          <w:szCs w:val="28"/>
        </w:rPr>
        <w:t>Н</w:t>
      </w:r>
      <w:r w:rsidRPr="009E728F">
        <w:rPr>
          <w:sz w:val="28"/>
          <w:szCs w:val="28"/>
          <w:lang w:val="en-GB"/>
        </w:rPr>
        <w:t xml:space="preserve">yperprolactinemia and disorders of the menstrual cycle / N.Topalski-Fistes, M.Bujas, M.Maticki-Sekulic // Med. </w:t>
      </w:r>
      <w:r w:rsidRPr="009E728F">
        <w:rPr>
          <w:sz w:val="28"/>
          <w:szCs w:val="28"/>
        </w:rPr>
        <w:t>Preg. – 1999. – №3-4. – Р.156-161.</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 xml:space="preserve">Topalski-Fistes N. Prolactin and the menstrual cycle / N.Topalski-Fistes, M.Bujas, M.Maticki-Sekulic // Med. Preg. – 1999. – Vol.52, №1-2. – </w:t>
      </w:r>
      <w:r w:rsidRPr="009E728F">
        <w:rPr>
          <w:sz w:val="28"/>
          <w:szCs w:val="28"/>
        </w:rPr>
        <w:t>Р</w:t>
      </w:r>
      <w:r w:rsidRPr="009E728F">
        <w:rPr>
          <w:sz w:val="28"/>
          <w:szCs w:val="28"/>
          <w:lang w:val="en-GB"/>
        </w:rPr>
        <w:t>.39-43.</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 xml:space="preserve">Treatment of cyclical mastalgia with a solution containing a Vitex agnus castus extract: result of placebo-controlled double-blind study / M.Halaska, P.Beles, C.Gorcow, C.Sielder // Breast. – 1999. – Vol.8, №4. – P.175-181. </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Treatment with cabergoline is associated with weight loss in patients with hyperprolactinemia / J.Korner, J.Lo, P</w:t>
      </w:r>
      <w:r w:rsidRPr="009E728F">
        <w:rPr>
          <w:sz w:val="28"/>
          <w:szCs w:val="28"/>
          <w:lang w:val="en-US"/>
        </w:rPr>
        <w:t>.</w:t>
      </w:r>
      <w:r w:rsidRPr="009E728F">
        <w:rPr>
          <w:sz w:val="28"/>
          <w:szCs w:val="28"/>
          <w:lang w:val="en-GB"/>
        </w:rPr>
        <w:t>U.Freda, S</w:t>
      </w:r>
      <w:r w:rsidRPr="009E728F">
        <w:rPr>
          <w:sz w:val="28"/>
          <w:szCs w:val="28"/>
          <w:lang w:val="en-US"/>
        </w:rPr>
        <w:t>.</w:t>
      </w:r>
      <w:r w:rsidRPr="009E728F">
        <w:rPr>
          <w:sz w:val="28"/>
          <w:szCs w:val="28"/>
          <w:lang w:val="en-GB"/>
        </w:rPr>
        <w:t>L.Wardlaw // Obes. Res. – 2003. – Vol.11, №2. – P.311-312.</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 xml:space="preserve">Verhelst J. Hyperprolactinemia: pathophysiology and management / J.Verhelst, R.Abs // Treat. </w:t>
      </w:r>
      <w:r w:rsidRPr="009E728F">
        <w:rPr>
          <w:sz w:val="28"/>
          <w:szCs w:val="28"/>
        </w:rPr>
        <w:t>Endocrinol. – 2003. – Vol.2, №1. – P.23-32.</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Verhelst J. Cabergoline in the treatment of hyperprolactinemia: a study in 455 patients / J.Verhelst, R.Abs, D.</w:t>
      </w:r>
      <w:r w:rsidRPr="009E728F">
        <w:rPr>
          <w:sz w:val="28"/>
          <w:szCs w:val="28"/>
        </w:rPr>
        <w:t>М</w:t>
      </w:r>
      <w:r w:rsidRPr="009E728F">
        <w:rPr>
          <w:sz w:val="28"/>
          <w:szCs w:val="28"/>
          <w:lang w:val="en-GB"/>
        </w:rPr>
        <w:t xml:space="preserve">atier // J. Clin. </w:t>
      </w:r>
      <w:r w:rsidRPr="009E728F">
        <w:rPr>
          <w:sz w:val="28"/>
          <w:szCs w:val="28"/>
        </w:rPr>
        <w:t>Endocrinol. Metab. – 1999. – Vol.84, №7. – Р.2518-2522.</w:t>
      </w:r>
    </w:p>
    <w:p w:rsidR="00B33901" w:rsidRPr="009E728F" w:rsidRDefault="00B33901" w:rsidP="009B30DE">
      <w:pPr>
        <w:numPr>
          <w:ilvl w:val="0"/>
          <w:numId w:val="69"/>
        </w:numPr>
        <w:tabs>
          <w:tab w:val="left" w:pos="993"/>
        </w:tabs>
        <w:suppressAutoHyphens w:val="0"/>
        <w:spacing w:line="360" w:lineRule="auto"/>
        <w:jc w:val="both"/>
        <w:rPr>
          <w:sz w:val="28"/>
          <w:szCs w:val="28"/>
        </w:rPr>
      </w:pPr>
      <w:r w:rsidRPr="009E728F">
        <w:rPr>
          <w:sz w:val="28"/>
          <w:szCs w:val="28"/>
          <w:lang w:val="en-GB"/>
        </w:rPr>
        <w:t xml:space="preserve">Villanueva L.A. Prolactin and its role in the regulation of ovarian function / L.A.Villanueva, E.Garcia Lara // Ginecol. </w:t>
      </w:r>
      <w:r w:rsidRPr="009E728F">
        <w:rPr>
          <w:sz w:val="28"/>
          <w:szCs w:val="28"/>
        </w:rPr>
        <w:t>Obstet. Mex. – 1998. – Vol.12. – Р.512-516.</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Vitex agnus castus: a systematic review of adverse events / C.Daniele, J.Thompson Coon, M.H.Pittler, E.Ernst // Drug Saf. – 2005. – Vol.28, №4. – P.319-332.</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lastRenderedPageBreak/>
        <w:t xml:space="preserve">Vitex agnus castus extract in the treatment of luteal phase defects due to latent hyperprolactinemia / A.Milewicz, E.Gejdel, H.Sworen et al. // Arzneimittelforschung. – 1993. – Vol.43, №7. – P.752-756. </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lang w:val="en-GB"/>
        </w:rPr>
        <w:t xml:space="preserve">Webster J. A comparative review of the tolerability profiles of dopamine agonists in the treatment of hyperprolactinemia and inhibition of lactation / J.Webster // Drug Saf. – 1996. – Vol.14, №4. – </w:t>
      </w:r>
      <w:r w:rsidRPr="009E728F">
        <w:rPr>
          <w:sz w:val="28"/>
          <w:szCs w:val="28"/>
        </w:rPr>
        <w:t>Р</w:t>
      </w:r>
      <w:r w:rsidRPr="009E728F">
        <w:rPr>
          <w:sz w:val="28"/>
          <w:szCs w:val="28"/>
          <w:lang w:val="en-GB"/>
        </w:rPr>
        <w:t>.228-238.</w:t>
      </w:r>
    </w:p>
    <w:p w:rsidR="00B33901" w:rsidRPr="009E728F" w:rsidRDefault="00B33901" w:rsidP="009B30DE">
      <w:pPr>
        <w:numPr>
          <w:ilvl w:val="0"/>
          <w:numId w:val="69"/>
        </w:numPr>
        <w:tabs>
          <w:tab w:val="left" w:pos="993"/>
        </w:tabs>
        <w:suppressAutoHyphens w:val="0"/>
        <w:spacing w:line="360" w:lineRule="auto"/>
        <w:jc w:val="both"/>
        <w:rPr>
          <w:sz w:val="28"/>
          <w:szCs w:val="28"/>
          <w:lang w:val="en-GB"/>
        </w:rPr>
      </w:pPr>
      <w:r w:rsidRPr="009E728F">
        <w:rPr>
          <w:sz w:val="28"/>
          <w:szCs w:val="28"/>
        </w:rPr>
        <w:fldChar w:fldCharType="begin"/>
      </w:r>
      <w:r w:rsidRPr="00B33901">
        <w:rPr>
          <w:sz w:val="28"/>
          <w:szCs w:val="28"/>
          <w:lang w:val="en-US"/>
        </w:rPr>
        <w:instrText>HYPERLINK "/entrez/query.fcgi?cmd=Retrieve&amp;db=pubmed&amp;dopt=Abstract&amp;list_uids=10649819"</w:instrText>
      </w:r>
      <w:r w:rsidRPr="009E728F">
        <w:rPr>
          <w:sz w:val="28"/>
          <w:szCs w:val="28"/>
        </w:rPr>
      </w:r>
      <w:r w:rsidRPr="009E728F">
        <w:rPr>
          <w:sz w:val="28"/>
          <w:szCs w:val="28"/>
        </w:rPr>
        <w:fldChar w:fldCharType="separate"/>
      </w:r>
      <w:r w:rsidRPr="00B33901">
        <w:rPr>
          <w:rStyle w:val="afc"/>
          <w:lang w:val="en-US"/>
        </w:rPr>
        <w:t>W</w:t>
      </w:r>
      <w:r w:rsidRPr="00B33901">
        <w:rPr>
          <w:rStyle w:val="afc"/>
          <w:lang w:val="en-US"/>
        </w:rPr>
        <w:t>e</w:t>
      </w:r>
      <w:r w:rsidRPr="00B33901">
        <w:rPr>
          <w:rStyle w:val="afc"/>
          <w:lang w:val="en-US"/>
        </w:rPr>
        <w:t>b</w:t>
      </w:r>
      <w:r w:rsidRPr="00B33901">
        <w:rPr>
          <w:rStyle w:val="afc"/>
          <w:lang w:val="en-US"/>
        </w:rPr>
        <w:t>ster J.</w:t>
      </w:r>
      <w:r w:rsidRPr="009E728F">
        <w:rPr>
          <w:sz w:val="28"/>
          <w:szCs w:val="28"/>
        </w:rPr>
        <w:fldChar w:fldCharType="end"/>
      </w:r>
      <w:r w:rsidRPr="00B33901">
        <w:rPr>
          <w:sz w:val="28"/>
          <w:szCs w:val="28"/>
          <w:lang w:val="en-US"/>
        </w:rPr>
        <w:t xml:space="preserve"> </w:t>
      </w:r>
      <w:r w:rsidRPr="009E728F">
        <w:rPr>
          <w:sz w:val="28"/>
          <w:szCs w:val="28"/>
          <w:lang w:val="en-GB"/>
        </w:rPr>
        <w:t>Dopamine agonist therapy in hyperprolactinemia / J.Webster // J. Reprod. Med. – 1999. – Vol.44, Suppl.12. – P.1105-1110.</w:t>
      </w:r>
    </w:p>
    <w:p w:rsidR="0068362D" w:rsidRPr="00031E5A" w:rsidRDefault="0068362D" w:rsidP="000A42DD">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0DE" w:rsidRDefault="009B30DE">
      <w:r>
        <w:separator/>
      </w:r>
    </w:p>
  </w:endnote>
  <w:endnote w:type="continuationSeparator" w:id="0">
    <w:p w:rsidR="009B30DE" w:rsidRDefault="009B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0DE" w:rsidRDefault="009B30DE">
      <w:r>
        <w:separator/>
      </w:r>
    </w:p>
  </w:footnote>
  <w:footnote w:type="continuationSeparator" w:id="0">
    <w:p w:rsidR="009B30DE" w:rsidRDefault="009B3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4A43EF9"/>
    <w:multiLevelType w:val="hybridMultilevel"/>
    <w:tmpl w:val="2A882B3A"/>
    <w:lvl w:ilvl="0" w:tplc="15886EBC">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7D2C9A"/>
    <w:multiLevelType w:val="hybridMultilevel"/>
    <w:tmpl w:val="8E1669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9526A96"/>
    <w:multiLevelType w:val="hybridMultilevel"/>
    <w:tmpl w:val="A3440B6A"/>
    <w:lvl w:ilvl="0" w:tplc="0422000F">
      <w:start w:val="1"/>
      <w:numFmt w:val="decimal"/>
      <w:lvlText w:val="%1."/>
      <w:lvlJc w:val="left"/>
      <w:pPr>
        <w:tabs>
          <w:tab w:val="num" w:pos="900"/>
        </w:tabs>
        <w:ind w:left="900" w:hanging="360"/>
      </w:pPr>
    </w:lvl>
    <w:lvl w:ilvl="1" w:tplc="04220019" w:tentative="1">
      <w:start w:val="1"/>
      <w:numFmt w:val="lowerLetter"/>
      <w:lvlText w:val="%2."/>
      <w:lvlJc w:val="left"/>
      <w:pPr>
        <w:tabs>
          <w:tab w:val="num" w:pos="1620"/>
        </w:tabs>
        <w:ind w:left="1620" w:hanging="360"/>
      </w:p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65">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6">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7">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2"/>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8"/>
  </w:num>
  <w:num w:numId="50">
    <w:abstractNumId w:val="48"/>
  </w:num>
  <w:num w:numId="51">
    <w:abstractNumId w:val="63"/>
  </w:num>
  <w:num w:numId="52">
    <w:abstractNumId w:val="53"/>
  </w:num>
  <w:num w:numId="53">
    <w:abstractNumId w:val="49"/>
  </w:num>
  <w:num w:numId="54">
    <w:abstractNumId w:val="55"/>
  </w:num>
  <w:num w:numId="55">
    <w:abstractNumId w:val="47"/>
  </w:num>
  <w:num w:numId="56">
    <w:abstractNumId w:val="45"/>
  </w:num>
  <w:num w:numId="57">
    <w:abstractNumId w:val="65"/>
  </w:num>
  <w:num w:numId="58">
    <w:abstractNumId w:val="60"/>
  </w:num>
  <w:num w:numId="59">
    <w:abstractNumId w:val="61"/>
  </w:num>
  <w:num w:numId="60">
    <w:abstractNumId w:val="67"/>
  </w:num>
  <w:num w:numId="61">
    <w:abstractNumId w:val="54"/>
  </w:num>
  <w:num w:numId="62">
    <w:abstractNumId w:val="69"/>
  </w:num>
  <w:num w:numId="63">
    <w:abstractNumId w:val="46"/>
  </w:num>
  <w:num w:numId="64">
    <w:abstractNumId w:val="62"/>
  </w:num>
  <w:num w:numId="65">
    <w:abstractNumId w:val="66"/>
  </w:num>
  <w:num w:numId="66">
    <w:abstractNumId w:val="6"/>
  </w:num>
  <w:num w:numId="67">
    <w:abstractNumId w:val="64"/>
  </w:num>
  <w:num w:numId="68">
    <w:abstractNumId w:val="43"/>
  </w:num>
  <w:num w:numId="69">
    <w:abstractNumId w:val="5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67F9C"/>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6528"/>
    <w:rsid w:val="002A7BD9"/>
    <w:rsid w:val="002B1667"/>
    <w:rsid w:val="002B2215"/>
    <w:rsid w:val="002B3184"/>
    <w:rsid w:val="002B3996"/>
    <w:rsid w:val="002B39EA"/>
    <w:rsid w:val="002B4347"/>
    <w:rsid w:val="002B47B1"/>
    <w:rsid w:val="002B60F4"/>
    <w:rsid w:val="002B73FE"/>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1C1"/>
    <w:rsid w:val="004438E4"/>
    <w:rsid w:val="00444065"/>
    <w:rsid w:val="004441C2"/>
    <w:rsid w:val="004446BB"/>
    <w:rsid w:val="00445F2A"/>
    <w:rsid w:val="00446B81"/>
    <w:rsid w:val="00447D33"/>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E7EE6"/>
    <w:rsid w:val="004F03AF"/>
    <w:rsid w:val="004F05B3"/>
    <w:rsid w:val="004F0E2C"/>
    <w:rsid w:val="004F102A"/>
    <w:rsid w:val="004F153C"/>
    <w:rsid w:val="004F2D37"/>
    <w:rsid w:val="004F32B4"/>
    <w:rsid w:val="004F37EA"/>
    <w:rsid w:val="004F3A7B"/>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31E"/>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D53"/>
    <w:rsid w:val="007C5FD0"/>
    <w:rsid w:val="007C6B1D"/>
    <w:rsid w:val="007D1744"/>
    <w:rsid w:val="007D24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0DE"/>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431E"/>
    <w:rsid w:val="00A84733"/>
    <w:rsid w:val="00A84AC3"/>
    <w:rsid w:val="00A8527C"/>
    <w:rsid w:val="00A85EC4"/>
    <w:rsid w:val="00A922DB"/>
    <w:rsid w:val="00A925C2"/>
    <w:rsid w:val="00A93F08"/>
    <w:rsid w:val="00A943CB"/>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425"/>
    <w:rsid w:val="00B205F1"/>
    <w:rsid w:val="00B21469"/>
    <w:rsid w:val="00B22095"/>
    <w:rsid w:val="00B23247"/>
    <w:rsid w:val="00B23F78"/>
    <w:rsid w:val="00B2581C"/>
    <w:rsid w:val="00B27C71"/>
    <w:rsid w:val="00B27E89"/>
    <w:rsid w:val="00B31E57"/>
    <w:rsid w:val="00B3226C"/>
    <w:rsid w:val="00B32C1E"/>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0B8B"/>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C003D5"/>
    <w:rsid w:val="00C011C6"/>
    <w:rsid w:val="00C01307"/>
    <w:rsid w:val="00C01CFE"/>
    <w:rsid w:val="00C01EBC"/>
    <w:rsid w:val="00C0438A"/>
    <w:rsid w:val="00C047CF"/>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4EC6"/>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CF9"/>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1B89"/>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1FCF"/>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BF43A-FC13-4E4C-971A-63FEB5AB1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6107</TotalTime>
  <Pages>39</Pages>
  <Words>10212</Words>
  <Characters>58210</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68286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1296</cp:revision>
  <cp:lastPrinted>2009-02-06T08:36:00Z</cp:lastPrinted>
  <dcterms:created xsi:type="dcterms:W3CDTF">2015-03-22T11:10:00Z</dcterms:created>
  <dcterms:modified xsi:type="dcterms:W3CDTF">2015-09-10T06:57:00Z</dcterms:modified>
</cp:coreProperties>
</file>