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224C" w14:textId="77777777" w:rsidR="00EF6DE1" w:rsidRDefault="00EF6DE1" w:rsidP="00EF6DE1">
      <w:pPr>
        <w:pStyle w:val="afffffffffffffffffffffffffff5"/>
        <w:rPr>
          <w:rFonts w:ascii="Verdana" w:hAnsi="Verdana"/>
          <w:color w:val="000000"/>
          <w:sz w:val="21"/>
          <w:szCs w:val="21"/>
        </w:rPr>
      </w:pPr>
      <w:r>
        <w:rPr>
          <w:rFonts w:ascii="Helvetica Neue" w:hAnsi="Helvetica Neue"/>
          <w:b/>
          <w:bCs w:val="0"/>
          <w:color w:val="222222"/>
          <w:sz w:val="21"/>
          <w:szCs w:val="21"/>
        </w:rPr>
        <w:t>Васильев, Петр Петрович.</w:t>
      </w:r>
    </w:p>
    <w:p w14:paraId="40428FA8" w14:textId="77777777" w:rsidR="00EF6DE1" w:rsidRDefault="00EF6DE1" w:rsidP="00EF6DE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Генерация инжекционными лазерами ультракоротких импульсов и их взаимодействие с </w:t>
      </w:r>
      <w:proofErr w:type="gramStart"/>
      <w:r>
        <w:rPr>
          <w:rFonts w:ascii="Helvetica Neue" w:hAnsi="Helvetica Neue" w:cs="Arial"/>
          <w:caps/>
          <w:color w:val="222222"/>
          <w:sz w:val="21"/>
          <w:szCs w:val="21"/>
        </w:rPr>
        <w:t>полупроводниками :</w:t>
      </w:r>
      <w:proofErr w:type="gramEnd"/>
      <w:r>
        <w:rPr>
          <w:rFonts w:ascii="Helvetica Neue" w:hAnsi="Helvetica Neue" w:cs="Arial"/>
          <w:caps/>
          <w:color w:val="222222"/>
          <w:sz w:val="21"/>
          <w:szCs w:val="21"/>
        </w:rPr>
        <w:t xml:space="preserve"> диссертация ... доктора физико-математических наук : 01.04.21. - Москва, 1999. - 153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48DF5E6" w14:textId="77777777" w:rsidR="00EF6DE1" w:rsidRDefault="00EF6DE1" w:rsidP="00EF6DE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Васильев, Петр Петрович</w:t>
      </w:r>
    </w:p>
    <w:p w14:paraId="651F5889"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9473C1"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генерации оптических импульсов полупроводниковыми лазерами (современное состояние и обзор литературы).</w:t>
      </w:r>
    </w:p>
    <w:p w14:paraId="2029BA36"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генерации ультракоротких оптических импульсов в полупроводниковых лазерах.</w:t>
      </w:r>
    </w:p>
    <w:p w14:paraId="7BD97045"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Взаимодействие оптических полей импульсов с полупроводниками.</w:t>
      </w:r>
    </w:p>
    <w:p w14:paraId="5FB51248"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Физические процессы при генерации ультракоротких оптических импульсов в полупроводниковых лазерах в режимах синхронизации мод.</w:t>
      </w:r>
    </w:p>
    <w:p w14:paraId="408B40E1"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Теория синхронизации мод в полупроводниковом лазере с внешним дисперсионным резонатором.</w:t>
      </w:r>
    </w:p>
    <w:p w14:paraId="3944C0B8"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Активная синхронизация мод в лазерах с внешним резонатором.</w:t>
      </w:r>
    </w:p>
    <w:p w14:paraId="1DA2298A"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Гибридная синхронизация мод.</w:t>
      </w:r>
    </w:p>
    <w:p w14:paraId="71204CAD"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Синхронизация мод сталкивающихся импульсов.</w:t>
      </w:r>
    </w:p>
    <w:p w14:paraId="7F2A75DD"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Пассивная синхронизация мод в лазерах без внешних резонаторов.</w:t>
      </w:r>
    </w:p>
    <w:p w14:paraId="1AF8AA94"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Монолитная многочастотная синхронизация мод в лазерах на 1пР/1пОаАзР.</w:t>
      </w:r>
    </w:p>
    <w:p w14:paraId="50B4BD04"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Модуляция добротности в многосекционных лазерах.</w:t>
      </w:r>
    </w:p>
    <w:p w14:paraId="40C426B5"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Теория пассивной модуляции добротности в многосекционных лазерах.</w:t>
      </w:r>
    </w:p>
    <w:p w14:paraId="400DC8F1"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Экспериментальные результаты в системе </w:t>
      </w:r>
      <w:proofErr w:type="spellStart"/>
      <w:r>
        <w:rPr>
          <w:rFonts w:ascii="Arial" w:hAnsi="Arial" w:cs="Arial"/>
          <w:color w:val="333333"/>
          <w:sz w:val="21"/>
          <w:szCs w:val="21"/>
        </w:rPr>
        <w:t>СаАз</w:t>
      </w:r>
      <w:proofErr w:type="spellEnd"/>
      <w:r>
        <w:rPr>
          <w:rFonts w:ascii="Arial" w:hAnsi="Arial" w:cs="Arial"/>
          <w:color w:val="333333"/>
          <w:sz w:val="21"/>
          <w:szCs w:val="21"/>
        </w:rPr>
        <w:t>/</w:t>
      </w:r>
      <w:proofErr w:type="spellStart"/>
      <w:r>
        <w:rPr>
          <w:rFonts w:ascii="Arial" w:hAnsi="Arial" w:cs="Arial"/>
          <w:color w:val="333333"/>
          <w:sz w:val="21"/>
          <w:szCs w:val="21"/>
        </w:rPr>
        <w:t>АЮаАэ</w:t>
      </w:r>
      <w:proofErr w:type="spellEnd"/>
      <w:r>
        <w:rPr>
          <w:rFonts w:ascii="Arial" w:hAnsi="Arial" w:cs="Arial"/>
          <w:color w:val="333333"/>
          <w:sz w:val="21"/>
          <w:szCs w:val="21"/>
        </w:rPr>
        <w:t>.</w:t>
      </w:r>
    </w:p>
    <w:p w14:paraId="6BE2A18F"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Принудительная синхронизация УКИ в режиме пассивной модуляции добротности.</w:t>
      </w:r>
    </w:p>
    <w:p w14:paraId="705CED3F"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Дисперсионная модуляция добротности в РОС лазерах на </w:t>
      </w:r>
      <w:proofErr w:type="spellStart"/>
      <w:r>
        <w:rPr>
          <w:rFonts w:ascii="Arial" w:hAnsi="Arial" w:cs="Arial"/>
          <w:color w:val="333333"/>
          <w:sz w:val="21"/>
          <w:szCs w:val="21"/>
        </w:rPr>
        <w:t>ЫРЯпОаЛвР</w:t>
      </w:r>
      <w:proofErr w:type="spellEnd"/>
      <w:r>
        <w:rPr>
          <w:rFonts w:ascii="Arial" w:hAnsi="Arial" w:cs="Arial"/>
          <w:color w:val="333333"/>
          <w:sz w:val="21"/>
          <w:szCs w:val="21"/>
        </w:rPr>
        <w:t>.</w:t>
      </w:r>
    </w:p>
    <w:p w14:paraId="3806854B"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Когерентные и кооперативные явления в полупроводниковых лазерных структурах.</w:t>
      </w:r>
    </w:p>
    <w:p w14:paraId="6D346E60"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Особенности некоторых когерентных явлений в полупроводниковых лазерах.</w:t>
      </w:r>
    </w:p>
    <w:p w14:paraId="0F7B5ACE"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Условия возникновения импульсов </w:t>
      </w:r>
      <w:proofErr w:type="spellStart"/>
      <w:r>
        <w:rPr>
          <w:rFonts w:ascii="Arial" w:hAnsi="Arial" w:cs="Arial"/>
          <w:color w:val="333333"/>
          <w:sz w:val="21"/>
          <w:szCs w:val="21"/>
        </w:rPr>
        <w:t>сверхизлучения</w:t>
      </w:r>
      <w:proofErr w:type="spellEnd"/>
      <w:r>
        <w:rPr>
          <w:rFonts w:ascii="Arial" w:hAnsi="Arial" w:cs="Arial"/>
          <w:color w:val="333333"/>
          <w:sz w:val="21"/>
          <w:szCs w:val="21"/>
        </w:rPr>
        <w:t xml:space="preserve"> (СИ) в полупроводниках.</w:t>
      </w:r>
    </w:p>
    <w:p w14:paraId="0A57431E"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Временные характеристики импульсов СИ.</w:t>
      </w:r>
    </w:p>
    <w:p w14:paraId="50B684CE"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Когерентные свойства импульсов СИ.</w:t>
      </w:r>
    </w:p>
    <w:p w14:paraId="0511A171"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Оптический дублет. Длинноволновый сдвиг импульсов СИ.</w:t>
      </w:r>
    </w:p>
    <w:p w14:paraId="106B0DEC"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Обсуждение экспериментальных результатов. Обращение знака оптического поля.</w:t>
      </w:r>
    </w:p>
    <w:p w14:paraId="7601CE1A"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Быстропротекающие нелинейно-оптические явления в полупроводниковых структурах.</w:t>
      </w:r>
    </w:p>
    <w:p w14:paraId="3E4CC491"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Нелинейная рефракция в активных полупроводниковых средах в пикосекундной области и частотный сдвиг УКИ.</w:t>
      </w:r>
    </w:p>
    <w:p w14:paraId="221DB1BD"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Комбинационное рассеяние и самофокусировка в активной среде пикосекундных полупроводниковых лазеров.</w:t>
      </w:r>
    </w:p>
    <w:p w14:paraId="683868F0"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Двухфотонное поглощение ультракоротких импульсов в нелинейном полупроводниковом волноводе.</w:t>
      </w:r>
    </w:p>
    <w:p w14:paraId="571EB1C0"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Наблюдение обращения волнового фронта в активной среде полупроводникового лазера.</w:t>
      </w:r>
    </w:p>
    <w:p w14:paraId="4F960889"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Некоторые применения ультракоротких оптических импульсов, излучаемых полупроводниковыми лазерами.</w:t>
      </w:r>
    </w:p>
    <w:p w14:paraId="49D25E4A"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Применения в волоконной оптике и системах передачи информации.</w:t>
      </w:r>
    </w:p>
    <w:p w14:paraId="267813A7" w14:textId="77777777" w:rsidR="00EF6DE1" w:rsidRDefault="00EF6DE1" w:rsidP="00EF6D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Применения в пикосекундной оптоэлектронике.</w:t>
      </w:r>
    </w:p>
    <w:p w14:paraId="071EBB05" w14:textId="435944BE" w:rsidR="00E67B85" w:rsidRPr="00EF6DE1" w:rsidRDefault="00E67B85" w:rsidP="00EF6DE1"/>
    <w:sectPr w:rsidR="00E67B85" w:rsidRPr="00EF6D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3C1B" w14:textId="77777777" w:rsidR="00BA1BD1" w:rsidRDefault="00BA1BD1">
      <w:pPr>
        <w:spacing w:after="0" w:line="240" w:lineRule="auto"/>
      </w:pPr>
      <w:r>
        <w:separator/>
      </w:r>
    </w:p>
  </w:endnote>
  <w:endnote w:type="continuationSeparator" w:id="0">
    <w:p w14:paraId="1B9A2D98" w14:textId="77777777" w:rsidR="00BA1BD1" w:rsidRDefault="00BA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91F3" w14:textId="77777777" w:rsidR="00BA1BD1" w:rsidRDefault="00BA1BD1"/>
    <w:p w14:paraId="1E7EE3B5" w14:textId="77777777" w:rsidR="00BA1BD1" w:rsidRDefault="00BA1BD1"/>
    <w:p w14:paraId="04F254B9" w14:textId="77777777" w:rsidR="00BA1BD1" w:rsidRDefault="00BA1BD1"/>
    <w:p w14:paraId="5FA8F900" w14:textId="77777777" w:rsidR="00BA1BD1" w:rsidRDefault="00BA1BD1"/>
    <w:p w14:paraId="70654CE3" w14:textId="77777777" w:rsidR="00BA1BD1" w:rsidRDefault="00BA1BD1"/>
    <w:p w14:paraId="7943A323" w14:textId="77777777" w:rsidR="00BA1BD1" w:rsidRDefault="00BA1BD1"/>
    <w:p w14:paraId="32D66D87" w14:textId="77777777" w:rsidR="00BA1BD1" w:rsidRDefault="00BA1B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8758C8" wp14:editId="1365E0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E1180" w14:textId="77777777" w:rsidR="00BA1BD1" w:rsidRDefault="00BA1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758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CE1180" w14:textId="77777777" w:rsidR="00BA1BD1" w:rsidRDefault="00BA1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34989A" w14:textId="77777777" w:rsidR="00BA1BD1" w:rsidRDefault="00BA1BD1"/>
    <w:p w14:paraId="67CF2D80" w14:textId="77777777" w:rsidR="00BA1BD1" w:rsidRDefault="00BA1BD1"/>
    <w:p w14:paraId="12117460" w14:textId="77777777" w:rsidR="00BA1BD1" w:rsidRDefault="00BA1B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749516" wp14:editId="018844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3713B" w14:textId="77777777" w:rsidR="00BA1BD1" w:rsidRDefault="00BA1BD1"/>
                          <w:p w14:paraId="4DCBA6E5" w14:textId="77777777" w:rsidR="00BA1BD1" w:rsidRDefault="00BA1B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7495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73713B" w14:textId="77777777" w:rsidR="00BA1BD1" w:rsidRDefault="00BA1BD1"/>
                    <w:p w14:paraId="4DCBA6E5" w14:textId="77777777" w:rsidR="00BA1BD1" w:rsidRDefault="00BA1B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A376E" w14:textId="77777777" w:rsidR="00BA1BD1" w:rsidRDefault="00BA1BD1"/>
    <w:p w14:paraId="171D456A" w14:textId="77777777" w:rsidR="00BA1BD1" w:rsidRDefault="00BA1BD1">
      <w:pPr>
        <w:rPr>
          <w:sz w:val="2"/>
          <w:szCs w:val="2"/>
        </w:rPr>
      </w:pPr>
    </w:p>
    <w:p w14:paraId="58FCADCD" w14:textId="77777777" w:rsidR="00BA1BD1" w:rsidRDefault="00BA1BD1"/>
    <w:p w14:paraId="70A47773" w14:textId="77777777" w:rsidR="00BA1BD1" w:rsidRDefault="00BA1BD1">
      <w:pPr>
        <w:spacing w:after="0" w:line="240" w:lineRule="auto"/>
      </w:pPr>
    </w:p>
  </w:footnote>
  <w:footnote w:type="continuationSeparator" w:id="0">
    <w:p w14:paraId="2A106C49" w14:textId="77777777" w:rsidR="00BA1BD1" w:rsidRDefault="00BA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BD1"/>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125546</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3174</cp:revision>
  <cp:lastPrinted>2009-02-06T05:36:00Z</cp:lastPrinted>
  <dcterms:created xsi:type="dcterms:W3CDTF">2024-01-07T13:43:00Z</dcterms:created>
  <dcterms:modified xsi:type="dcterms:W3CDTF">2025-06-30T07:57:00Z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