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28B2A" w14:textId="5C4EBF88" w:rsidR="00023C8B" w:rsidRPr="00971999" w:rsidRDefault="00971999" w:rsidP="00971999">
      <w:r>
        <w:rPr>
          <w:rFonts w:ascii="Verdana" w:hAnsi="Verdana"/>
          <w:b/>
          <w:bCs/>
          <w:color w:val="000000"/>
          <w:shd w:val="clear" w:color="auto" w:fill="FFFFFF"/>
        </w:rPr>
        <w:t>Щербовських Наталя Валентинівна. Підвищення корозійно-ерозійної стійкості деталей апаратів хімічної промисловості формуванням поверхневих шарів градієнтної будови.- Дисертація канд. техн. наук: 05.16.01, Держ. вищ. навч. закл. "Донец. нац. техн. ун-т". - Донецьк, 2012.- 210 с. : рис.</w:t>
      </w:r>
    </w:p>
    <w:sectPr w:rsidR="00023C8B" w:rsidRPr="0097199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99ACF" w14:textId="77777777" w:rsidR="00261823" w:rsidRDefault="00261823">
      <w:pPr>
        <w:spacing w:after="0" w:line="240" w:lineRule="auto"/>
      </w:pPr>
      <w:r>
        <w:separator/>
      </w:r>
    </w:p>
  </w:endnote>
  <w:endnote w:type="continuationSeparator" w:id="0">
    <w:p w14:paraId="38BA5F78" w14:textId="77777777" w:rsidR="00261823" w:rsidRDefault="00261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77063" w14:textId="77777777" w:rsidR="00261823" w:rsidRDefault="00261823">
      <w:pPr>
        <w:spacing w:after="0" w:line="240" w:lineRule="auto"/>
      </w:pPr>
      <w:r>
        <w:separator/>
      </w:r>
    </w:p>
  </w:footnote>
  <w:footnote w:type="continuationSeparator" w:id="0">
    <w:p w14:paraId="744EA676" w14:textId="77777777" w:rsidR="00261823" w:rsidRDefault="00261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6182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DDA"/>
    <w:multiLevelType w:val="multilevel"/>
    <w:tmpl w:val="C36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3C2589"/>
    <w:multiLevelType w:val="multilevel"/>
    <w:tmpl w:val="5F8A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23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80492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3530</cp:revision>
  <dcterms:created xsi:type="dcterms:W3CDTF">2024-06-20T08:51:00Z</dcterms:created>
  <dcterms:modified xsi:type="dcterms:W3CDTF">2024-11-26T12:55:00Z</dcterms:modified>
  <cp:category/>
</cp:coreProperties>
</file>