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F73C1" w14:textId="77777777" w:rsidR="00C323E6" w:rsidRDefault="00C323E6" w:rsidP="00C323E6">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Очиров, Николай </w:t>
      </w:r>
      <w:proofErr w:type="spellStart"/>
      <w:r>
        <w:rPr>
          <w:rFonts w:ascii="Helvetica" w:hAnsi="Helvetica" w:cs="Helvetica"/>
          <w:b/>
          <w:bCs w:val="0"/>
          <w:color w:val="222222"/>
          <w:sz w:val="21"/>
          <w:szCs w:val="21"/>
        </w:rPr>
        <w:t>Лиджиевич</w:t>
      </w:r>
      <w:proofErr w:type="spellEnd"/>
      <w:r>
        <w:rPr>
          <w:rFonts w:ascii="Helvetica" w:hAnsi="Helvetica" w:cs="Helvetica"/>
          <w:b/>
          <w:bCs w:val="0"/>
          <w:color w:val="222222"/>
          <w:sz w:val="21"/>
          <w:szCs w:val="21"/>
        </w:rPr>
        <w:t>.</w:t>
      </w:r>
      <w:r>
        <w:rPr>
          <w:rFonts w:ascii="Helvetica" w:hAnsi="Helvetica" w:cs="Helvetica"/>
          <w:color w:val="222222"/>
          <w:sz w:val="21"/>
          <w:szCs w:val="21"/>
        </w:rPr>
        <w:br/>
        <w:t xml:space="preserve">Политический консенсус как форма взаимодействия субъектов политических </w:t>
      </w:r>
      <w:proofErr w:type="gramStart"/>
      <w:r>
        <w:rPr>
          <w:rFonts w:ascii="Helvetica" w:hAnsi="Helvetica" w:cs="Helvetica"/>
          <w:color w:val="222222"/>
          <w:sz w:val="21"/>
          <w:szCs w:val="21"/>
        </w:rPr>
        <w:t>отношений :</w:t>
      </w:r>
      <w:proofErr w:type="gramEnd"/>
      <w:r>
        <w:rPr>
          <w:rFonts w:ascii="Helvetica" w:hAnsi="Helvetica" w:cs="Helvetica"/>
          <w:color w:val="222222"/>
          <w:sz w:val="21"/>
          <w:szCs w:val="21"/>
        </w:rPr>
        <w:t xml:space="preserve"> диссертация ... кандидата политических наук : 23.00.02. - Волгоград, 2006. - 163 с.</w:t>
      </w:r>
    </w:p>
    <w:p w14:paraId="61B89066" w14:textId="77777777" w:rsidR="00C323E6" w:rsidRDefault="00C323E6" w:rsidP="00C323E6">
      <w:pPr>
        <w:pStyle w:val="20"/>
        <w:spacing w:before="0" w:after="312"/>
        <w:rPr>
          <w:rFonts w:ascii="Arial" w:hAnsi="Arial" w:cs="Arial"/>
          <w:caps/>
          <w:color w:val="333333"/>
          <w:sz w:val="27"/>
          <w:szCs w:val="27"/>
        </w:rPr>
      </w:pPr>
    </w:p>
    <w:p w14:paraId="0088785E" w14:textId="77777777" w:rsidR="00C323E6" w:rsidRDefault="00C323E6" w:rsidP="00C323E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Очиров, Николай </w:t>
      </w:r>
      <w:proofErr w:type="spellStart"/>
      <w:r>
        <w:rPr>
          <w:rFonts w:ascii="Arial" w:hAnsi="Arial" w:cs="Arial"/>
          <w:color w:val="646B71"/>
          <w:sz w:val="18"/>
          <w:szCs w:val="18"/>
        </w:rPr>
        <w:t>Лиджиевич</w:t>
      </w:r>
      <w:proofErr w:type="spellEnd"/>
    </w:p>
    <w:p w14:paraId="0E7E636D" w14:textId="77777777" w:rsidR="00C323E6" w:rsidRDefault="00C323E6" w:rsidP="00C323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1B905B2" w14:textId="77777777" w:rsidR="00C323E6" w:rsidRDefault="00C323E6" w:rsidP="00C323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"КОНСЕНСУС" В СИСТЕМЕ</w:t>
      </w:r>
    </w:p>
    <w:p w14:paraId="521C4C60" w14:textId="77777777" w:rsidR="00C323E6" w:rsidRDefault="00C323E6" w:rsidP="00C323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ПОЛИТИЧЕСКИХ ОТНОШЕНИЙ.</w:t>
      </w:r>
    </w:p>
    <w:p w14:paraId="22AAE4BE" w14:textId="77777777" w:rsidR="00C323E6" w:rsidRDefault="00C323E6" w:rsidP="00C323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и сущность политического консенсуса.</w:t>
      </w:r>
    </w:p>
    <w:p w14:paraId="1116115C" w14:textId="77777777" w:rsidR="00C323E6" w:rsidRDefault="00C323E6" w:rsidP="00C323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Типология и функции политического консенсуса.</w:t>
      </w:r>
    </w:p>
    <w:p w14:paraId="16A4C314" w14:textId="77777777" w:rsidR="00C323E6" w:rsidRDefault="00C323E6" w:rsidP="00C323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ПОЛИТИЧЕСКИЙ КОНСЕНСУС В</w:t>
      </w:r>
    </w:p>
    <w:p w14:paraId="49DC82C6" w14:textId="77777777" w:rsidR="00C323E6" w:rsidRDefault="00C323E6" w:rsidP="00C323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КОНФЛИКТНОЙ ПАРАДИГМЕ.</w:t>
      </w:r>
    </w:p>
    <w:p w14:paraId="2B91BBB9" w14:textId="77777777" w:rsidR="00C323E6" w:rsidRDefault="00C323E6" w:rsidP="00C323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Конфликтная парадигма в политическом анализе.</w:t>
      </w:r>
    </w:p>
    <w:p w14:paraId="10DB813A" w14:textId="77777777" w:rsidR="00C323E6" w:rsidRDefault="00C323E6" w:rsidP="00C323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Управление конфликтом как функция консенсуса.</w:t>
      </w:r>
    </w:p>
    <w:p w14:paraId="4FF93974" w14:textId="77777777" w:rsidR="00C323E6" w:rsidRDefault="00C323E6" w:rsidP="00C323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СУБЪЕКТЫ И АКТЫ</w:t>
      </w:r>
    </w:p>
    <w:p w14:paraId="271DF780" w14:textId="77777777" w:rsidR="00C323E6" w:rsidRDefault="00C323E6" w:rsidP="00C323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КОНСЕНСУАЛЬНОГО ПОЛИТИЧЕСКОГО ВЗАИМОДЕЙСТВИЯ.</w:t>
      </w:r>
    </w:p>
    <w:p w14:paraId="43ACB39B" w14:textId="77777777" w:rsidR="00C323E6" w:rsidRDefault="00C323E6" w:rsidP="00C323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Взаимодействие субъектов политического процесса: между конфликтом и консенсусом.</w:t>
      </w:r>
    </w:p>
    <w:p w14:paraId="53730D6F" w14:textId="77777777" w:rsidR="00C323E6" w:rsidRDefault="00C323E6" w:rsidP="00C323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Политические решения как форма выражения отношений консенсуса.</w:t>
      </w:r>
    </w:p>
    <w:p w14:paraId="7823CDB0" w14:textId="15FB92D9" w:rsidR="00F37380" w:rsidRPr="00C323E6" w:rsidRDefault="00F37380" w:rsidP="00C323E6"/>
    <w:sectPr w:rsidR="00F37380" w:rsidRPr="00C323E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CF7EF" w14:textId="77777777" w:rsidR="00807995" w:rsidRDefault="00807995">
      <w:pPr>
        <w:spacing w:after="0" w:line="240" w:lineRule="auto"/>
      </w:pPr>
      <w:r>
        <w:separator/>
      </w:r>
    </w:p>
  </w:endnote>
  <w:endnote w:type="continuationSeparator" w:id="0">
    <w:p w14:paraId="0A88E5BA" w14:textId="77777777" w:rsidR="00807995" w:rsidRDefault="00807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F29CD" w14:textId="77777777" w:rsidR="00807995" w:rsidRDefault="00807995"/>
    <w:p w14:paraId="43536122" w14:textId="77777777" w:rsidR="00807995" w:rsidRDefault="00807995"/>
    <w:p w14:paraId="70C23003" w14:textId="77777777" w:rsidR="00807995" w:rsidRDefault="00807995"/>
    <w:p w14:paraId="64B8DB0C" w14:textId="77777777" w:rsidR="00807995" w:rsidRDefault="00807995"/>
    <w:p w14:paraId="22B85439" w14:textId="77777777" w:rsidR="00807995" w:rsidRDefault="00807995"/>
    <w:p w14:paraId="1483C1A9" w14:textId="77777777" w:rsidR="00807995" w:rsidRDefault="00807995"/>
    <w:p w14:paraId="1DA937A7" w14:textId="77777777" w:rsidR="00807995" w:rsidRDefault="008079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68B934" wp14:editId="2595DE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F59EB" w14:textId="77777777" w:rsidR="00807995" w:rsidRDefault="008079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68B9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AF59EB" w14:textId="77777777" w:rsidR="00807995" w:rsidRDefault="008079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C8D18A" w14:textId="77777777" w:rsidR="00807995" w:rsidRDefault="00807995"/>
    <w:p w14:paraId="561B8D19" w14:textId="77777777" w:rsidR="00807995" w:rsidRDefault="00807995"/>
    <w:p w14:paraId="7A00DC8F" w14:textId="77777777" w:rsidR="00807995" w:rsidRDefault="008079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7B24DA" wp14:editId="6C4161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DFA64" w14:textId="77777777" w:rsidR="00807995" w:rsidRDefault="00807995"/>
                          <w:p w14:paraId="67EBBDE5" w14:textId="77777777" w:rsidR="00807995" w:rsidRDefault="008079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7B24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2DFA64" w14:textId="77777777" w:rsidR="00807995" w:rsidRDefault="00807995"/>
                    <w:p w14:paraId="67EBBDE5" w14:textId="77777777" w:rsidR="00807995" w:rsidRDefault="008079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1A4A0C" w14:textId="77777777" w:rsidR="00807995" w:rsidRDefault="00807995"/>
    <w:p w14:paraId="219757A6" w14:textId="77777777" w:rsidR="00807995" w:rsidRDefault="00807995">
      <w:pPr>
        <w:rPr>
          <w:sz w:val="2"/>
          <w:szCs w:val="2"/>
        </w:rPr>
      </w:pPr>
    </w:p>
    <w:p w14:paraId="460A3201" w14:textId="77777777" w:rsidR="00807995" w:rsidRDefault="00807995"/>
    <w:p w14:paraId="102D1AC5" w14:textId="77777777" w:rsidR="00807995" w:rsidRDefault="00807995">
      <w:pPr>
        <w:spacing w:after="0" w:line="240" w:lineRule="auto"/>
      </w:pPr>
    </w:p>
  </w:footnote>
  <w:footnote w:type="continuationSeparator" w:id="0">
    <w:p w14:paraId="44D7D30B" w14:textId="77777777" w:rsidR="00807995" w:rsidRDefault="00807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95"/>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64503</TotalTime>
  <Pages>1</Pages>
  <Words>122</Words>
  <Characters>699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1534</cp:revision>
  <cp:lastPrinted>2009-02-06T05:36:00Z</cp:lastPrinted>
  <dcterms:created xsi:type="dcterms:W3CDTF">2024-01-07T13:43:00Z</dcterms:created>
  <dcterms:modified xsi:type="dcterms:W3CDTF">2025-04-07T19:09:00Z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