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80C13" w:rsidRDefault="00A80C13" w:rsidP="00A80C13">
      <w:r w:rsidRPr="000B4875">
        <w:rPr>
          <w:rFonts w:ascii="Times New Roman" w:eastAsia="Times New Roman" w:hAnsi="Times New Roman" w:cs="Times New Roman"/>
          <w:b/>
          <w:kern w:val="24"/>
          <w:sz w:val="24"/>
          <w:szCs w:val="28"/>
          <w:lang w:eastAsia="ru-RU"/>
        </w:rPr>
        <w:t>Першко Лариса Олександрівна</w:t>
      </w:r>
      <w:r w:rsidRPr="000B4875">
        <w:rPr>
          <w:rFonts w:ascii="Times New Roman" w:eastAsia="Times New Roman" w:hAnsi="Times New Roman" w:cs="Times New Roman"/>
          <w:kern w:val="24"/>
          <w:sz w:val="24"/>
          <w:szCs w:val="28"/>
          <w:lang w:eastAsia="ru-RU"/>
        </w:rPr>
        <w:t>,</w:t>
      </w:r>
      <w:r w:rsidRPr="000B4875">
        <w:rPr>
          <w:rFonts w:ascii="Times New Roman" w:eastAsia="Times New Roman" w:hAnsi="Times New Roman" w:cs="Times New Roman"/>
          <w:color w:val="000000"/>
          <w:kern w:val="24"/>
          <w:sz w:val="24"/>
          <w:szCs w:val="28"/>
          <w:shd w:val="clear" w:color="auto" w:fill="FFFFFF"/>
          <w:lang w:eastAsia="ru-RU"/>
        </w:rPr>
        <w:t xml:space="preserve"> </w:t>
      </w:r>
      <w:r w:rsidRPr="000B4875">
        <w:rPr>
          <w:rFonts w:ascii="Times New Roman" w:eastAsia="Times New Roman" w:hAnsi="Times New Roman" w:cs="Times New Roman"/>
          <w:kern w:val="24"/>
          <w:sz w:val="24"/>
          <w:szCs w:val="28"/>
          <w:lang w:eastAsia="ru-RU"/>
        </w:rPr>
        <w:t>професор кафедри фінансів та маркетингу Приватного вищого навчального закладу «Інститут екології економіки і права». Назва дисертації: «</w:t>
      </w:r>
      <w:r w:rsidRPr="000B4875">
        <w:rPr>
          <w:rFonts w:ascii="Times New Roman" w:eastAsia="Times New Roman" w:hAnsi="Times New Roman" w:cs="Times New Roman"/>
          <w:bCs/>
          <w:kern w:val="24"/>
          <w:sz w:val="24"/>
          <w:szCs w:val="28"/>
          <w:lang w:eastAsia="ru-RU"/>
        </w:rPr>
        <w:t>Місцеві бюджети в умовах фінансової децентралізації в Україні: теорія і практика</w:t>
      </w:r>
      <w:r w:rsidRPr="000B4875">
        <w:rPr>
          <w:rFonts w:ascii="Times New Roman" w:eastAsia="Times New Roman" w:hAnsi="Times New Roman" w:cs="Times New Roman"/>
          <w:kern w:val="24"/>
          <w:sz w:val="24"/>
          <w:szCs w:val="28"/>
          <w:lang w:eastAsia="ru-RU"/>
        </w:rPr>
        <w:t xml:space="preserve">». Шифр та назва спеціальності </w:t>
      </w:r>
      <w:r w:rsidRPr="000B4875">
        <w:rPr>
          <w:rFonts w:ascii="Times New Roman" w:eastAsia="Times New Roman" w:hAnsi="Times New Roman" w:cs="Times New Roman"/>
          <w:b/>
          <w:kern w:val="24"/>
          <w:sz w:val="24"/>
          <w:szCs w:val="28"/>
          <w:lang w:eastAsia="ru-RU"/>
        </w:rPr>
        <w:t xml:space="preserve">– </w:t>
      </w:r>
      <w:r w:rsidRPr="000B4875">
        <w:rPr>
          <w:rFonts w:ascii="Times New Roman" w:eastAsia="Times New Roman" w:hAnsi="Times New Roman" w:cs="Times New Roman"/>
          <w:kern w:val="24"/>
          <w:sz w:val="24"/>
          <w:szCs w:val="28"/>
          <w:lang w:eastAsia="ru-RU"/>
        </w:rPr>
        <w:t>08.00.08 – гроші, фінанси і кредит. Спецрада Д 79.051.04 Національного університету «Чернігівська політехніка»</w:t>
      </w:r>
    </w:p>
    <w:sectPr w:rsidR="0064656E" w:rsidRPr="00A80C1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A80C13" w:rsidRPr="00A80C1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D9381-ED1E-4929-A097-5DDC879B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1</Pages>
  <Words>58</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113</cp:revision>
  <cp:lastPrinted>2009-02-06T05:36:00Z</cp:lastPrinted>
  <dcterms:created xsi:type="dcterms:W3CDTF">2021-04-28T18:13:00Z</dcterms:created>
  <dcterms:modified xsi:type="dcterms:W3CDTF">2021-05-05T14:42:00Z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