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752B5" w:rsidRDefault="00B752B5" w:rsidP="00B752B5">
      <w:r w:rsidRPr="00B752B5">
        <w:rPr>
          <w:rFonts w:ascii="Times New Roman" w:eastAsia="Arial Narrow" w:hAnsi="Times New Roman" w:cs="Times New Roman"/>
          <w:b/>
          <w:bCs/>
          <w:color w:val="000000"/>
          <w:kern w:val="0"/>
          <w:sz w:val="24"/>
          <w:lang w:val="uk-UA" w:eastAsia="uk-UA" w:bidi="uk-UA"/>
        </w:rPr>
        <w:t>Аль-Джанабі Касім Тобан Базун</w:t>
      </w:r>
      <w:r w:rsidRPr="00B752B5">
        <w:rPr>
          <w:rFonts w:ascii="Times New Roman" w:eastAsia="Arial Narrow" w:hAnsi="Times New Roman" w:cs="Times New Roman"/>
          <w:color w:val="000000"/>
          <w:kern w:val="0"/>
          <w:sz w:val="24"/>
          <w:lang w:val="uk-UA" w:eastAsia="uk-UA" w:bidi="uk-UA"/>
        </w:rPr>
        <w:t>, тимчасово не працює: «Родючість ґрунту та продуктивність пшениці озимої залеж</w:t>
      </w:r>
      <w:r w:rsidRPr="00B752B5">
        <w:rPr>
          <w:rFonts w:ascii="Times New Roman" w:eastAsia="Arial Narrow" w:hAnsi="Times New Roman" w:cs="Times New Roman"/>
          <w:color w:val="000000"/>
          <w:kern w:val="0"/>
          <w:sz w:val="24"/>
          <w:lang w:val="uk-UA" w:eastAsia="uk-UA" w:bidi="uk-UA"/>
        </w:rPr>
        <w:softHyphen/>
        <w:t>но</w:t>
      </w:r>
      <w:r w:rsidRPr="00B752B5">
        <w:rPr>
          <w:rFonts w:ascii="Times New Roman" w:eastAsia="Arial Narrow" w:hAnsi="Times New Roman" w:cs="Times New Roman"/>
          <w:color w:val="000000"/>
          <w:kern w:val="0"/>
          <w:sz w:val="24"/>
          <w:lang w:val="uk-UA" w:eastAsia="ru-RU" w:bidi="ru-RU"/>
        </w:rPr>
        <w:t xml:space="preserve"> </w:t>
      </w:r>
      <w:r w:rsidRPr="00B752B5">
        <w:rPr>
          <w:rFonts w:ascii="Times New Roman" w:eastAsia="Arial Narrow" w:hAnsi="Times New Roman" w:cs="Times New Roman"/>
          <w:color w:val="000000"/>
          <w:kern w:val="0"/>
          <w:sz w:val="24"/>
          <w:lang w:val="uk-UA" w:eastAsia="uk-UA" w:bidi="uk-UA"/>
        </w:rPr>
        <w:t>від його обробітку і удобрення в Придунайському Степу України» (06.01.01 - загальне землеробство). Спецрада Д 26.004.21 у Національному університеті біоресурсів і приро</w:t>
      </w:r>
      <w:r w:rsidRPr="00B752B5">
        <w:rPr>
          <w:rFonts w:ascii="Times New Roman" w:eastAsia="Arial Narrow" w:hAnsi="Times New Roman" w:cs="Times New Roman"/>
          <w:color w:val="000000"/>
          <w:kern w:val="0"/>
          <w:sz w:val="24"/>
          <w:lang w:val="uk-UA" w:eastAsia="uk-UA" w:bidi="uk-UA"/>
        </w:rPr>
        <w:softHyphen/>
        <w:t>докористування України</w:t>
      </w:r>
    </w:p>
    <w:sectPr w:rsidR="0037774C" w:rsidRPr="00B752B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41DDC-8A95-4F3E-AC39-02CC2530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2020-05-26T13:10:00Z</dcterms:created>
  <dcterms:modified xsi:type="dcterms:W3CDTF">2020-05-26T20:17:00Z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