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7D3B4EBC" w:rsidR="004D6C32" w:rsidRPr="00AA3E2F" w:rsidRDefault="00AA3E2F" w:rsidP="00AA3E2F">
      <w:bookmarkStart w:id="0" w:name="_GoBack"/>
      <w:r>
        <w:rPr>
          <w:rFonts w:ascii="Verdana" w:hAnsi="Verdana"/>
          <w:b/>
          <w:bCs/>
          <w:color w:val="000000"/>
          <w:shd w:val="clear" w:color="auto" w:fill="FFFFFF"/>
        </w:rPr>
        <w:t xml:space="preserve">Ясева Маргарита Олександрівна. Формування вартості та ціни інтелектуально-інформаційного </w:t>
      </w:r>
      <w:proofErr w:type="gramStart"/>
      <w:r>
        <w:rPr>
          <w:rFonts w:ascii="Verdana" w:hAnsi="Verdana"/>
          <w:b/>
          <w:bCs/>
          <w:color w:val="000000"/>
          <w:shd w:val="clear" w:color="auto" w:fill="FFFFFF"/>
        </w:rPr>
        <w:t>товару</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08.00.01, Держ. ВНЗ "Нац. гірн. ун-т". - Дніпропетровськ,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190 с.</w:t>
      </w:r>
    </w:p>
    <w:sectPr w:rsidR="004D6C32" w:rsidRPr="00AA3E2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577E4" w14:textId="77777777" w:rsidR="00EA6008" w:rsidRDefault="00EA6008">
      <w:pPr>
        <w:spacing w:after="0" w:line="240" w:lineRule="auto"/>
      </w:pPr>
      <w:r>
        <w:separator/>
      </w:r>
    </w:p>
  </w:endnote>
  <w:endnote w:type="continuationSeparator" w:id="0">
    <w:p w14:paraId="1BA41498" w14:textId="77777777" w:rsidR="00EA6008" w:rsidRDefault="00EA6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03333" w14:textId="77777777" w:rsidR="00EA6008" w:rsidRDefault="00EA6008">
      <w:pPr>
        <w:spacing w:after="0" w:line="240" w:lineRule="auto"/>
      </w:pPr>
      <w:r>
        <w:separator/>
      </w:r>
    </w:p>
  </w:footnote>
  <w:footnote w:type="continuationSeparator" w:id="0">
    <w:p w14:paraId="182A037C" w14:textId="77777777" w:rsidR="00EA6008" w:rsidRDefault="00EA6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008"/>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14554</TotalTime>
  <Pages>1</Pages>
  <Words>29</Words>
  <Characters>170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3217</cp:revision>
  <cp:lastPrinted>2009-02-06T05:36:00Z</cp:lastPrinted>
  <dcterms:created xsi:type="dcterms:W3CDTF">2016-09-19T15:12:00Z</dcterms:created>
  <dcterms:modified xsi:type="dcterms:W3CDTF">2017-01-18T23:12:00Z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