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1013694D" w:rsidR="00FC58E6" w:rsidRPr="00552D1E" w:rsidRDefault="00552D1E" w:rsidP="00552D1E">
      <w:r>
        <w:rPr>
          <w:rFonts w:ascii="Verdana" w:hAnsi="Verdana"/>
          <w:b/>
          <w:bCs/>
          <w:color w:val="000000"/>
          <w:shd w:val="clear" w:color="auto" w:fill="FFFFFF"/>
        </w:rPr>
        <w:t>Семенина Галина Богданівна. Особливості перебігу вагітності і пологів у жінок з гіперандрогеніями яєчникового та надниркового ґенезу, преконцепційна профілактика і прогнозування ускладнень.- Дисертація д-ра мед. наук: 14.01.01, Львів. нац. мед. ун-т ім. Данила Галицького. - Л., 2012.- 360 с. : рис.</w:t>
      </w:r>
    </w:p>
    <w:sectPr w:rsidR="00FC58E6" w:rsidRPr="00552D1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50E96" w14:textId="77777777" w:rsidR="00D50264" w:rsidRDefault="00D50264">
      <w:pPr>
        <w:spacing w:after="0" w:line="240" w:lineRule="auto"/>
      </w:pPr>
      <w:r>
        <w:separator/>
      </w:r>
    </w:p>
  </w:endnote>
  <w:endnote w:type="continuationSeparator" w:id="0">
    <w:p w14:paraId="4C82A8CF" w14:textId="77777777" w:rsidR="00D50264" w:rsidRDefault="00D5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00F48" w14:textId="77777777" w:rsidR="00D50264" w:rsidRDefault="00D50264">
      <w:pPr>
        <w:spacing w:after="0" w:line="240" w:lineRule="auto"/>
      </w:pPr>
      <w:r>
        <w:separator/>
      </w:r>
    </w:p>
  </w:footnote>
  <w:footnote w:type="continuationSeparator" w:id="0">
    <w:p w14:paraId="3DCA5DB4" w14:textId="77777777" w:rsidR="00D50264" w:rsidRDefault="00D50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02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264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107987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1849</cp:revision>
  <dcterms:created xsi:type="dcterms:W3CDTF">2024-06-20T08:51:00Z</dcterms:created>
  <dcterms:modified xsi:type="dcterms:W3CDTF">2024-12-28T07:53:00Z</dcterms:modified>
  <cp:category/>
</cp:coreProperties>
</file>