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43B2" w14:textId="01D29C68" w:rsidR="00931086" w:rsidRDefault="00DC1675" w:rsidP="00DC1675">
      <w:pPr>
        <w:rPr>
          <w:rFonts w:ascii="Verdana" w:hAnsi="Verdana"/>
          <w:b/>
          <w:bCs/>
          <w:color w:val="000000"/>
          <w:shd w:val="clear" w:color="auto" w:fill="FFFFFF"/>
        </w:rPr>
      </w:pPr>
      <w:r>
        <w:rPr>
          <w:rFonts w:ascii="Verdana" w:hAnsi="Verdana"/>
          <w:b/>
          <w:bCs/>
          <w:color w:val="000000"/>
          <w:shd w:val="clear" w:color="auto" w:fill="FFFFFF"/>
        </w:rPr>
        <w:t>Хістєва Олена В'ячеславівна. Якість прибутку та його вплив на сталий розвиток торговельного підприємства : дис... канд. екон. наук: 08.07.05 / Донецький держ. ун-т економіки і торгівлі ім. М.Туган-Барановського.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1675" w:rsidRPr="00DC1675" w14:paraId="2DF417DA" w14:textId="77777777" w:rsidTr="00DC16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1675" w:rsidRPr="00DC1675" w14:paraId="3B0771A4" w14:textId="77777777">
              <w:trPr>
                <w:tblCellSpacing w:w="0" w:type="dxa"/>
              </w:trPr>
              <w:tc>
                <w:tcPr>
                  <w:tcW w:w="0" w:type="auto"/>
                  <w:vAlign w:val="center"/>
                  <w:hideMark/>
                </w:tcPr>
                <w:p w14:paraId="52BDAE7F" w14:textId="77777777" w:rsidR="00DC1675" w:rsidRPr="00DC1675" w:rsidRDefault="00DC1675" w:rsidP="00DC1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675">
                    <w:rPr>
                      <w:rFonts w:ascii="Times New Roman" w:eastAsia="Times New Roman" w:hAnsi="Times New Roman" w:cs="Times New Roman"/>
                      <w:sz w:val="24"/>
                      <w:szCs w:val="24"/>
                    </w:rPr>
                    <w:lastRenderedPageBreak/>
                    <w:t>Хістєва О.В. Якість прибутку та його вплив на сталий розвиток торговельного підприємства. – Рукопис.</w:t>
                  </w:r>
                </w:p>
                <w:p w14:paraId="51DC1162" w14:textId="77777777" w:rsidR="00DC1675" w:rsidRPr="00DC1675" w:rsidRDefault="00DC1675" w:rsidP="00DC1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67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Донецький державний університет економіки та торгівлі ім. М. Туган-Барановського. - Донецьк, 2006 р.</w:t>
                  </w:r>
                </w:p>
                <w:p w14:paraId="0293AEE0" w14:textId="77777777" w:rsidR="00DC1675" w:rsidRPr="00DC1675" w:rsidRDefault="00DC1675" w:rsidP="00DC1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675">
                    <w:rPr>
                      <w:rFonts w:ascii="Times New Roman" w:eastAsia="Times New Roman" w:hAnsi="Times New Roman" w:cs="Times New Roman"/>
                      <w:sz w:val="24"/>
                      <w:szCs w:val="24"/>
                    </w:rPr>
                    <w:t>Дисертація присвячена дослідженню якості прибутку торговельного підприємства, розробці методологічних підходів до проведення оцінки якості прибутку та управління цим процесом на торговельному підприємстві.</w:t>
                  </w:r>
                </w:p>
                <w:p w14:paraId="76A88BC8" w14:textId="77777777" w:rsidR="00DC1675" w:rsidRPr="00DC1675" w:rsidRDefault="00DC1675" w:rsidP="00DC1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675">
                    <w:rPr>
                      <w:rFonts w:ascii="Times New Roman" w:eastAsia="Times New Roman" w:hAnsi="Times New Roman" w:cs="Times New Roman"/>
                      <w:sz w:val="24"/>
                      <w:szCs w:val="24"/>
                    </w:rPr>
                    <w:t>У дисертації визначено поняття економічної категорії якості і якості прибутку підприємства. На основі дослідження теорії і практики діяльності торговельних підприємств, їх прибутковості (збитковості), чинників, що впливають на їх сталий розвиток встановлено доцільність приділення уваги не тільки кількісній характеристиці прибутку, а й його якості. Доведено, що підприємство забезпечить сталий розвиток за умов стабільного отримання прибутку певної якості. В дисертації визначені основні джерела формування прибутку, дана оцінка, запропонована методика визначення якості прибутку, узагальнюючого показника якості прибутку, якості фінансової інформації, система управління якістю прибутку, ґрунтуючись на вимоги міжнародних стандартів ISO, визначені основні бізнес-процеси СУЯП. Дослідження конкретизувалося за допомогою залучення звітних даних підприємств, офіційних статистичних даних та використання сучасних економіко-статистичних методів комп’ютерних технологій.</w:t>
                  </w:r>
                </w:p>
              </w:tc>
            </w:tr>
          </w:tbl>
          <w:p w14:paraId="279F8668" w14:textId="77777777" w:rsidR="00DC1675" w:rsidRPr="00DC1675" w:rsidRDefault="00DC1675" w:rsidP="00DC1675">
            <w:pPr>
              <w:spacing w:after="0" w:line="240" w:lineRule="auto"/>
              <w:rPr>
                <w:rFonts w:ascii="Times New Roman" w:eastAsia="Times New Roman" w:hAnsi="Times New Roman" w:cs="Times New Roman"/>
                <w:sz w:val="24"/>
                <w:szCs w:val="24"/>
              </w:rPr>
            </w:pPr>
          </w:p>
        </w:tc>
      </w:tr>
      <w:tr w:rsidR="00DC1675" w:rsidRPr="00DC1675" w14:paraId="0B1C3555" w14:textId="77777777" w:rsidTr="00DC167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1675" w:rsidRPr="00DC1675" w14:paraId="71B99D79" w14:textId="77777777">
              <w:trPr>
                <w:tblCellSpacing w:w="0" w:type="dxa"/>
              </w:trPr>
              <w:tc>
                <w:tcPr>
                  <w:tcW w:w="0" w:type="auto"/>
                  <w:vAlign w:val="center"/>
                  <w:hideMark/>
                </w:tcPr>
                <w:p w14:paraId="0843D865" w14:textId="77777777" w:rsidR="00DC1675" w:rsidRPr="00DC1675" w:rsidRDefault="00DC1675" w:rsidP="00DC1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675">
                    <w:rPr>
                      <w:rFonts w:ascii="Times New Roman" w:eastAsia="Times New Roman" w:hAnsi="Times New Roman" w:cs="Times New Roman"/>
                      <w:sz w:val="24"/>
                      <w:szCs w:val="24"/>
                    </w:rPr>
                    <w:t>У дисертаційній роботі наведено наукове і практичне вирішення важливого завдання визначення якості економічної категорії, поширено об’єкти її застосування на фінансові процеси, у тому числі прибуток підприємств. Проведено дослідження якості прибутку торговельних підприємств, його впливу на сталий розвиток та розроблено систему управління.</w:t>
                  </w:r>
                </w:p>
                <w:p w14:paraId="2DD15822" w14:textId="77777777" w:rsidR="00DC1675" w:rsidRPr="00DC1675" w:rsidRDefault="00DC1675" w:rsidP="00DC1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675">
                    <w:rPr>
                      <w:rFonts w:ascii="Times New Roman" w:eastAsia="Times New Roman" w:hAnsi="Times New Roman" w:cs="Times New Roman"/>
                      <w:sz w:val="24"/>
                      <w:szCs w:val="24"/>
                    </w:rPr>
                    <w:t>Сутність основних висновків і рекомендацій зводиться до наступного:</w:t>
                  </w:r>
                </w:p>
                <w:p w14:paraId="532EE817" w14:textId="77777777" w:rsidR="00DC1675" w:rsidRPr="00DC1675" w:rsidRDefault="00DC1675" w:rsidP="00DC1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675">
                    <w:rPr>
                      <w:rFonts w:ascii="Times New Roman" w:eastAsia="Times New Roman" w:hAnsi="Times New Roman" w:cs="Times New Roman"/>
                      <w:sz w:val="24"/>
                      <w:szCs w:val="24"/>
                    </w:rPr>
                    <w:t>1. Доведено, що категорія „якість” еволюціонувала від суто філософської категорії до технічної, економічної і навіть фінансової. Авторське визначення категорії якості тлумачить її як відповідність специфічних ознак об’єкту вимогам споживачів.</w:t>
                  </w:r>
                </w:p>
                <w:p w14:paraId="498AAF18" w14:textId="77777777" w:rsidR="00DC1675" w:rsidRPr="00DC1675" w:rsidRDefault="00DC1675" w:rsidP="00DC1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675">
                    <w:rPr>
                      <w:rFonts w:ascii="Times New Roman" w:eastAsia="Times New Roman" w:hAnsi="Times New Roman" w:cs="Times New Roman"/>
                      <w:sz w:val="24"/>
                      <w:szCs w:val="24"/>
                    </w:rPr>
                    <w:t>2.Запропоновано методику поєднання кількісної і якісної сторін прибутку на основі теоретичних і прикладних досліджень прибутку як економічної категорії і результативного показника діяльності підприємства.</w:t>
                  </w:r>
                </w:p>
                <w:p w14:paraId="686C0568" w14:textId="77777777" w:rsidR="00DC1675" w:rsidRPr="00DC1675" w:rsidRDefault="00DC1675" w:rsidP="00DC1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675">
                    <w:rPr>
                      <w:rFonts w:ascii="Times New Roman" w:eastAsia="Times New Roman" w:hAnsi="Times New Roman" w:cs="Times New Roman"/>
                      <w:sz w:val="24"/>
                      <w:szCs w:val="24"/>
                    </w:rPr>
                    <w:t>3. Встановлено складові якості: управління якістю як соціальний кругооборот, що характеризує розвиток суспільства. Визначено якість прибутку, як сукупність змістовних і кількісних характеристик прибутку, його формату для забезпечення розширеного розвитку підприємства.</w:t>
                  </w:r>
                </w:p>
                <w:p w14:paraId="131850E2" w14:textId="77777777" w:rsidR="00DC1675" w:rsidRPr="00DC1675" w:rsidRDefault="00DC1675" w:rsidP="00DC1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675">
                    <w:rPr>
                      <w:rFonts w:ascii="Times New Roman" w:eastAsia="Times New Roman" w:hAnsi="Times New Roman" w:cs="Times New Roman"/>
                      <w:sz w:val="24"/>
                      <w:szCs w:val="24"/>
                    </w:rPr>
                    <w:t>4. Запропоновано авторський підхід до визначення організаційної, економічної і фінансової складових якості прибутку, що дає методичну схему проведення оцінок і визначення можливостей підприємств самостійно фінансувати діяльність при збереженні інвестиційної привабливості і кредитоспроможності.</w:t>
                  </w:r>
                </w:p>
                <w:p w14:paraId="26E3A95F" w14:textId="77777777" w:rsidR="00DC1675" w:rsidRPr="00DC1675" w:rsidRDefault="00DC1675" w:rsidP="00DC1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675">
                    <w:rPr>
                      <w:rFonts w:ascii="Times New Roman" w:eastAsia="Times New Roman" w:hAnsi="Times New Roman" w:cs="Times New Roman"/>
                      <w:sz w:val="24"/>
                      <w:szCs w:val="24"/>
                    </w:rPr>
                    <w:lastRenderedPageBreak/>
                    <w:t>Доведено прямий вплив на якість прибутку підприємства з боку характеру надходження прибутку, його джерел за видами діяльності, методу фінансування та форм грошових коштів та опосередкований – з боку облікової політики підприємства та результату аудиту фінансових звітів.</w:t>
                  </w:r>
                </w:p>
                <w:p w14:paraId="06E56EFE" w14:textId="77777777" w:rsidR="00DC1675" w:rsidRPr="00DC1675" w:rsidRDefault="00DC1675" w:rsidP="00DC1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675">
                    <w:rPr>
                      <w:rFonts w:ascii="Times New Roman" w:eastAsia="Times New Roman" w:hAnsi="Times New Roman" w:cs="Times New Roman"/>
                      <w:sz w:val="24"/>
                      <w:szCs w:val="24"/>
                    </w:rPr>
                    <w:t>5. Розроблено модель фінансового забезпечення сталого розвитку підприємства, що включає цикли відтворення товарно-матеріальних цінностей і грошових коштів: репродукованих і генерованих.</w:t>
                  </w:r>
                </w:p>
                <w:p w14:paraId="2ADFB2B5" w14:textId="77777777" w:rsidR="00DC1675" w:rsidRPr="00DC1675" w:rsidRDefault="00DC1675" w:rsidP="00DC1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675">
                    <w:rPr>
                      <w:rFonts w:ascii="Times New Roman" w:eastAsia="Times New Roman" w:hAnsi="Times New Roman" w:cs="Times New Roman"/>
                      <w:sz w:val="24"/>
                      <w:szCs w:val="24"/>
                    </w:rPr>
                    <w:t>Проведено аналітичне дослідження з використанням кореляційно-регресивного методу, що дозволило встановити тісний зв’язок прибутку підприємства і обсягу кредитування, структурою основних елементів прибутку і його якості, між якістю прибутку і сталим розвитком підприємства.</w:t>
                  </w:r>
                </w:p>
                <w:p w14:paraId="62D79894" w14:textId="77777777" w:rsidR="00DC1675" w:rsidRPr="00DC1675" w:rsidRDefault="00DC1675" w:rsidP="00DC1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675">
                    <w:rPr>
                      <w:rFonts w:ascii="Times New Roman" w:eastAsia="Times New Roman" w:hAnsi="Times New Roman" w:cs="Times New Roman"/>
                      <w:sz w:val="24"/>
                      <w:szCs w:val="24"/>
                    </w:rPr>
                    <w:t>6. Встановлено особливості торговельних підприємств, які полягають у їх функціональному призначенні і соціальній спрямованості, а також відрізняються складом, що характеризується значною кількістю малих підприємств (більш 50,0% від загальної кількості у 2004 р.), різними каналами надходження товарів, рівнем спеціалізації торговельних підприємств і порівняльними характеристиками прибутковості (збитковості).</w:t>
                  </w:r>
                </w:p>
                <w:p w14:paraId="040542E8" w14:textId="77777777" w:rsidR="00DC1675" w:rsidRPr="00DC1675" w:rsidRDefault="00DC1675" w:rsidP="00DC1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675">
                    <w:rPr>
                      <w:rFonts w:ascii="Times New Roman" w:eastAsia="Times New Roman" w:hAnsi="Times New Roman" w:cs="Times New Roman"/>
                      <w:sz w:val="24"/>
                      <w:szCs w:val="24"/>
                    </w:rPr>
                    <w:t>7. Доведено доцільність визначення якості прибутку торговельного підприємства та запропонована методика оцінки якості прибутку на основі використання діючої фінансової і податкової звітності підприємств, системи фінансових показників і узагальнюючого показника якості прибутку за допомогою методу переваг.</w:t>
                  </w:r>
                </w:p>
                <w:p w14:paraId="58E4694A" w14:textId="77777777" w:rsidR="00DC1675" w:rsidRPr="00DC1675" w:rsidRDefault="00DC1675" w:rsidP="00DC1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675">
                    <w:rPr>
                      <w:rFonts w:ascii="Times New Roman" w:eastAsia="Times New Roman" w:hAnsi="Times New Roman" w:cs="Times New Roman"/>
                      <w:sz w:val="24"/>
                      <w:szCs w:val="24"/>
                    </w:rPr>
                    <w:t>Особисте обстеження сукупності торговельних підприємств м. Донецька у контексті визначення якості прибутку за запропонованою методикою показало її економічну доцільність для розробки і прийняття управлінських рішень щодо якості прибутку і забезпечення сталого розвитку.</w:t>
                  </w:r>
                </w:p>
                <w:p w14:paraId="4DA81FC3" w14:textId="77777777" w:rsidR="00DC1675" w:rsidRPr="00DC1675" w:rsidRDefault="00DC1675" w:rsidP="00DC1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675">
                    <w:rPr>
                      <w:rFonts w:ascii="Times New Roman" w:eastAsia="Times New Roman" w:hAnsi="Times New Roman" w:cs="Times New Roman"/>
                      <w:sz w:val="24"/>
                      <w:szCs w:val="24"/>
                    </w:rPr>
                    <w:t>8. Результативним здобутком дослідження явилася розроблена система управління якістю прибутку торговельного підприємства на основі міжнародних стандартів ISO, пропозиція документообороту та організаційних процедур.</w:t>
                  </w:r>
                </w:p>
                <w:p w14:paraId="45D75A8D" w14:textId="77777777" w:rsidR="00DC1675" w:rsidRPr="00DC1675" w:rsidRDefault="00DC1675" w:rsidP="00DC167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1675">
                    <w:rPr>
                      <w:rFonts w:ascii="Times New Roman" w:eastAsia="Times New Roman" w:hAnsi="Times New Roman" w:cs="Times New Roman"/>
                      <w:sz w:val="24"/>
                      <w:szCs w:val="24"/>
                    </w:rPr>
                    <w:t>9. В зв’язку з необхідністю обробки значного масиву інформації в процесі оцінки якості прибутку підприємства і визначення можливостей забезпечення сталого розвитку запропоновано програмний продукт “Розрахунок якості прибутку підприємства”.</w:t>
                  </w:r>
                </w:p>
              </w:tc>
            </w:tr>
          </w:tbl>
          <w:p w14:paraId="78DB2B62" w14:textId="77777777" w:rsidR="00DC1675" w:rsidRPr="00DC1675" w:rsidRDefault="00DC1675" w:rsidP="00DC1675">
            <w:pPr>
              <w:spacing w:after="0" w:line="240" w:lineRule="auto"/>
              <w:rPr>
                <w:rFonts w:ascii="Times New Roman" w:eastAsia="Times New Roman" w:hAnsi="Times New Roman" w:cs="Times New Roman"/>
                <w:sz w:val="24"/>
                <w:szCs w:val="24"/>
              </w:rPr>
            </w:pPr>
          </w:p>
        </w:tc>
      </w:tr>
    </w:tbl>
    <w:p w14:paraId="07C6E141" w14:textId="77777777" w:rsidR="00DC1675" w:rsidRPr="00DC1675" w:rsidRDefault="00DC1675" w:rsidP="00DC1675"/>
    <w:sectPr w:rsidR="00DC1675" w:rsidRPr="00DC167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A9279" w14:textId="77777777" w:rsidR="005E1C50" w:rsidRDefault="005E1C50">
      <w:pPr>
        <w:spacing w:after="0" w:line="240" w:lineRule="auto"/>
      </w:pPr>
      <w:r>
        <w:separator/>
      </w:r>
    </w:p>
  </w:endnote>
  <w:endnote w:type="continuationSeparator" w:id="0">
    <w:p w14:paraId="68792E84" w14:textId="77777777" w:rsidR="005E1C50" w:rsidRDefault="005E1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A5CF" w14:textId="77777777" w:rsidR="005E1C50" w:rsidRDefault="005E1C50">
      <w:pPr>
        <w:spacing w:after="0" w:line="240" w:lineRule="auto"/>
      </w:pPr>
      <w:r>
        <w:separator/>
      </w:r>
    </w:p>
  </w:footnote>
  <w:footnote w:type="continuationSeparator" w:id="0">
    <w:p w14:paraId="150F60FF" w14:textId="77777777" w:rsidR="005E1C50" w:rsidRDefault="005E1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E1C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C50"/>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77240</TotalTime>
  <Pages>3</Pages>
  <Words>795</Words>
  <Characters>4537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1622</cp:revision>
  <dcterms:created xsi:type="dcterms:W3CDTF">2024-06-20T08:51:00Z</dcterms:created>
  <dcterms:modified xsi:type="dcterms:W3CDTF">2024-09-09T09:08:00Z</dcterms:modified>
  <cp:category/>
</cp:coreProperties>
</file>