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7851CB" w14:textId="77777777" w:rsidR="00D93D3E" w:rsidRDefault="00D93D3E" w:rsidP="00D93D3E">
      <w:pPr>
        <w:pStyle w:val="afffffffffffffffffffffffffff5"/>
        <w:rPr>
          <w:rFonts w:ascii="Verdana" w:hAnsi="Verdana"/>
          <w:color w:val="000000"/>
          <w:sz w:val="21"/>
          <w:szCs w:val="21"/>
        </w:rPr>
      </w:pPr>
      <w:r>
        <w:rPr>
          <w:rFonts w:ascii="Helvetica" w:hAnsi="Helvetica" w:cs="Helvetica"/>
          <w:b/>
          <w:bCs w:val="0"/>
          <w:color w:val="222222"/>
          <w:sz w:val="21"/>
          <w:szCs w:val="21"/>
        </w:rPr>
        <w:t>Черниговский, Сергей Вячеславович.</w:t>
      </w:r>
    </w:p>
    <w:p w14:paraId="3AE6C551" w14:textId="77777777" w:rsidR="00D93D3E" w:rsidRDefault="00D93D3E" w:rsidP="00D93D3E">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Исследование и применение разностных методов решения задач двумерной гравитационной газовой </w:t>
      </w:r>
      <w:proofErr w:type="gramStart"/>
      <w:r>
        <w:rPr>
          <w:rFonts w:ascii="Helvetica" w:hAnsi="Helvetica" w:cs="Helvetica"/>
          <w:caps/>
          <w:color w:val="222222"/>
          <w:sz w:val="21"/>
          <w:szCs w:val="21"/>
        </w:rPr>
        <w:t>динамики :</w:t>
      </w:r>
      <w:proofErr w:type="gramEnd"/>
      <w:r>
        <w:rPr>
          <w:rFonts w:ascii="Helvetica" w:hAnsi="Helvetica" w:cs="Helvetica"/>
          <w:caps/>
          <w:color w:val="222222"/>
          <w:sz w:val="21"/>
          <w:szCs w:val="21"/>
        </w:rPr>
        <w:t xml:space="preserve"> диссертация ... кандидата физико-математических наук : 01.01.07. - Москва, 1984. - 137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422C95E8" w14:textId="77777777" w:rsidR="00D93D3E" w:rsidRDefault="00D93D3E" w:rsidP="00D93D3E">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Черниговский, Сергей Вячеславович</w:t>
      </w:r>
    </w:p>
    <w:p w14:paraId="437FCB2F" w14:textId="77777777" w:rsidR="00D93D3E" w:rsidRDefault="00D93D3E" w:rsidP="00D93D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18A2A51D" w14:textId="77777777" w:rsidR="00D93D3E" w:rsidRDefault="00D93D3E" w:rsidP="00D93D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К ТЕОРИИ УСТОЙЧИВОСТИ РАЗНОСТНЫХ СХЕМ</w:t>
      </w:r>
    </w:p>
    <w:p w14:paraId="32A5179D" w14:textId="77777777" w:rsidR="00D93D3E" w:rsidRDefault="00D93D3E" w:rsidP="00D93D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Постановка задачи. Вспомогательные утверждения</w:t>
      </w:r>
    </w:p>
    <w:p w14:paraId="02879FDB" w14:textId="77777777" w:rsidR="00D93D3E" w:rsidRDefault="00D93D3E" w:rsidP="00D93D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2. Устойчивость одного класса </w:t>
      </w:r>
      <w:proofErr w:type="spellStart"/>
      <w:r>
        <w:rPr>
          <w:rFonts w:ascii="Arial" w:hAnsi="Arial" w:cs="Arial"/>
          <w:color w:val="333333"/>
          <w:sz w:val="21"/>
          <w:szCs w:val="21"/>
        </w:rPr>
        <w:t>операторно</w:t>
      </w:r>
      <w:proofErr w:type="spellEnd"/>
    </w:p>
    <w:p w14:paraId="280C426B" w14:textId="77777777" w:rsidR="00D93D3E" w:rsidRDefault="00D93D3E" w:rsidP="00D93D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-разностных схем.</w:t>
      </w:r>
    </w:p>
    <w:p w14:paraId="795CBCA4" w14:textId="77777777" w:rsidR="00D93D3E" w:rsidRDefault="00D93D3E" w:rsidP="00D93D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Случай постоянных коэффициентов.</w:t>
      </w:r>
    </w:p>
    <w:p w14:paraId="75BDD224" w14:textId="77777777" w:rsidR="00D93D3E" w:rsidRDefault="00D93D3E" w:rsidP="00D93D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Случай переменных коэффициентов.</w:t>
      </w:r>
    </w:p>
    <w:p w14:paraId="0E33A4F2" w14:textId="77777777" w:rsidR="00D93D3E" w:rsidRDefault="00D93D3E" w:rsidP="00D93D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МЕТОД РАСЧЕТА ЗАДАЧ ГРАВИТАЦИОННОЙ ГАЗОВОЙ</w:t>
      </w:r>
    </w:p>
    <w:p w14:paraId="6E4B80BF" w14:textId="77777777" w:rsidR="00D93D3E" w:rsidRDefault="00D93D3E" w:rsidP="00D93D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ДИНАМИКИ В ДВУМЕРНОЙ ПОСТАНОВКЕ.</w:t>
      </w:r>
    </w:p>
    <w:p w14:paraId="61971F5D" w14:textId="77777777" w:rsidR="00D93D3E" w:rsidRDefault="00D93D3E" w:rsidP="00D93D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Физическая и математическая постановки задачи.</w:t>
      </w:r>
    </w:p>
    <w:p w14:paraId="7D9B15E9" w14:textId="77777777" w:rsidR="00D93D3E" w:rsidRDefault="00D93D3E" w:rsidP="00D93D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Сеточные пространства и операторы</w:t>
      </w:r>
    </w:p>
    <w:p w14:paraId="41A497C3" w14:textId="77777777" w:rsidR="00D93D3E" w:rsidRDefault="00D93D3E" w:rsidP="00D93D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Построение разностной схемы и некоторые ее свойства</w:t>
      </w:r>
    </w:p>
    <w:p w14:paraId="625EE117" w14:textId="77777777" w:rsidR="00D93D3E" w:rsidRDefault="00D93D3E" w:rsidP="00D93D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Разностная схема.</w:t>
      </w:r>
    </w:p>
    <w:p w14:paraId="6CEE139B" w14:textId="77777777" w:rsidR="00D93D3E" w:rsidRDefault="00D93D3E" w:rsidP="00D93D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Решение уравнения Пуассона.</w:t>
      </w:r>
    </w:p>
    <w:p w14:paraId="047322DD" w14:textId="77777777" w:rsidR="00D93D3E" w:rsidRDefault="00D93D3E" w:rsidP="00D93D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Операторная интерпретация</w:t>
      </w:r>
    </w:p>
    <w:p w14:paraId="500D2E02" w14:textId="77777777" w:rsidR="00D93D3E" w:rsidRDefault="00D93D3E" w:rsidP="00D93D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О полной консервативности</w:t>
      </w:r>
    </w:p>
    <w:p w14:paraId="24AAE5A2" w14:textId="77777777" w:rsidR="00D93D3E" w:rsidRDefault="00D93D3E" w:rsidP="00D93D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Метод решения разностной схемы на шаге</w:t>
      </w:r>
    </w:p>
    <w:p w14:paraId="4B3848B3" w14:textId="77777777" w:rsidR="00D93D3E" w:rsidRDefault="00D93D3E" w:rsidP="00D93D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 Сходимость разностной схемы в акустическом приближении.</w:t>
      </w:r>
    </w:p>
    <w:p w14:paraId="4949D47E" w14:textId="77777777" w:rsidR="00D93D3E" w:rsidRDefault="00D93D3E" w:rsidP="00D93D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1. Модельная задача I</w:t>
      </w:r>
    </w:p>
    <w:p w14:paraId="3069BAF8" w14:textId="77777777" w:rsidR="00D93D3E" w:rsidRDefault="00D93D3E" w:rsidP="00D93D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Модельная задача</w:t>
      </w:r>
    </w:p>
    <w:p w14:paraId="633683B9" w14:textId="77777777" w:rsidR="00D93D3E" w:rsidRDefault="00D93D3E" w:rsidP="00D93D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Ш. ЧИСЛЕННОЕ ИССЛЕДОВАНИЕ ГРАВИТАЦИОННОГО КОЛЛАПСА КОНЕЧНОЙ МАССУ ГАЗА В ДВУМЕРНОЙ ПОСТАНОВКЕ.</w:t>
      </w:r>
    </w:p>
    <w:p w14:paraId="3D6842EC" w14:textId="77777777" w:rsidR="00D93D3E" w:rsidRDefault="00D93D3E" w:rsidP="00D93D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Описание тестов и некоторые особенности расчетов.</w:t>
      </w:r>
    </w:p>
    <w:p w14:paraId="63DC3518" w14:textId="77777777" w:rsidR="00D93D3E" w:rsidRDefault="00D93D3E" w:rsidP="00D93D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 Описание </w:t>
      </w:r>
      <w:proofErr w:type="gramStart"/>
      <w:r>
        <w:rPr>
          <w:rFonts w:ascii="Arial" w:hAnsi="Arial" w:cs="Arial"/>
          <w:color w:val="333333"/>
          <w:sz w:val="21"/>
          <w:szCs w:val="21"/>
        </w:rPr>
        <w:t>тестов.™</w:t>
      </w:r>
      <w:proofErr w:type="gramEnd"/>
    </w:p>
    <w:p w14:paraId="11EDC000" w14:textId="77777777" w:rsidR="00D93D3E" w:rsidRDefault="00D93D3E" w:rsidP="00D93D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О влиянии нерегулярности сетки на точность расчета.</w:t>
      </w:r>
    </w:p>
    <w:p w14:paraId="68EB7127" w14:textId="77777777" w:rsidR="00D93D3E" w:rsidRDefault="00D93D3E" w:rsidP="00D93D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Об аппроксимации уравнения движения вблизи оси вращения.</w:t>
      </w:r>
    </w:p>
    <w:p w14:paraId="2B60C501" w14:textId="77777777" w:rsidR="00D93D3E" w:rsidRDefault="00D93D3E" w:rsidP="00D93D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2. Расчет гравитационного коллапса газового облака, равномерно вращающегося и однородного </w:t>
      </w:r>
      <w:proofErr w:type="gramStart"/>
      <w:r>
        <w:rPr>
          <w:rFonts w:ascii="Arial" w:hAnsi="Arial" w:cs="Arial"/>
          <w:color w:val="333333"/>
          <w:sz w:val="21"/>
          <w:szCs w:val="21"/>
        </w:rPr>
        <w:t>( Я</w:t>
      </w:r>
      <w:proofErr w:type="gramEnd"/>
      <w:r>
        <w:rPr>
          <w:rFonts w:ascii="Arial" w:hAnsi="Arial" w:cs="Arial"/>
          <w:color w:val="333333"/>
          <w:sz w:val="21"/>
          <w:szCs w:val="21"/>
        </w:rPr>
        <w:t xml:space="preserve"> = 5/3).</w:t>
      </w:r>
    </w:p>
    <w:p w14:paraId="3A72770E" w14:textId="77777777" w:rsidR="00D93D3E" w:rsidRDefault="00D93D3E" w:rsidP="00D93D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Расчет гравитационного коллапса политропного газового облака.</w:t>
      </w:r>
    </w:p>
    <w:p w14:paraId="544E16B2" w14:textId="77777777" w:rsidR="00D93D3E" w:rsidRDefault="00D93D3E" w:rsidP="00D93D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Расчет гравитационного коллапса газового облака с уравнениями состояния для модели сверхновой с учетом нейтринного излучения</w:t>
      </w:r>
    </w:p>
    <w:p w14:paraId="54F2B699" w14:textId="0B6A49C2" w:rsidR="00F505A7" w:rsidRPr="00D93D3E" w:rsidRDefault="00F505A7" w:rsidP="00D93D3E"/>
    <w:sectPr w:rsidR="00F505A7" w:rsidRPr="00D93D3E"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85A40F" w14:textId="77777777" w:rsidR="00FE79A1" w:rsidRDefault="00FE79A1">
      <w:pPr>
        <w:spacing w:after="0" w:line="240" w:lineRule="auto"/>
      </w:pPr>
      <w:r>
        <w:separator/>
      </w:r>
    </w:p>
  </w:endnote>
  <w:endnote w:type="continuationSeparator" w:id="0">
    <w:p w14:paraId="13026100" w14:textId="77777777" w:rsidR="00FE79A1" w:rsidRDefault="00FE79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51B5C3" w14:textId="77777777" w:rsidR="00FE79A1" w:rsidRDefault="00FE79A1"/>
    <w:p w14:paraId="79B6CDD5" w14:textId="77777777" w:rsidR="00FE79A1" w:rsidRDefault="00FE79A1"/>
    <w:p w14:paraId="750355F8" w14:textId="77777777" w:rsidR="00FE79A1" w:rsidRDefault="00FE79A1"/>
    <w:p w14:paraId="1C05F306" w14:textId="77777777" w:rsidR="00FE79A1" w:rsidRDefault="00FE79A1"/>
    <w:p w14:paraId="2B48DE42" w14:textId="77777777" w:rsidR="00FE79A1" w:rsidRDefault="00FE79A1"/>
    <w:p w14:paraId="258362D8" w14:textId="77777777" w:rsidR="00FE79A1" w:rsidRDefault="00FE79A1"/>
    <w:p w14:paraId="3C73BC48" w14:textId="77777777" w:rsidR="00FE79A1" w:rsidRDefault="00FE79A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01BC78B" wp14:editId="24C3197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40EE4D" w14:textId="77777777" w:rsidR="00FE79A1" w:rsidRDefault="00FE79A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01BC78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E40EE4D" w14:textId="77777777" w:rsidR="00FE79A1" w:rsidRDefault="00FE79A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F0AD865" w14:textId="77777777" w:rsidR="00FE79A1" w:rsidRDefault="00FE79A1"/>
    <w:p w14:paraId="1E1C640C" w14:textId="77777777" w:rsidR="00FE79A1" w:rsidRDefault="00FE79A1"/>
    <w:p w14:paraId="4236F388" w14:textId="77777777" w:rsidR="00FE79A1" w:rsidRDefault="00FE79A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BB5526E" wp14:editId="2628427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78581D" w14:textId="77777777" w:rsidR="00FE79A1" w:rsidRDefault="00FE79A1"/>
                          <w:p w14:paraId="08D923DC" w14:textId="77777777" w:rsidR="00FE79A1" w:rsidRDefault="00FE79A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BB5526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978581D" w14:textId="77777777" w:rsidR="00FE79A1" w:rsidRDefault="00FE79A1"/>
                    <w:p w14:paraId="08D923DC" w14:textId="77777777" w:rsidR="00FE79A1" w:rsidRDefault="00FE79A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12973B5" w14:textId="77777777" w:rsidR="00FE79A1" w:rsidRDefault="00FE79A1"/>
    <w:p w14:paraId="3E48D5A6" w14:textId="77777777" w:rsidR="00FE79A1" w:rsidRDefault="00FE79A1">
      <w:pPr>
        <w:rPr>
          <w:sz w:val="2"/>
          <w:szCs w:val="2"/>
        </w:rPr>
      </w:pPr>
    </w:p>
    <w:p w14:paraId="0B39148E" w14:textId="77777777" w:rsidR="00FE79A1" w:rsidRDefault="00FE79A1"/>
    <w:p w14:paraId="27D6377F" w14:textId="77777777" w:rsidR="00FE79A1" w:rsidRDefault="00FE79A1">
      <w:pPr>
        <w:spacing w:after="0" w:line="240" w:lineRule="auto"/>
      </w:pPr>
    </w:p>
  </w:footnote>
  <w:footnote w:type="continuationSeparator" w:id="0">
    <w:p w14:paraId="172220F4" w14:textId="77777777" w:rsidR="00FE79A1" w:rsidRDefault="00FE79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A1"/>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106239</TotalTime>
  <Pages>2</Pages>
  <Words>246</Words>
  <Characters>1406</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1649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1416</cp:revision>
  <cp:lastPrinted>2009-02-06T05:36:00Z</cp:lastPrinted>
  <dcterms:created xsi:type="dcterms:W3CDTF">2024-01-07T13:43:00Z</dcterms:created>
  <dcterms:modified xsi:type="dcterms:W3CDTF">2025-06-04T08:41:00Z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