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DA09"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Бедняков, Вадим Александрович.</w:t>
      </w:r>
    </w:p>
    <w:p w14:paraId="74548360"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 xml:space="preserve">Исследование возможности обнаружения суперсимметрии в редких процессах и </w:t>
      </w:r>
      <w:proofErr w:type="gramStart"/>
      <w:r w:rsidRPr="008C1425">
        <w:rPr>
          <w:rFonts w:ascii="Helvetica" w:eastAsia="Symbol" w:hAnsi="Helvetica" w:cs="Helvetica"/>
          <w:b/>
          <w:bCs/>
          <w:color w:val="222222"/>
          <w:kern w:val="0"/>
          <w:sz w:val="21"/>
          <w:szCs w:val="21"/>
          <w:lang w:eastAsia="ru-RU"/>
        </w:rPr>
        <w:t>космологии :</w:t>
      </w:r>
      <w:proofErr w:type="gramEnd"/>
      <w:r w:rsidRPr="008C1425">
        <w:rPr>
          <w:rFonts w:ascii="Helvetica" w:eastAsia="Symbol" w:hAnsi="Helvetica" w:cs="Helvetica"/>
          <w:b/>
          <w:bCs/>
          <w:color w:val="222222"/>
          <w:kern w:val="0"/>
          <w:sz w:val="21"/>
          <w:szCs w:val="21"/>
          <w:lang w:eastAsia="ru-RU"/>
        </w:rPr>
        <w:t xml:space="preserve"> диссертация ... доктора физико-математических наук : 01.04.16. - Дубна, 1999. - 200 </w:t>
      </w:r>
      <w:proofErr w:type="gramStart"/>
      <w:r w:rsidRPr="008C1425">
        <w:rPr>
          <w:rFonts w:ascii="Helvetica" w:eastAsia="Symbol" w:hAnsi="Helvetica" w:cs="Helvetica"/>
          <w:b/>
          <w:bCs/>
          <w:color w:val="222222"/>
          <w:kern w:val="0"/>
          <w:sz w:val="21"/>
          <w:szCs w:val="21"/>
          <w:lang w:eastAsia="ru-RU"/>
        </w:rPr>
        <w:t>с. :</w:t>
      </w:r>
      <w:proofErr w:type="gramEnd"/>
      <w:r w:rsidRPr="008C1425">
        <w:rPr>
          <w:rFonts w:ascii="Helvetica" w:eastAsia="Symbol" w:hAnsi="Helvetica" w:cs="Helvetica"/>
          <w:b/>
          <w:bCs/>
          <w:color w:val="222222"/>
          <w:kern w:val="0"/>
          <w:sz w:val="21"/>
          <w:szCs w:val="21"/>
          <w:lang w:eastAsia="ru-RU"/>
        </w:rPr>
        <w:t xml:space="preserve"> ил.</w:t>
      </w:r>
    </w:p>
    <w:p w14:paraId="694100AB"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Оглавление диссертациидоктор физико-математических наук Бедняков, Вадим Александрович</w:t>
      </w:r>
    </w:p>
    <w:p w14:paraId="7DC397A1"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Введение</w:t>
      </w:r>
    </w:p>
    <w:p w14:paraId="539CF0D3"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 Суперсимметричные расширения Стандартной модели</w:t>
      </w:r>
    </w:p>
    <w:p w14:paraId="46CFB9E0"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1.1 Минимальная суперсимметричная стандартная модель.</w:t>
      </w:r>
    </w:p>
    <w:p w14:paraId="2A1A9D71"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1.2 Нарушение И-четности.</w:t>
      </w:r>
    </w:p>
    <w:p w14:paraId="5A16D470"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1.3 Скалярный потенциал и спонтанное нарушение электрослабой симметрии</w:t>
      </w:r>
    </w:p>
    <w:p w14:paraId="38E0A51B"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1.4 Массовые матрицы и спектр частиц.</w:t>
      </w:r>
    </w:p>
    <w:p w14:paraId="1D2ABD2D"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1.4.1 Бозоны Хиггса.</w:t>
      </w:r>
    </w:p>
    <w:p w14:paraId="0BA81BF3"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1.4.2 Сектор сфермионов.</w:t>
      </w:r>
    </w:p>
    <w:p w14:paraId="4B450062"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1.4.3 Нейтралино и нейтрино.</w:t>
      </w:r>
    </w:p>
    <w:p w14:paraId="312C97E7"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1.4.4 Чарджино и заряженные лептоны.</w:t>
      </w:r>
    </w:p>
    <w:p w14:paraId="16CC4CC4"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 Базисные взаимодействия МББМ.</w:t>
      </w:r>
    </w:p>
    <w:p w14:paraId="36A9B87F"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1.5.1 Взаимодействия сфермионов с нейтралино</w:t>
      </w:r>
    </w:p>
    <w:p w14:paraId="2817A9F1"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1.5.2 Взаимодействия сфермионов с векторными бозонами.</w:t>
      </w:r>
    </w:p>
    <w:p w14:paraId="2EDF592B"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1.5.3 Взаимодействия заряженного тока</w:t>
      </w:r>
    </w:p>
    <w:p w14:paraId="496C9F90"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1.5.4 Взаимодействия кварков с глюино.</w:t>
      </w:r>
    </w:p>
    <w:p w14:paraId="67322217"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1.5.5 Взаимодействия сфермионов с бозонами Хиггса.</w:t>
      </w:r>
    </w:p>
    <w:p w14:paraId="0952B0D7"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1.5.6 Четверные взаимодействия сфермионов.</w:t>
      </w:r>
    </w:p>
    <w:p w14:paraId="4456CB79"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1.5.7 Взаимодействия гейджино с калибровочными бозонами</w:t>
      </w:r>
    </w:p>
    <w:p w14:paraId="50C8B09B"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1.5.8 Взаимодействия бозонов Хиггса с нейтралино и чарджино</w:t>
      </w:r>
    </w:p>
    <w:p w14:paraId="3E2C075F"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1.5.9 Взаимодействия бозонов Хиггса с калибровочными бозонами</w:t>
      </w:r>
    </w:p>
    <w:p w14:paraId="3A2391EB"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1.5.10 Юкавские взаимодействия МБ8М.</w:t>
      </w:r>
    </w:p>
    <w:p w14:paraId="01A1A603"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1.5.11 Взаимодействия фермионов с калибровочными бозонами</w:t>
      </w:r>
    </w:p>
    <w:p w14:paraId="316A7910"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1.5.12 Самодействие бозонов Хиггса.</w:t>
      </w:r>
    </w:p>
    <w:p w14:paraId="5CB32896"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2 Перспективы экспериментального поиска холодной темной материи в рамках МвБМ</w:t>
      </w:r>
    </w:p>
    <w:p w14:paraId="6028FCA9"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2.1 Скрытая масса Вселенной — суперсимметричные нейтралино</w:t>
      </w:r>
    </w:p>
    <w:p w14:paraId="1F71D2C9"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2.2 Взаимодействие нейтралино с ядрами</w:t>
      </w:r>
    </w:p>
    <w:p w14:paraId="6CB0385E"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lastRenderedPageBreak/>
        <w:t>СОДЕРЖАНИЕ</w:t>
      </w:r>
    </w:p>
    <w:p w14:paraId="3F6F55B3"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2.3 Предсказания SUSY моделей.</w:t>
      </w:r>
    </w:p>
    <w:p w14:paraId="2D378F11"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2.4 Роль спина ядер мишени.</w:t>
      </w:r>
    </w:p>
    <w:p w14:paraId="47784D40"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2.5 Влияние редких процессов на прямой поиск темной материи</w:t>
      </w:r>
    </w:p>
    <w:p w14:paraId="6D38746D"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 xml:space="preserve">2.5.1 Редкий распад Ь </w:t>
      </w:r>
      <w:proofErr w:type="gramStart"/>
      <w:r w:rsidRPr="008C1425">
        <w:rPr>
          <w:rFonts w:ascii="Helvetica" w:eastAsia="Symbol" w:hAnsi="Helvetica" w:cs="Helvetica"/>
          <w:b/>
          <w:bCs/>
          <w:color w:val="222222"/>
          <w:kern w:val="0"/>
          <w:sz w:val="21"/>
          <w:szCs w:val="21"/>
          <w:lang w:eastAsia="ru-RU"/>
        </w:rPr>
        <w:t>-&gt;•</w:t>
      </w:r>
      <w:proofErr w:type="gramEnd"/>
      <w:r w:rsidRPr="008C1425">
        <w:rPr>
          <w:rFonts w:ascii="Helvetica" w:eastAsia="Symbol" w:hAnsi="Helvetica" w:cs="Helvetica"/>
          <w:b/>
          <w:bCs/>
          <w:color w:val="222222"/>
          <w:kern w:val="0"/>
          <w:sz w:val="21"/>
          <w:szCs w:val="21"/>
          <w:lang w:eastAsia="ru-RU"/>
        </w:rPr>
        <w:t xml:space="preserve"> sj в MSSM</w:t>
      </w:r>
    </w:p>
    <w:p w14:paraId="29D7742F" w14:textId="77777777" w:rsidR="008C1425" w:rsidRPr="008C1425" w:rsidRDefault="008C1425" w:rsidP="008C1425">
      <w:pPr>
        <w:rPr>
          <w:rFonts w:ascii="Helvetica" w:eastAsia="Symbol" w:hAnsi="Helvetica" w:cs="Helvetica"/>
          <w:b/>
          <w:bCs/>
          <w:color w:val="222222"/>
          <w:kern w:val="0"/>
          <w:sz w:val="21"/>
          <w:szCs w:val="21"/>
          <w:lang w:eastAsia="ru-RU"/>
        </w:rPr>
      </w:pPr>
      <w:r w:rsidRPr="008C1425">
        <w:rPr>
          <w:rFonts w:ascii="Helvetica" w:eastAsia="Symbol" w:hAnsi="Helvetica" w:cs="Helvetica"/>
          <w:b/>
          <w:bCs/>
          <w:color w:val="222222"/>
          <w:kern w:val="0"/>
          <w:sz w:val="21"/>
          <w:szCs w:val="21"/>
          <w:lang w:eastAsia="ru-RU"/>
        </w:rPr>
        <w:t>2.5.2 Численный анализ с учетом распада Ь</w:t>
      </w:r>
    </w:p>
    <w:p w14:paraId="3869883D" w14:textId="3FF028BE" w:rsidR="00F11235" w:rsidRPr="008C1425" w:rsidRDefault="00F11235" w:rsidP="008C1425"/>
    <w:sectPr w:rsidR="00F11235" w:rsidRPr="008C142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E021" w14:textId="77777777" w:rsidR="00446D6C" w:rsidRDefault="00446D6C">
      <w:pPr>
        <w:spacing w:after="0" w:line="240" w:lineRule="auto"/>
      </w:pPr>
      <w:r>
        <w:separator/>
      </w:r>
    </w:p>
  </w:endnote>
  <w:endnote w:type="continuationSeparator" w:id="0">
    <w:p w14:paraId="66D95F03" w14:textId="77777777" w:rsidR="00446D6C" w:rsidRDefault="0044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E2E6" w14:textId="77777777" w:rsidR="00446D6C" w:rsidRDefault="00446D6C"/>
    <w:p w14:paraId="3BF46CAB" w14:textId="77777777" w:rsidR="00446D6C" w:rsidRDefault="00446D6C"/>
    <w:p w14:paraId="2AF9B12B" w14:textId="77777777" w:rsidR="00446D6C" w:rsidRDefault="00446D6C"/>
    <w:p w14:paraId="480E7851" w14:textId="77777777" w:rsidR="00446D6C" w:rsidRDefault="00446D6C"/>
    <w:p w14:paraId="6E2A9004" w14:textId="77777777" w:rsidR="00446D6C" w:rsidRDefault="00446D6C"/>
    <w:p w14:paraId="71E3EC6D" w14:textId="77777777" w:rsidR="00446D6C" w:rsidRDefault="00446D6C"/>
    <w:p w14:paraId="4FF1FEEB" w14:textId="77777777" w:rsidR="00446D6C" w:rsidRDefault="00446D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2F6638" wp14:editId="00715B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20537" w14:textId="77777777" w:rsidR="00446D6C" w:rsidRDefault="00446D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2F66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020537" w14:textId="77777777" w:rsidR="00446D6C" w:rsidRDefault="00446D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CD57D0" w14:textId="77777777" w:rsidR="00446D6C" w:rsidRDefault="00446D6C"/>
    <w:p w14:paraId="0DAE8342" w14:textId="77777777" w:rsidR="00446D6C" w:rsidRDefault="00446D6C"/>
    <w:p w14:paraId="7AEE3365" w14:textId="77777777" w:rsidR="00446D6C" w:rsidRDefault="00446D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DA5DD9" wp14:editId="2F4F1A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67D29" w14:textId="77777777" w:rsidR="00446D6C" w:rsidRDefault="00446D6C"/>
                          <w:p w14:paraId="12BC3C47" w14:textId="77777777" w:rsidR="00446D6C" w:rsidRDefault="00446D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A5D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C67D29" w14:textId="77777777" w:rsidR="00446D6C" w:rsidRDefault="00446D6C"/>
                    <w:p w14:paraId="12BC3C47" w14:textId="77777777" w:rsidR="00446D6C" w:rsidRDefault="00446D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36A147" w14:textId="77777777" w:rsidR="00446D6C" w:rsidRDefault="00446D6C"/>
    <w:p w14:paraId="0DD5F6BD" w14:textId="77777777" w:rsidR="00446D6C" w:rsidRDefault="00446D6C">
      <w:pPr>
        <w:rPr>
          <w:sz w:val="2"/>
          <w:szCs w:val="2"/>
        </w:rPr>
      </w:pPr>
    </w:p>
    <w:p w14:paraId="6467713F" w14:textId="77777777" w:rsidR="00446D6C" w:rsidRDefault="00446D6C"/>
    <w:p w14:paraId="6F706DC1" w14:textId="77777777" w:rsidR="00446D6C" w:rsidRDefault="00446D6C">
      <w:pPr>
        <w:spacing w:after="0" w:line="240" w:lineRule="auto"/>
      </w:pPr>
    </w:p>
  </w:footnote>
  <w:footnote w:type="continuationSeparator" w:id="0">
    <w:p w14:paraId="7C42A2F7" w14:textId="77777777" w:rsidR="00446D6C" w:rsidRDefault="00446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6C"/>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166141</TotalTime>
  <Pages>2</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5064</cp:revision>
  <cp:lastPrinted>2009-02-06T05:36:00Z</cp:lastPrinted>
  <dcterms:created xsi:type="dcterms:W3CDTF">2024-01-07T13:43:00Z</dcterms:created>
  <dcterms:modified xsi:type="dcterms:W3CDTF">2025-09-16T07:06:00Z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