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1B15B" w14:textId="77777777" w:rsidR="005D7CE6" w:rsidRDefault="005D7CE6" w:rsidP="005D7CE6">
      <w:pPr>
        <w:pStyle w:val="afffffffffffffffffffffffffff5"/>
        <w:rPr>
          <w:rFonts w:ascii="Verdana" w:hAnsi="Verdana"/>
          <w:color w:val="000000"/>
          <w:sz w:val="21"/>
          <w:szCs w:val="21"/>
        </w:rPr>
      </w:pPr>
      <w:r>
        <w:rPr>
          <w:rFonts w:ascii="Helvetica" w:hAnsi="Helvetica" w:cs="Helvetica"/>
          <w:b/>
          <w:bCs w:val="0"/>
          <w:color w:val="222222"/>
          <w:sz w:val="21"/>
          <w:szCs w:val="21"/>
        </w:rPr>
        <w:t>Сдвижков, Михаил Алексеевич.</w:t>
      </w:r>
    </w:p>
    <w:p w14:paraId="3B6DA230" w14:textId="77777777" w:rsidR="005D7CE6" w:rsidRDefault="005D7CE6" w:rsidP="005D7CE6">
      <w:pPr>
        <w:pStyle w:val="20"/>
        <w:spacing w:before="0" w:after="312"/>
        <w:rPr>
          <w:rFonts w:ascii="Arial" w:hAnsi="Arial" w:cs="Arial"/>
          <w:caps/>
          <w:color w:val="333333"/>
          <w:sz w:val="27"/>
          <w:szCs w:val="27"/>
        </w:rPr>
      </w:pPr>
      <w:r>
        <w:rPr>
          <w:rFonts w:ascii="Helvetica" w:hAnsi="Helvetica" w:cs="Helvetica"/>
          <w:caps/>
          <w:color w:val="222222"/>
          <w:sz w:val="21"/>
          <w:szCs w:val="21"/>
        </w:rPr>
        <w:t>Высокочастотные свойства ортоферрита эрбия в окрестности низкотемпературного фазового перехода : диссертация ... кандидата физико-математических наук : 01.04.07. - Донецк, 1986. - 116 с.</w:t>
      </w:r>
    </w:p>
    <w:p w14:paraId="77F3D2C4" w14:textId="77777777" w:rsidR="005D7CE6" w:rsidRDefault="005D7CE6" w:rsidP="005D7CE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Сдвижков, Михаил Алексеевич</w:t>
      </w:r>
    </w:p>
    <w:p w14:paraId="5FE9A668" w14:textId="77777777" w:rsidR="005D7CE6" w:rsidRDefault="005D7CE6" w:rsidP="005D7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21A1D1B4" w14:textId="77777777" w:rsidR="005D7CE6" w:rsidRDefault="005D7CE6" w:rsidP="005D7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57F6ABC6" w14:textId="77777777" w:rsidR="005D7CE6" w:rsidRDefault="005D7CE6" w:rsidP="005D7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ЕВВДЕШЕ</w:t>
      </w:r>
    </w:p>
    <w:p w14:paraId="2D28AC6A" w14:textId="77777777" w:rsidR="005D7CE6" w:rsidRDefault="005D7CE6" w:rsidP="005D7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МАГНИТНЫЕ И РЕЗОНАНСНЫЕ СВОЙСТВА РЕДКОЗЕМЕЛЬНЫХ</w:t>
      </w:r>
    </w:p>
    <w:p w14:paraId="0C6B1E0D" w14:textId="77777777" w:rsidR="005D7CE6" w:rsidRDefault="005D7CE6" w:rsidP="005D7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ОРТОФЕРРИТОВ</w:t>
      </w:r>
    </w:p>
    <w:p w14:paraId="046C8D67" w14:textId="77777777" w:rsidR="005D7CE6" w:rsidRDefault="005D7CE6" w:rsidP="005D7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Магнитные свойства ортоферрита эрбия,</w:t>
      </w:r>
    </w:p>
    <w:p w14:paraId="53795021" w14:textId="77777777" w:rsidR="005D7CE6" w:rsidRDefault="005D7CE6" w:rsidP="005D7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Резонансные свойства редкоземельных ортоферритов</w:t>
      </w:r>
    </w:p>
    <w:p w14:paraId="7003E62A" w14:textId="77777777" w:rsidR="005D7CE6" w:rsidRDefault="005D7CE6" w:rsidP="005D7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МЕТОДИКА ЭКСПЕРИМЕНТА</w:t>
      </w:r>
    </w:p>
    <w:p w14:paraId="60A1D3D7" w14:textId="77777777" w:rsidR="005D7CE6" w:rsidRDefault="005D7CE6" w:rsidP="005D7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МАГНИТНЫЙ РЕЗОНАНС В ОКРЕСТНОСТИ НИЗКОТЕМПЕРАТУРНОГО ФАЗОВОГО ПЕРЕХОДА В ЕгЕе03</w:t>
      </w:r>
    </w:p>
    <w:p w14:paraId="3B48BF3D" w14:textId="77777777" w:rsidR="005D7CE6" w:rsidRDefault="005D7CE6" w:rsidP="005D7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Прщюда мягкой моды магнитного резонанса при низкотемпературном фазовом переходе в ЕгГеОз</w:t>
      </w:r>
    </w:p>
    <w:p w14:paraId="70DD62B8" w14:textId="77777777" w:rsidR="005D7CE6" w:rsidRDefault="005D7CE6" w:rsidP="005D7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Магнитный резонанс в ЕгГе О3 при индуциро-ф ванных фазовых переходах</w:t>
      </w:r>
    </w:p>
    <w:p w14:paraId="78212BB2" w14:textId="77777777" w:rsidR="005D7CE6" w:rsidRDefault="005D7CE6" w:rsidP="005D7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Магнитный резонанс в промежуточном состоянии</w:t>
      </w:r>
    </w:p>
    <w:p w14:paraId="2B963970" w14:textId="77777777" w:rsidR="005D7CE6" w:rsidRDefault="005D7CE6" w:rsidP="005D7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ортоферрита эрбия</w:t>
      </w:r>
    </w:p>
    <w:p w14:paraId="3D263536" w14:textId="77777777" w:rsidR="005D7CE6" w:rsidRDefault="005D7CE6" w:rsidP="005D7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ДИЭЛЕКТРШЕСКИЙ РЕЗОНАНС В ОКРЕСТНОСТИ НИЗКОТЕМПЕРАТУРНОГО ФАЗОВОГО ПЕРЕХОДА В ЕгГе 03</w:t>
      </w:r>
    </w:p>
    <w:p w14:paraId="7DD422F1" w14:textId="77777777" w:rsidR="005D7CE6" w:rsidRDefault="005D7CE6" w:rsidP="005D7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Высокочастотное поглощение в ЕгГе03 при</w:t>
      </w:r>
    </w:p>
    <w:p w14:paraId="4E4D7EF2" w14:textId="77777777" w:rsidR="005D7CE6" w:rsidRDefault="005D7CE6" w:rsidP="005D7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w:t>
      </w:r>
    </w:p>
    <w:p w14:paraId="0E0BEC73" w14:textId="77777777" w:rsidR="005D7CE6" w:rsidRDefault="005D7CE6" w:rsidP="005D7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Диэлектрический резонанс в ЕгГе03</w:t>
      </w:r>
    </w:p>
    <w:p w14:paraId="7A7AA5C8" w14:textId="77777777" w:rsidR="005D7CE6" w:rsidRDefault="005D7CE6" w:rsidP="005D7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4.3. Высокочастотная восприимчивость при метамагнит*»</w:t>
      </w:r>
    </w:p>
    <w:p w14:paraId="4E36D7BA" w14:textId="77777777" w:rsidR="005D7CE6" w:rsidRDefault="005D7CE6" w:rsidP="005D7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ном фазовом переходе в ЕгЕеО^</w:t>
      </w:r>
    </w:p>
    <w:p w14:paraId="28FECDF8" w14:textId="77777777" w:rsidR="005D7CE6" w:rsidRDefault="005D7CE6" w:rsidP="005D7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Использование возбуждения диэлектрического резонанса для построения фазовых диаграмм</w:t>
      </w:r>
    </w:p>
    <w:p w14:paraId="52305CF0" w14:textId="77777777" w:rsidR="005D7CE6" w:rsidRDefault="005D7CE6" w:rsidP="005D7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МА1ЖГ0ДИНАМШЕСКИЙ РЕЗОНАНС В ОКРЕСТНОСТИ НИЗКО»</w:t>
      </w:r>
    </w:p>
    <w:p w14:paraId="246A45B8" w14:textId="77777777" w:rsidR="005D7CE6" w:rsidRDefault="005D7CE6" w:rsidP="005D7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ТЕМПЕРАТУРНОГО ФлЗОВОГО ПЕРЕХОДА В ЕгЕё 03</w:t>
      </w:r>
    </w:p>
    <w:p w14:paraId="1C017837" w14:textId="77777777" w:rsidR="005D7CE6" w:rsidRDefault="005D7CE6" w:rsidP="005D7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&gt; ЗАКЛЮЧЕНИЕ</w:t>
      </w:r>
    </w:p>
    <w:p w14:paraId="7F6D9DAF" w14:textId="77777777" w:rsidR="005D7CE6" w:rsidRDefault="005D7CE6" w:rsidP="005D7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071EBB05" w14:textId="32D8A506" w:rsidR="00E67B85" w:rsidRPr="005D7CE6" w:rsidRDefault="00E67B85" w:rsidP="005D7CE6"/>
    <w:sectPr w:rsidR="00E67B85" w:rsidRPr="005D7CE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811EC" w14:textId="77777777" w:rsidR="00A63DBD" w:rsidRDefault="00A63DBD">
      <w:pPr>
        <w:spacing w:after="0" w:line="240" w:lineRule="auto"/>
      </w:pPr>
      <w:r>
        <w:separator/>
      </w:r>
    </w:p>
  </w:endnote>
  <w:endnote w:type="continuationSeparator" w:id="0">
    <w:p w14:paraId="4EA61D7F" w14:textId="77777777" w:rsidR="00A63DBD" w:rsidRDefault="00A63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BAB73" w14:textId="77777777" w:rsidR="00A63DBD" w:rsidRDefault="00A63DBD"/>
    <w:p w14:paraId="05AD2A0E" w14:textId="77777777" w:rsidR="00A63DBD" w:rsidRDefault="00A63DBD"/>
    <w:p w14:paraId="5F33154E" w14:textId="77777777" w:rsidR="00A63DBD" w:rsidRDefault="00A63DBD"/>
    <w:p w14:paraId="45C53058" w14:textId="77777777" w:rsidR="00A63DBD" w:rsidRDefault="00A63DBD"/>
    <w:p w14:paraId="38DC8619" w14:textId="77777777" w:rsidR="00A63DBD" w:rsidRDefault="00A63DBD"/>
    <w:p w14:paraId="7F1136A8" w14:textId="77777777" w:rsidR="00A63DBD" w:rsidRDefault="00A63DBD"/>
    <w:p w14:paraId="526AD978" w14:textId="77777777" w:rsidR="00A63DBD" w:rsidRDefault="00A63DB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D3D990" wp14:editId="124E296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2AE68" w14:textId="77777777" w:rsidR="00A63DBD" w:rsidRDefault="00A63D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D3D99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022AE68" w14:textId="77777777" w:rsidR="00A63DBD" w:rsidRDefault="00A63D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25B5F8" w14:textId="77777777" w:rsidR="00A63DBD" w:rsidRDefault="00A63DBD"/>
    <w:p w14:paraId="09C2E215" w14:textId="77777777" w:rsidR="00A63DBD" w:rsidRDefault="00A63DBD"/>
    <w:p w14:paraId="14680431" w14:textId="77777777" w:rsidR="00A63DBD" w:rsidRDefault="00A63DB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962D54" wp14:editId="2B55C71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F30DF" w14:textId="77777777" w:rsidR="00A63DBD" w:rsidRDefault="00A63DBD"/>
                          <w:p w14:paraId="78A2C302" w14:textId="77777777" w:rsidR="00A63DBD" w:rsidRDefault="00A63D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962D5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51F30DF" w14:textId="77777777" w:rsidR="00A63DBD" w:rsidRDefault="00A63DBD"/>
                    <w:p w14:paraId="78A2C302" w14:textId="77777777" w:rsidR="00A63DBD" w:rsidRDefault="00A63D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7586FE" w14:textId="77777777" w:rsidR="00A63DBD" w:rsidRDefault="00A63DBD"/>
    <w:p w14:paraId="38C8AB25" w14:textId="77777777" w:rsidR="00A63DBD" w:rsidRDefault="00A63DBD">
      <w:pPr>
        <w:rPr>
          <w:sz w:val="2"/>
          <w:szCs w:val="2"/>
        </w:rPr>
      </w:pPr>
    </w:p>
    <w:p w14:paraId="055A8170" w14:textId="77777777" w:rsidR="00A63DBD" w:rsidRDefault="00A63DBD"/>
    <w:p w14:paraId="7C2454BD" w14:textId="77777777" w:rsidR="00A63DBD" w:rsidRDefault="00A63DBD">
      <w:pPr>
        <w:spacing w:after="0" w:line="240" w:lineRule="auto"/>
      </w:pPr>
    </w:p>
  </w:footnote>
  <w:footnote w:type="continuationSeparator" w:id="0">
    <w:p w14:paraId="477C6B9A" w14:textId="77777777" w:rsidR="00A63DBD" w:rsidRDefault="00A63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DBD"/>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112851</TotalTime>
  <Pages>2</Pages>
  <Words>195</Words>
  <Characters>1112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2043</cp:revision>
  <cp:lastPrinted>2009-02-06T05:36:00Z</cp:lastPrinted>
  <dcterms:created xsi:type="dcterms:W3CDTF">2024-01-07T13:43:00Z</dcterms:created>
  <dcterms:modified xsi:type="dcterms:W3CDTF">2025-06-14T22:00:00Z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