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7AEA" w14:textId="77777777" w:rsidR="000820D3" w:rsidRDefault="000820D3" w:rsidP="000820D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Забарина</w:t>
      </w:r>
      <w:proofErr w:type="spellEnd"/>
      <w:r>
        <w:rPr>
          <w:rFonts w:ascii="Helvetica" w:hAnsi="Helvetica" w:cs="Helvetica"/>
          <w:b/>
          <w:bCs w:val="0"/>
          <w:color w:val="222222"/>
          <w:sz w:val="21"/>
          <w:szCs w:val="21"/>
        </w:rPr>
        <w:t>, Анна Ивановна.</w:t>
      </w:r>
    </w:p>
    <w:p w14:paraId="0B5F4F5C" w14:textId="77777777" w:rsidR="000820D3" w:rsidRDefault="000820D3" w:rsidP="000820D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циклических упорядоченных </w:t>
      </w:r>
      <w:proofErr w:type="gramStart"/>
      <w:r>
        <w:rPr>
          <w:rFonts w:ascii="Helvetica" w:hAnsi="Helvetica" w:cs="Helvetica"/>
          <w:caps/>
          <w:color w:val="222222"/>
          <w:sz w:val="21"/>
          <w:szCs w:val="21"/>
        </w:rPr>
        <w:t>группах :</w:t>
      </w:r>
      <w:proofErr w:type="gramEnd"/>
      <w:r>
        <w:rPr>
          <w:rFonts w:ascii="Helvetica" w:hAnsi="Helvetica" w:cs="Helvetica"/>
          <w:caps/>
          <w:color w:val="222222"/>
          <w:sz w:val="21"/>
          <w:szCs w:val="21"/>
        </w:rPr>
        <w:t xml:space="preserve"> диссертация ... кандидата физико-математических наук : 01.01.06. - Томск, 1985. - 90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274228F" w14:textId="77777777" w:rsidR="000820D3" w:rsidRDefault="000820D3" w:rsidP="000820D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Забарина</w:t>
      </w:r>
      <w:proofErr w:type="spellEnd"/>
      <w:r>
        <w:rPr>
          <w:rFonts w:ascii="Arial" w:hAnsi="Arial" w:cs="Arial"/>
          <w:color w:val="646B71"/>
          <w:sz w:val="18"/>
          <w:szCs w:val="18"/>
        </w:rPr>
        <w:t>, Анна Ивановна</w:t>
      </w:r>
    </w:p>
    <w:p w14:paraId="1C5EB340"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780F55EB"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Некоторые </w:t>
      </w:r>
      <w:proofErr w:type="gramStart"/>
      <w:r>
        <w:rPr>
          <w:rFonts w:ascii="Arial" w:hAnsi="Arial" w:cs="Arial"/>
          <w:color w:val="333333"/>
          <w:sz w:val="21"/>
          <w:szCs w:val="21"/>
        </w:rPr>
        <w:t>обозначения .</w:t>
      </w:r>
      <w:proofErr w:type="gramEnd"/>
    </w:p>
    <w:p w14:paraId="7F6016FF"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 - МЕРНО ЦИКЛИЧЕСКИ УПОРЯДОЧЕННЫЕ ГРУППЫ.</w:t>
      </w:r>
    </w:p>
    <w:p w14:paraId="245F33F1"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У1 - мерно циклически упорядоченные множества.16</w:t>
      </w:r>
    </w:p>
    <w:p w14:paraId="73586F67"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УЬ - мерно упорядоченные и П - мерно циклически упорядоченные </w:t>
      </w:r>
      <w:proofErr w:type="gramStart"/>
      <w:r>
        <w:rPr>
          <w:rFonts w:ascii="Arial" w:hAnsi="Arial" w:cs="Arial"/>
          <w:color w:val="333333"/>
          <w:sz w:val="21"/>
          <w:szCs w:val="21"/>
        </w:rPr>
        <w:t>группы .</w:t>
      </w:r>
      <w:proofErr w:type="gramEnd"/>
      <w:r>
        <w:rPr>
          <w:rFonts w:ascii="Arial" w:hAnsi="Arial" w:cs="Arial"/>
          <w:color w:val="333333"/>
          <w:sz w:val="21"/>
          <w:szCs w:val="21"/>
        </w:rPr>
        <w:t xml:space="preserve"> 24</w:t>
      </w:r>
    </w:p>
    <w:p w14:paraId="22B6ADDE"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СТРОЕНИЕ ЦИКЛИЧЕСКИ УПОРЯДОЧЕННЫХ </w:t>
      </w:r>
      <w:proofErr w:type="gramStart"/>
      <w:r>
        <w:rPr>
          <w:rFonts w:ascii="Arial" w:hAnsi="Arial" w:cs="Arial"/>
          <w:color w:val="333333"/>
          <w:sz w:val="21"/>
          <w:szCs w:val="21"/>
        </w:rPr>
        <w:t>ГРУПП .</w:t>
      </w:r>
      <w:proofErr w:type="gramEnd"/>
    </w:p>
    <w:p w14:paraId="5538E368"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Понятие верхнего конуса циклического порядка в циклически упорядоченной </w:t>
      </w:r>
      <w:proofErr w:type="gramStart"/>
      <w:r>
        <w:rPr>
          <w:rFonts w:ascii="Arial" w:hAnsi="Arial" w:cs="Arial"/>
          <w:color w:val="333333"/>
          <w:sz w:val="21"/>
          <w:szCs w:val="21"/>
        </w:rPr>
        <w:t>группе .</w:t>
      </w:r>
      <w:proofErr w:type="gramEnd"/>
      <w:r>
        <w:rPr>
          <w:rFonts w:ascii="Arial" w:hAnsi="Arial" w:cs="Arial"/>
          <w:color w:val="333333"/>
          <w:sz w:val="21"/>
          <w:szCs w:val="21"/>
        </w:rPr>
        <w:t xml:space="preserve"> 33</w:t>
      </w:r>
    </w:p>
    <w:p w14:paraId="0278EABF"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Некоторые свойства циклического порядка в </w:t>
      </w:r>
      <w:proofErr w:type="gramStart"/>
      <w:r>
        <w:rPr>
          <w:rFonts w:ascii="Arial" w:hAnsi="Arial" w:cs="Arial"/>
          <w:color w:val="333333"/>
          <w:sz w:val="21"/>
          <w:szCs w:val="21"/>
        </w:rPr>
        <w:t>группе .</w:t>
      </w:r>
      <w:proofErr w:type="gramEnd"/>
      <w:r>
        <w:rPr>
          <w:rFonts w:ascii="Arial" w:hAnsi="Arial" w:cs="Arial"/>
          <w:color w:val="333333"/>
          <w:sz w:val="21"/>
          <w:szCs w:val="21"/>
        </w:rPr>
        <w:t xml:space="preserve"> 36</w:t>
      </w:r>
    </w:p>
    <w:p w14:paraId="73D24C51"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верхнего конуса циклического порядка.38</w:t>
      </w:r>
    </w:p>
    <w:p w14:paraId="65C6C2B3"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Критерий верхнего конуса циклического </w:t>
      </w:r>
      <w:proofErr w:type="gramStart"/>
      <w:r>
        <w:rPr>
          <w:rFonts w:ascii="Arial" w:hAnsi="Arial" w:cs="Arial"/>
          <w:color w:val="333333"/>
          <w:sz w:val="21"/>
          <w:szCs w:val="21"/>
        </w:rPr>
        <w:t>порядка .</w:t>
      </w:r>
      <w:proofErr w:type="gramEnd"/>
      <w:r>
        <w:rPr>
          <w:rFonts w:ascii="Arial" w:hAnsi="Arial" w:cs="Arial"/>
          <w:color w:val="333333"/>
          <w:sz w:val="21"/>
          <w:szCs w:val="21"/>
        </w:rPr>
        <w:t xml:space="preserve"> 43</w:t>
      </w:r>
    </w:p>
    <w:p w14:paraId="152846F0"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О % - выпуклых </w:t>
      </w:r>
      <w:proofErr w:type="gramStart"/>
      <w:r>
        <w:rPr>
          <w:rFonts w:ascii="Arial" w:hAnsi="Arial" w:cs="Arial"/>
          <w:color w:val="333333"/>
          <w:sz w:val="21"/>
          <w:szCs w:val="21"/>
        </w:rPr>
        <w:t>подгруппах .</w:t>
      </w:r>
      <w:proofErr w:type="gramEnd"/>
      <w:r>
        <w:rPr>
          <w:rFonts w:ascii="Arial" w:hAnsi="Arial" w:cs="Arial"/>
          <w:color w:val="333333"/>
          <w:sz w:val="21"/>
          <w:szCs w:val="21"/>
        </w:rPr>
        <w:t xml:space="preserve"> 47</w:t>
      </w:r>
    </w:p>
    <w:p w14:paraId="45362CF8"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Продолжение циклического порядка. Критерий циклической </w:t>
      </w:r>
      <w:proofErr w:type="spellStart"/>
      <w:r>
        <w:rPr>
          <w:rFonts w:ascii="Arial" w:hAnsi="Arial" w:cs="Arial"/>
          <w:color w:val="333333"/>
          <w:sz w:val="21"/>
          <w:szCs w:val="21"/>
        </w:rPr>
        <w:t>упорядочиваемости</w:t>
      </w:r>
      <w:proofErr w:type="spellEnd"/>
      <w:r>
        <w:rPr>
          <w:rFonts w:ascii="Arial" w:hAnsi="Arial" w:cs="Arial"/>
          <w:color w:val="333333"/>
          <w:sz w:val="21"/>
          <w:szCs w:val="21"/>
        </w:rPr>
        <w:t xml:space="preserve"> для абелевой группы.53</w:t>
      </w:r>
    </w:p>
    <w:p w14:paraId="4A680062"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НЕКОТОРЫЕ ТЕОРЕМЫ О ВЛОЖЕНИИ.</w:t>
      </w:r>
    </w:p>
    <w:p w14:paraId="12E384B9"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Теорема о вложении для групп с линейно упорядоченным нормальным делителем.59</w:t>
      </w:r>
    </w:p>
    <w:p w14:paraId="3D676DDF"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Циклически упорядоченная группа и подгруппа бесконечно малых .69</w:t>
      </w:r>
    </w:p>
    <w:p w14:paraId="43EED47C" w14:textId="77777777" w:rsidR="000820D3" w:rsidRDefault="000820D3" w:rsidP="000820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Критерий циклической </w:t>
      </w:r>
      <w:proofErr w:type="spellStart"/>
      <w:r>
        <w:rPr>
          <w:rFonts w:ascii="Arial" w:hAnsi="Arial" w:cs="Arial"/>
          <w:color w:val="333333"/>
          <w:sz w:val="21"/>
          <w:szCs w:val="21"/>
        </w:rPr>
        <w:t>упорядочиваемости</w:t>
      </w:r>
      <w:proofErr w:type="spellEnd"/>
      <w:r>
        <w:rPr>
          <w:rFonts w:ascii="Arial" w:hAnsi="Arial" w:cs="Arial"/>
          <w:color w:val="333333"/>
          <w:sz w:val="21"/>
          <w:szCs w:val="21"/>
        </w:rPr>
        <w:t xml:space="preserve"> групп.77</w:t>
      </w:r>
    </w:p>
    <w:p w14:paraId="4FDAD129" w14:textId="16F52421" w:rsidR="00BD642D" w:rsidRPr="000820D3" w:rsidRDefault="00BD642D" w:rsidP="000820D3"/>
    <w:sectPr w:rsidR="00BD642D" w:rsidRPr="000820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2609" w14:textId="77777777" w:rsidR="00671A83" w:rsidRDefault="00671A83">
      <w:pPr>
        <w:spacing w:after="0" w:line="240" w:lineRule="auto"/>
      </w:pPr>
      <w:r>
        <w:separator/>
      </w:r>
    </w:p>
  </w:endnote>
  <w:endnote w:type="continuationSeparator" w:id="0">
    <w:p w14:paraId="2994EBC6" w14:textId="77777777" w:rsidR="00671A83" w:rsidRDefault="0067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9CF3" w14:textId="77777777" w:rsidR="00671A83" w:rsidRDefault="00671A83"/>
    <w:p w14:paraId="52CEC7BB" w14:textId="77777777" w:rsidR="00671A83" w:rsidRDefault="00671A83"/>
    <w:p w14:paraId="61D12646" w14:textId="77777777" w:rsidR="00671A83" w:rsidRDefault="00671A83"/>
    <w:p w14:paraId="2FB6475D" w14:textId="77777777" w:rsidR="00671A83" w:rsidRDefault="00671A83"/>
    <w:p w14:paraId="7EDC7EE4" w14:textId="77777777" w:rsidR="00671A83" w:rsidRDefault="00671A83"/>
    <w:p w14:paraId="6BFCF54D" w14:textId="77777777" w:rsidR="00671A83" w:rsidRDefault="00671A83"/>
    <w:p w14:paraId="625B6A34" w14:textId="77777777" w:rsidR="00671A83" w:rsidRDefault="00671A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14F99A" wp14:editId="67B876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BA7A3" w14:textId="77777777" w:rsidR="00671A83" w:rsidRDefault="00671A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14F9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FBA7A3" w14:textId="77777777" w:rsidR="00671A83" w:rsidRDefault="00671A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0647FF" w14:textId="77777777" w:rsidR="00671A83" w:rsidRDefault="00671A83"/>
    <w:p w14:paraId="5404EC2F" w14:textId="77777777" w:rsidR="00671A83" w:rsidRDefault="00671A83"/>
    <w:p w14:paraId="5BE5AC27" w14:textId="77777777" w:rsidR="00671A83" w:rsidRDefault="00671A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9DE911" wp14:editId="07030D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401DA" w14:textId="77777777" w:rsidR="00671A83" w:rsidRDefault="00671A83"/>
                          <w:p w14:paraId="6417EBA0" w14:textId="77777777" w:rsidR="00671A83" w:rsidRDefault="00671A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DE9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9401DA" w14:textId="77777777" w:rsidR="00671A83" w:rsidRDefault="00671A83"/>
                    <w:p w14:paraId="6417EBA0" w14:textId="77777777" w:rsidR="00671A83" w:rsidRDefault="00671A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0A2F49" w14:textId="77777777" w:rsidR="00671A83" w:rsidRDefault="00671A83"/>
    <w:p w14:paraId="42C4B233" w14:textId="77777777" w:rsidR="00671A83" w:rsidRDefault="00671A83">
      <w:pPr>
        <w:rPr>
          <w:sz w:val="2"/>
          <w:szCs w:val="2"/>
        </w:rPr>
      </w:pPr>
    </w:p>
    <w:p w14:paraId="0EF52E97" w14:textId="77777777" w:rsidR="00671A83" w:rsidRDefault="00671A83"/>
    <w:p w14:paraId="6F090515" w14:textId="77777777" w:rsidR="00671A83" w:rsidRDefault="00671A83">
      <w:pPr>
        <w:spacing w:after="0" w:line="240" w:lineRule="auto"/>
      </w:pPr>
    </w:p>
  </w:footnote>
  <w:footnote w:type="continuationSeparator" w:id="0">
    <w:p w14:paraId="4E968FBC" w14:textId="77777777" w:rsidR="00671A83" w:rsidRDefault="00671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A83"/>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97849</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724</cp:revision>
  <cp:lastPrinted>2009-02-06T05:36:00Z</cp:lastPrinted>
  <dcterms:created xsi:type="dcterms:W3CDTF">2024-01-07T13:43:00Z</dcterms:created>
  <dcterms:modified xsi:type="dcterms:W3CDTF">2025-05-21T08:50:00Z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