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ECF5F" w14:textId="0D988D6B" w:rsidR="00B71CCC" w:rsidRDefault="00FC69DE" w:rsidP="00FC69DE">
      <w:pPr>
        <w:rPr>
          <w:rFonts w:ascii="Verdana" w:hAnsi="Verdana"/>
          <w:b/>
          <w:bCs/>
          <w:color w:val="000000"/>
          <w:shd w:val="clear" w:color="auto" w:fill="FFFFFF"/>
        </w:rPr>
      </w:pPr>
      <w:r>
        <w:rPr>
          <w:rFonts w:ascii="Verdana" w:hAnsi="Verdana"/>
          <w:b/>
          <w:bCs/>
          <w:color w:val="000000"/>
          <w:shd w:val="clear" w:color="auto" w:fill="FFFFFF"/>
        </w:rPr>
        <w:t>Волков Володимир Іванович. Застосування барабанно-валкових агрегатів для активації металургійних шлаків: дис... канд. техн. наук: 05.05.02 / Харківський держ. технічний ун-т будівництва та архітектури.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C69DE" w:rsidRPr="00FC69DE" w14:paraId="77FE70D1" w14:textId="77777777" w:rsidTr="00FC69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69DE" w:rsidRPr="00FC69DE" w14:paraId="642E693C" w14:textId="77777777">
              <w:trPr>
                <w:tblCellSpacing w:w="0" w:type="dxa"/>
              </w:trPr>
              <w:tc>
                <w:tcPr>
                  <w:tcW w:w="0" w:type="auto"/>
                  <w:vAlign w:val="center"/>
                  <w:hideMark/>
                </w:tcPr>
                <w:p w14:paraId="76BA7991" w14:textId="77777777" w:rsidR="00FC69DE" w:rsidRPr="00FC69DE" w:rsidRDefault="00FC69DE" w:rsidP="00FC69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69DE">
                    <w:rPr>
                      <w:rFonts w:ascii="Times New Roman" w:eastAsia="Times New Roman" w:hAnsi="Times New Roman" w:cs="Times New Roman"/>
                      <w:sz w:val="24"/>
                      <w:szCs w:val="24"/>
                    </w:rPr>
                    <w:lastRenderedPageBreak/>
                    <w:t>Волков В.І. Використання барабанно-валкових агрегатів для активації металургійних шлаків у виробництві цегли. – Рукопис.</w:t>
                  </w:r>
                </w:p>
                <w:p w14:paraId="6AD697D3" w14:textId="77777777" w:rsidR="00FC69DE" w:rsidRPr="00FC69DE" w:rsidRDefault="00FC69DE" w:rsidP="00FC69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69DE">
                    <w:rPr>
                      <w:rFonts w:ascii="Times New Roman" w:eastAsia="Times New Roman" w:hAnsi="Times New Roman" w:cs="Times New Roman"/>
                      <w:sz w:val="24"/>
                      <w:szCs w:val="24"/>
                    </w:rPr>
                    <w:t>Дисертація на здобуття наукового ступеню кандидата технічних наук з спеціальності 05.05.02 – Машини для виробництва будівельних матеріалів і конструкцій. Харківський державний технічний університет будівництва та архітектури. Харків. 2004.</w:t>
                  </w:r>
                </w:p>
                <w:p w14:paraId="458B6613" w14:textId="77777777" w:rsidR="00FC69DE" w:rsidRPr="00FC69DE" w:rsidRDefault="00FC69DE" w:rsidP="00FC69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69DE">
                    <w:rPr>
                      <w:rFonts w:ascii="Times New Roman" w:eastAsia="Times New Roman" w:hAnsi="Times New Roman" w:cs="Times New Roman"/>
                      <w:sz w:val="24"/>
                      <w:szCs w:val="24"/>
                    </w:rPr>
                    <w:t>Дисертація присвячена дослідженню закономірностей взаємодії робочих органів барабанно-валкового агрегату (БВА) з товстим шаром зволоженого металургійного шлаку, обґрунтуванню на цій основі використання агрегату, як активатора, у складі мінікомплексів по виробництву бесцементної цегли та розробці методики його розрахунку.</w:t>
                  </w:r>
                </w:p>
                <w:p w14:paraId="0FD7BA73" w14:textId="77777777" w:rsidR="00FC69DE" w:rsidRPr="00FC69DE" w:rsidRDefault="00FC69DE" w:rsidP="00FC69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69DE">
                    <w:rPr>
                      <w:rFonts w:ascii="Times New Roman" w:eastAsia="Times New Roman" w:hAnsi="Times New Roman" w:cs="Times New Roman"/>
                      <w:sz w:val="24"/>
                      <w:szCs w:val="24"/>
                    </w:rPr>
                    <w:t>Досліджено умови захоплення та достатнього ущільнення розпушеного товстого шару шлаку валком БВА. Розроблена математична модель для визначення зусилля притискання валка із використанням компресійних кривих. Визначені робочі параметри процесу активації шлаку в БВА</w:t>
                  </w:r>
                </w:p>
                <w:p w14:paraId="6218958F" w14:textId="77777777" w:rsidR="00FC69DE" w:rsidRPr="00FC69DE" w:rsidRDefault="00FC69DE" w:rsidP="00FC69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69DE">
                    <w:rPr>
                      <w:rFonts w:ascii="Times New Roman" w:eastAsia="Times New Roman" w:hAnsi="Times New Roman" w:cs="Times New Roman"/>
                      <w:sz w:val="24"/>
                      <w:szCs w:val="24"/>
                    </w:rPr>
                    <w:t>Запропоновані захищені патентами конструкції БВА для використання у складі комплексів різної продуктивності та методика розрахунку основних параметрів.</w:t>
                  </w:r>
                </w:p>
              </w:tc>
            </w:tr>
          </w:tbl>
          <w:p w14:paraId="63881E47" w14:textId="77777777" w:rsidR="00FC69DE" w:rsidRPr="00FC69DE" w:rsidRDefault="00FC69DE" w:rsidP="00FC69DE">
            <w:pPr>
              <w:spacing w:after="0" w:line="240" w:lineRule="auto"/>
              <w:rPr>
                <w:rFonts w:ascii="Times New Roman" w:eastAsia="Times New Roman" w:hAnsi="Times New Roman" w:cs="Times New Roman"/>
                <w:sz w:val="24"/>
                <w:szCs w:val="24"/>
              </w:rPr>
            </w:pPr>
          </w:p>
        </w:tc>
      </w:tr>
      <w:tr w:rsidR="00FC69DE" w:rsidRPr="00FC69DE" w14:paraId="791F2A21" w14:textId="77777777" w:rsidTr="00FC69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69DE" w:rsidRPr="00FC69DE" w14:paraId="270D0F07" w14:textId="77777777">
              <w:trPr>
                <w:tblCellSpacing w:w="0" w:type="dxa"/>
              </w:trPr>
              <w:tc>
                <w:tcPr>
                  <w:tcW w:w="0" w:type="auto"/>
                  <w:vAlign w:val="center"/>
                  <w:hideMark/>
                </w:tcPr>
                <w:p w14:paraId="773AF8C2" w14:textId="77777777" w:rsidR="00FC69DE" w:rsidRPr="00FC69DE" w:rsidRDefault="00FC69DE" w:rsidP="00FC69DE">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C69DE">
                    <w:rPr>
                      <w:rFonts w:ascii="Times New Roman" w:eastAsia="Times New Roman" w:hAnsi="Times New Roman" w:cs="Times New Roman"/>
                      <w:sz w:val="24"/>
                      <w:szCs w:val="24"/>
                    </w:rPr>
                    <w:t>Установлено, що використання металургійних шлаків у виробництві передбаченої стандартом бесцементної цегли (БЦ) стримується відсутністю ефективної конструкції активатора.</w:t>
                  </w:r>
                </w:p>
                <w:p w14:paraId="2C662DFA" w14:textId="77777777" w:rsidR="00FC69DE" w:rsidRPr="00FC69DE" w:rsidRDefault="00FC69DE" w:rsidP="00FC69DE">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C69DE">
                    <w:rPr>
                      <w:rFonts w:ascii="Times New Roman" w:eastAsia="Times New Roman" w:hAnsi="Times New Roman" w:cs="Times New Roman"/>
                      <w:sz w:val="24"/>
                      <w:szCs w:val="24"/>
                    </w:rPr>
                    <w:t>Запропоновано захищені патентами конструкції БВА, в яких обробка зволоженої шлакової суміші виконується багаторазовим прокатуванням товстого шару під валком при максимальному тиску 13 МПа та розпушуванням ущільненого шару ножем. Підтверджено можливість виробництва БЦ марки 75–150 зі зволоженого доменного гранульованого шлаку після його обробки у БВА, барабан якого обертається з кутовою швидкістю, не меншою 1,5 критичної.</w:t>
                  </w:r>
                </w:p>
                <w:p w14:paraId="66FEA144" w14:textId="77777777" w:rsidR="00FC69DE" w:rsidRPr="00FC69DE" w:rsidRDefault="00FC69DE" w:rsidP="00FC69DE">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C69DE">
                    <w:rPr>
                      <w:rFonts w:ascii="Times New Roman" w:eastAsia="Times New Roman" w:hAnsi="Times New Roman" w:cs="Times New Roman"/>
                      <w:sz w:val="24"/>
                      <w:szCs w:val="24"/>
                    </w:rPr>
                    <w:t>Запропоновано аналітичні залежності для описання взаємодії товстого шару шлаку з робочими органами БВА. Установлено: товщина надійно захопленого валком розпушеного шару становить 0,25 0,3 радіуса валка </w:t>
                  </w:r>
                  <w:r w:rsidRPr="00FC69DE">
                    <w:rPr>
                      <w:rFonts w:ascii="Times New Roman" w:eastAsia="Times New Roman" w:hAnsi="Times New Roman" w:cs="Times New Roman"/>
                      <w:i/>
                      <w:iCs/>
                      <w:sz w:val="24"/>
                      <w:szCs w:val="24"/>
                    </w:rPr>
                    <w:t>r</w:t>
                  </w:r>
                  <w:r w:rsidRPr="00FC69DE">
                    <w:rPr>
                      <w:rFonts w:ascii="Times New Roman" w:eastAsia="Times New Roman" w:hAnsi="Times New Roman" w:cs="Times New Roman"/>
                      <w:sz w:val="24"/>
                      <w:szCs w:val="24"/>
                    </w:rPr>
                    <w:t>; співвідношення висоти ущільненого шару й радіуса барабана - </w:t>
                  </w:r>
                  <w:r w:rsidRPr="00FC69DE">
                    <w:rPr>
                      <w:rFonts w:ascii="Times New Roman" w:eastAsia="Times New Roman" w:hAnsi="Times New Roman" w:cs="Times New Roman"/>
                      <w:i/>
                      <w:iCs/>
                      <w:sz w:val="24"/>
                      <w:szCs w:val="24"/>
                    </w:rPr>
                    <w:t>k</w:t>
                  </w:r>
                  <w:r w:rsidRPr="00FC69DE">
                    <w:rPr>
                      <w:rFonts w:ascii="Times New Roman" w:eastAsia="Times New Roman" w:hAnsi="Times New Roman" w:cs="Times New Roman"/>
                      <w:i/>
                      <w:iCs/>
                      <w:sz w:val="24"/>
                      <w:szCs w:val="24"/>
                      <w:vertAlign w:val="subscript"/>
                    </w:rPr>
                    <w:t>h </w:t>
                  </w:r>
                  <w:r w:rsidRPr="00FC69DE">
                    <w:rPr>
                      <w:rFonts w:ascii="Times New Roman" w:eastAsia="Times New Roman" w:hAnsi="Times New Roman" w:cs="Times New Roman"/>
                      <w:sz w:val="24"/>
                      <w:szCs w:val="24"/>
                    </w:rPr>
                    <w:t>=0,05–0,07; товщина шару і продуктивність можуть підвищуватись нарощуванням співвідношення радіусів валка й барабана до рівня </w:t>
                  </w:r>
                  <w:r w:rsidRPr="00FC69DE">
                    <w:rPr>
                      <w:rFonts w:ascii="Times New Roman" w:eastAsia="Times New Roman" w:hAnsi="Times New Roman" w:cs="Times New Roman"/>
                      <w:i/>
                      <w:iCs/>
                      <w:sz w:val="24"/>
                      <w:szCs w:val="24"/>
                    </w:rPr>
                    <w:t>k</w:t>
                  </w:r>
                  <w:r w:rsidRPr="00FC69DE">
                    <w:rPr>
                      <w:rFonts w:ascii="Times New Roman" w:eastAsia="Times New Roman" w:hAnsi="Times New Roman" w:cs="Times New Roman"/>
                      <w:i/>
                      <w:iCs/>
                      <w:sz w:val="24"/>
                      <w:szCs w:val="24"/>
                      <w:vertAlign w:val="subscript"/>
                    </w:rPr>
                    <w:t>r</w:t>
                  </w:r>
                  <w:r w:rsidRPr="00FC69DE">
                    <w:rPr>
                      <w:rFonts w:ascii="Times New Roman" w:eastAsia="Times New Roman" w:hAnsi="Times New Roman" w:cs="Times New Roman"/>
                      <w:sz w:val="24"/>
                      <w:szCs w:val="24"/>
                    </w:rPr>
                    <w:t>=0,40,6.</w:t>
                  </w:r>
                </w:p>
                <w:p w14:paraId="517D988D" w14:textId="77777777" w:rsidR="00FC69DE" w:rsidRPr="00FC69DE" w:rsidRDefault="00FC69DE" w:rsidP="00FC69DE">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C69DE">
                    <w:rPr>
                      <w:rFonts w:ascii="Times New Roman" w:eastAsia="Times New Roman" w:hAnsi="Times New Roman" w:cs="Times New Roman"/>
                      <w:sz w:val="24"/>
                      <w:szCs w:val="24"/>
                    </w:rPr>
                    <w:t>Розроблено та реалізовано на ЕОМ математичну модель для визначення зусилля притискання валка, необхідного для ефективної активації. Модель передбачає сумісне розглядання рівнянь, які описують ущільнюючу спроможність БВА, та компресійних кривих (КК) шлакових сумішей, що інтегрально характеризують здатність пухких матеріалів до ущільнення.</w:t>
                  </w:r>
                </w:p>
                <w:p w14:paraId="5A5233CF" w14:textId="77777777" w:rsidR="00FC69DE" w:rsidRPr="00FC69DE" w:rsidRDefault="00FC69DE" w:rsidP="00FC69DE">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C69DE">
                    <w:rPr>
                      <w:rFonts w:ascii="Times New Roman" w:eastAsia="Times New Roman" w:hAnsi="Times New Roman" w:cs="Times New Roman"/>
                      <w:sz w:val="24"/>
                      <w:szCs w:val="24"/>
                    </w:rPr>
                    <w:t>Удосконалено форму математичного описання КК. Установлено, що найбільший вплив на КК мають вологість та інтенсивність обробки. Дослідження КК у процесі обробки виявили ефект “передрібнення”, який полягає у тому, що здатність активованої суміші до ущільнення зменшується.</w:t>
                  </w:r>
                </w:p>
                <w:p w14:paraId="1E9A7D32" w14:textId="77777777" w:rsidR="00FC69DE" w:rsidRPr="00FC69DE" w:rsidRDefault="00FC69DE" w:rsidP="00FC69DE">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C69DE">
                    <w:rPr>
                      <w:rFonts w:ascii="Times New Roman" w:eastAsia="Times New Roman" w:hAnsi="Times New Roman" w:cs="Times New Roman"/>
                      <w:sz w:val="24"/>
                      <w:szCs w:val="24"/>
                    </w:rPr>
                    <w:t>Експериментально установлено:</w:t>
                  </w:r>
                </w:p>
                <w:p w14:paraId="27C19758" w14:textId="77777777" w:rsidR="00FC69DE" w:rsidRPr="00FC69DE" w:rsidRDefault="00FC69DE" w:rsidP="00FC69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69DE">
                    <w:rPr>
                      <w:rFonts w:ascii="Times New Roman" w:eastAsia="Times New Roman" w:hAnsi="Times New Roman" w:cs="Times New Roman"/>
                      <w:sz w:val="24"/>
                      <w:szCs w:val="24"/>
                    </w:rPr>
                    <w:lastRenderedPageBreak/>
                    <w:t>прокатування товстого шару під валком супроводжується витисканням до 20 % об’єму у зону перед валком;</w:t>
                  </w:r>
                </w:p>
                <w:p w14:paraId="48D7DCF1" w14:textId="77777777" w:rsidR="00FC69DE" w:rsidRPr="00FC69DE" w:rsidRDefault="00FC69DE" w:rsidP="00FC69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69DE">
                    <w:rPr>
                      <w:rFonts w:ascii="Times New Roman" w:eastAsia="Times New Roman" w:hAnsi="Times New Roman" w:cs="Times New Roman"/>
                      <w:sz w:val="24"/>
                      <w:szCs w:val="24"/>
                    </w:rPr>
                    <w:t>існує гранична висота розпушеного шару перед валком, перевищення якої приводить до зниження захоплюючої спроможності валка (ефект занурювання);</w:t>
                  </w:r>
                </w:p>
                <w:p w14:paraId="1C43D874" w14:textId="77777777" w:rsidR="00FC69DE" w:rsidRPr="00FC69DE" w:rsidRDefault="00FC69DE" w:rsidP="00FC69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69DE">
                    <w:rPr>
                      <w:rFonts w:ascii="Times New Roman" w:eastAsia="Times New Roman" w:hAnsi="Times New Roman" w:cs="Times New Roman"/>
                      <w:sz w:val="24"/>
                      <w:szCs w:val="24"/>
                    </w:rPr>
                    <w:t>коефіцієнт опору руху валка знаходиться у межах 0,15 0,25 і залежить не тільки від висоти шару, а й від тиску.</w:t>
                  </w:r>
                </w:p>
                <w:p w14:paraId="71D397E1" w14:textId="77777777" w:rsidR="00FC69DE" w:rsidRPr="00FC69DE" w:rsidRDefault="00FC69DE" w:rsidP="00FC69DE">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C69DE">
                    <w:rPr>
                      <w:rFonts w:ascii="Times New Roman" w:eastAsia="Times New Roman" w:hAnsi="Times New Roman" w:cs="Times New Roman"/>
                      <w:sz w:val="24"/>
                      <w:szCs w:val="24"/>
                    </w:rPr>
                    <w:t>Установлено, що потенційна активність шлакової суміші залежить від властивостей шлаку та вологості і може розкритись обробкою у БВА за 200350 циклів ущільнень-розпушувань. При зменшеному тиску або без домішки потрібну кількість взаємодій доцільно збільшувати. Визначені залежності, які зв'язують міцність зразків та потужність із факторами, що в найбільшій мірі впливають на процес активації: умовним тиском валка, тривалістю та вологістю. Питома енергоємність БВА становить 1520 кВтгод/м</w:t>
                  </w:r>
                  <w:r w:rsidRPr="00FC69DE">
                    <w:rPr>
                      <w:rFonts w:ascii="Times New Roman" w:eastAsia="Times New Roman" w:hAnsi="Times New Roman" w:cs="Times New Roman"/>
                      <w:sz w:val="24"/>
                      <w:szCs w:val="24"/>
                      <w:vertAlign w:val="superscript"/>
                    </w:rPr>
                    <w:t>3</w:t>
                  </w:r>
                  <w:r w:rsidRPr="00FC69DE">
                    <w:rPr>
                      <w:rFonts w:ascii="Times New Roman" w:eastAsia="Times New Roman" w:hAnsi="Times New Roman" w:cs="Times New Roman"/>
                      <w:sz w:val="24"/>
                      <w:szCs w:val="24"/>
                    </w:rPr>
                    <w:t> АС, що дозволяє використовувати агрегат у складі мінікомплексів по виробництву БЦ.</w:t>
                  </w:r>
                </w:p>
                <w:p w14:paraId="5D76865A" w14:textId="77777777" w:rsidR="00FC69DE" w:rsidRPr="00FC69DE" w:rsidRDefault="00FC69DE" w:rsidP="00FC69DE">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C69DE">
                    <w:rPr>
                      <w:rFonts w:ascii="Times New Roman" w:eastAsia="Times New Roman" w:hAnsi="Times New Roman" w:cs="Times New Roman"/>
                      <w:sz w:val="24"/>
                      <w:szCs w:val="24"/>
                    </w:rPr>
                    <w:t>Розроблені рекомендації по призначенню конструктивних та режимних параметрів БВА. Обґрунтовано параметри ножа для розпушування ущільненого шару шлаку. Методика розрахунку була апробована при розробці промислового зразка БВА, який знаходиться у стадії виготовлення на машинобудівному заводі “Червоний Жовтень”. Річний економічний ефект від упровадження БВА у технологічну лінію по виробництву БЦ складає близько 156 тис. грн. при річному об’ємі виробництва 2,75 млн. шт. цегли. Термін окупності нового обладнання становить близько 9 місяців.</w:t>
                  </w:r>
                </w:p>
              </w:tc>
            </w:tr>
          </w:tbl>
          <w:p w14:paraId="3B063B56" w14:textId="77777777" w:rsidR="00FC69DE" w:rsidRPr="00FC69DE" w:rsidRDefault="00FC69DE" w:rsidP="00FC69DE">
            <w:pPr>
              <w:spacing w:after="0" w:line="240" w:lineRule="auto"/>
              <w:rPr>
                <w:rFonts w:ascii="Times New Roman" w:eastAsia="Times New Roman" w:hAnsi="Times New Roman" w:cs="Times New Roman"/>
                <w:sz w:val="24"/>
                <w:szCs w:val="24"/>
              </w:rPr>
            </w:pPr>
          </w:p>
        </w:tc>
      </w:tr>
    </w:tbl>
    <w:p w14:paraId="3075FBDE" w14:textId="77777777" w:rsidR="00FC69DE" w:rsidRPr="00FC69DE" w:rsidRDefault="00FC69DE" w:rsidP="00FC69DE"/>
    <w:sectPr w:rsidR="00FC69DE" w:rsidRPr="00FC69D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32E7" w14:textId="77777777" w:rsidR="00867535" w:rsidRDefault="00867535">
      <w:pPr>
        <w:spacing w:after="0" w:line="240" w:lineRule="auto"/>
      </w:pPr>
      <w:r>
        <w:separator/>
      </w:r>
    </w:p>
  </w:endnote>
  <w:endnote w:type="continuationSeparator" w:id="0">
    <w:p w14:paraId="18210C16" w14:textId="77777777" w:rsidR="00867535" w:rsidRDefault="00867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4AE24" w14:textId="77777777" w:rsidR="00867535" w:rsidRDefault="00867535">
      <w:pPr>
        <w:spacing w:after="0" w:line="240" w:lineRule="auto"/>
      </w:pPr>
      <w:r>
        <w:separator/>
      </w:r>
    </w:p>
  </w:footnote>
  <w:footnote w:type="continuationSeparator" w:id="0">
    <w:p w14:paraId="48C91E8F" w14:textId="77777777" w:rsidR="00867535" w:rsidRDefault="00867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6753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DE1"/>
    <w:multiLevelType w:val="multilevel"/>
    <w:tmpl w:val="39E2FE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7726D"/>
    <w:multiLevelType w:val="multilevel"/>
    <w:tmpl w:val="FD24FD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226421"/>
    <w:multiLevelType w:val="multilevel"/>
    <w:tmpl w:val="088AD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405BB7"/>
    <w:multiLevelType w:val="multilevel"/>
    <w:tmpl w:val="73F26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F17218"/>
    <w:multiLevelType w:val="multilevel"/>
    <w:tmpl w:val="AB6006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A03C81"/>
    <w:multiLevelType w:val="multilevel"/>
    <w:tmpl w:val="E7A67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9A3298"/>
    <w:multiLevelType w:val="multilevel"/>
    <w:tmpl w:val="71E83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3D1EB5"/>
    <w:multiLevelType w:val="multilevel"/>
    <w:tmpl w:val="8D208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DB7C4A"/>
    <w:multiLevelType w:val="multilevel"/>
    <w:tmpl w:val="E11C6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03176B"/>
    <w:multiLevelType w:val="multilevel"/>
    <w:tmpl w:val="457CFE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0E6A8C"/>
    <w:multiLevelType w:val="multilevel"/>
    <w:tmpl w:val="97F07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AA487A"/>
    <w:multiLevelType w:val="multilevel"/>
    <w:tmpl w:val="8E280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BA4D7C"/>
    <w:multiLevelType w:val="multilevel"/>
    <w:tmpl w:val="A342A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1E7F18"/>
    <w:multiLevelType w:val="multilevel"/>
    <w:tmpl w:val="37063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246E13"/>
    <w:multiLevelType w:val="multilevel"/>
    <w:tmpl w:val="27DC7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45790A"/>
    <w:multiLevelType w:val="multilevel"/>
    <w:tmpl w:val="94AADB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6721CB"/>
    <w:multiLevelType w:val="multilevel"/>
    <w:tmpl w:val="68120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6F3BE4"/>
    <w:multiLevelType w:val="multilevel"/>
    <w:tmpl w:val="DA464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B519FE"/>
    <w:multiLevelType w:val="multilevel"/>
    <w:tmpl w:val="BB6477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F357BC"/>
    <w:multiLevelType w:val="multilevel"/>
    <w:tmpl w:val="1BD63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A13B0C"/>
    <w:multiLevelType w:val="multilevel"/>
    <w:tmpl w:val="E8E42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CD3BEF"/>
    <w:multiLevelType w:val="multilevel"/>
    <w:tmpl w:val="12300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DC61F3"/>
    <w:multiLevelType w:val="multilevel"/>
    <w:tmpl w:val="EC447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FF01EA"/>
    <w:multiLevelType w:val="multilevel"/>
    <w:tmpl w:val="39024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347114"/>
    <w:multiLevelType w:val="multilevel"/>
    <w:tmpl w:val="952AE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FF06B4"/>
    <w:multiLevelType w:val="multilevel"/>
    <w:tmpl w:val="A0B0F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0D7707"/>
    <w:multiLevelType w:val="multilevel"/>
    <w:tmpl w:val="21C0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3B37F9"/>
    <w:multiLevelType w:val="multilevel"/>
    <w:tmpl w:val="143CB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3"/>
  </w:num>
  <w:num w:numId="3">
    <w:abstractNumId w:val="26"/>
  </w:num>
  <w:num w:numId="4">
    <w:abstractNumId w:val="12"/>
  </w:num>
  <w:num w:numId="5">
    <w:abstractNumId w:val="0"/>
  </w:num>
  <w:num w:numId="6">
    <w:abstractNumId w:val="14"/>
  </w:num>
  <w:num w:numId="7">
    <w:abstractNumId w:val="17"/>
  </w:num>
  <w:num w:numId="8">
    <w:abstractNumId w:val="10"/>
  </w:num>
  <w:num w:numId="9">
    <w:abstractNumId w:val="3"/>
  </w:num>
  <w:num w:numId="10">
    <w:abstractNumId w:val="24"/>
  </w:num>
  <w:num w:numId="11">
    <w:abstractNumId w:val="20"/>
  </w:num>
  <w:num w:numId="12">
    <w:abstractNumId w:val="22"/>
  </w:num>
  <w:num w:numId="13">
    <w:abstractNumId w:val="19"/>
  </w:num>
  <w:num w:numId="14">
    <w:abstractNumId w:val="4"/>
  </w:num>
  <w:num w:numId="15">
    <w:abstractNumId w:val="6"/>
  </w:num>
  <w:num w:numId="16">
    <w:abstractNumId w:val="8"/>
  </w:num>
  <w:num w:numId="17">
    <w:abstractNumId w:val="2"/>
  </w:num>
  <w:num w:numId="18">
    <w:abstractNumId w:val="7"/>
  </w:num>
  <w:num w:numId="19">
    <w:abstractNumId w:val="27"/>
  </w:num>
  <w:num w:numId="20">
    <w:abstractNumId w:val="9"/>
  </w:num>
  <w:num w:numId="21">
    <w:abstractNumId w:val="21"/>
  </w:num>
  <w:num w:numId="22">
    <w:abstractNumId w:val="5"/>
  </w:num>
  <w:num w:numId="23">
    <w:abstractNumId w:val="16"/>
  </w:num>
  <w:num w:numId="24">
    <w:abstractNumId w:val="23"/>
  </w:num>
  <w:num w:numId="25">
    <w:abstractNumId w:val="1"/>
  </w:num>
  <w:num w:numId="26">
    <w:abstractNumId w:val="25"/>
  </w:num>
  <w:num w:numId="27">
    <w:abstractNumId w:val="1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5"/>
    <w:rsid w:val="00042CC8"/>
    <w:rsid w:val="00042D04"/>
    <w:rsid w:val="00042DC1"/>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256"/>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535"/>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78577</TotalTime>
  <Pages>3</Pages>
  <Words>661</Words>
  <Characters>3772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2832</cp:revision>
  <dcterms:created xsi:type="dcterms:W3CDTF">2024-06-20T08:51:00Z</dcterms:created>
  <dcterms:modified xsi:type="dcterms:W3CDTF">2024-11-23T10:53:00Z</dcterms:modified>
  <cp:category/>
</cp:coreProperties>
</file>