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4459F" w14:textId="77777777" w:rsidR="00514DA1" w:rsidRDefault="00514DA1" w:rsidP="00514DA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Ермоленко, Георгий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интегральными</w:t>
      </w:r>
      <w:r>
        <w:rPr>
          <w:rStyle w:val="js-item-maininfo"/>
          <w:rFonts w:ascii="Helvetica" w:hAnsi="Helvetica" w:cs="Helvetica"/>
          <w:color w:val="222222"/>
          <w:sz w:val="21"/>
          <w:szCs w:val="21"/>
        </w:rPr>
        <w:t> </w:t>
      </w:r>
      <w:proofErr w:type="gramStart"/>
      <w:r>
        <w:rPr>
          <w:rStyle w:val="js-item-maininfo"/>
          <w:rFonts w:ascii="Helvetica" w:hAnsi="Helvetica" w:cs="Helvetica"/>
          <w:b/>
          <w:bCs/>
          <w:color w:val="222222"/>
          <w:sz w:val="21"/>
          <w:szCs w:val="21"/>
        </w:rPr>
        <w:t>преобразованиями</w:t>
      </w:r>
      <w:r>
        <w:rPr>
          <w:rStyle w:val="js-item-maininfo"/>
          <w:rFonts w:ascii="Helvetica" w:hAnsi="Helvetica" w:cs="Helvetica"/>
          <w:color w:val="222222"/>
          <w:sz w:val="21"/>
          <w:szCs w:val="21"/>
        </w:rPr>
        <w:t> :</w:t>
      </w:r>
      <w:proofErr w:type="gramEnd"/>
      <w:r>
        <w:rPr>
          <w:rStyle w:val="js-item-maininfo"/>
          <w:rFonts w:ascii="Helvetica" w:hAnsi="Helvetica" w:cs="Helvetica"/>
          <w:color w:val="222222"/>
          <w:sz w:val="21"/>
          <w:szCs w:val="21"/>
        </w:rPr>
        <w:t xml:space="preserve"> диссертация ... кандидата физико-математических наук : 01.02.04. - Куйбышев, 1984. - 107 </w:t>
      </w:r>
      <w:proofErr w:type="gramStart"/>
      <w:r>
        <w:rPr>
          <w:rStyle w:val="js-item-maininfo"/>
          <w:rFonts w:ascii="Helvetica" w:hAnsi="Helvetica" w:cs="Helvetica"/>
          <w:color w:val="222222"/>
          <w:sz w:val="21"/>
          <w:szCs w:val="21"/>
        </w:rPr>
        <w:t>с. :</w:t>
      </w:r>
      <w:proofErr w:type="gramEnd"/>
      <w:r>
        <w:rPr>
          <w:rStyle w:val="js-item-maininfo"/>
          <w:rFonts w:ascii="Helvetica" w:hAnsi="Helvetica" w:cs="Helvetica"/>
          <w:color w:val="222222"/>
          <w:sz w:val="21"/>
          <w:szCs w:val="21"/>
        </w:rPr>
        <w:t xml:space="preserve"> ил.</w:t>
      </w:r>
      <w:r>
        <w:rPr>
          <w:rStyle w:val="search-descr"/>
          <w:rFonts w:ascii="Helvetica" w:hAnsi="Helvetica" w:cs="Helvetica"/>
          <w:color w:val="222222"/>
          <w:sz w:val="21"/>
          <w:szCs w:val="21"/>
        </w:rPr>
        <w:t>больше</w:t>
      </w:r>
    </w:p>
    <w:p w14:paraId="50CFE9FC" w14:textId="77777777" w:rsidR="00514DA1" w:rsidRDefault="00514DA1" w:rsidP="00514DA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35040E3" w14:textId="77777777" w:rsidR="00514DA1" w:rsidRDefault="00514DA1" w:rsidP="00514DA1">
      <w:pPr>
        <w:widowControl/>
        <w:numPr>
          <w:ilvl w:val="0"/>
          <w:numId w:val="1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8D62439" w14:textId="77777777" w:rsidR="00514DA1" w:rsidRDefault="00514DA1" w:rsidP="00514DA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КУЙБЫШЕВСКИЙ ГОСУДАРСТВЕННЫЙ УНИВЕРСИТЕТ На правах рукописи </w:t>
      </w:r>
      <w:r>
        <w:rPr>
          <w:rFonts w:ascii="Helvetica" w:hAnsi="Helvetica" w:cs="Helvetica"/>
          <w:b/>
          <w:bCs/>
          <w:color w:val="222222"/>
          <w:sz w:val="21"/>
          <w:szCs w:val="21"/>
        </w:rPr>
        <w:t>ЕРМОЛЕНКО</w:t>
      </w:r>
      <w:r>
        <w:rPr>
          <w:rFonts w:ascii="Helvetica" w:hAnsi="Helvetica" w:cs="Helvetica"/>
          <w:color w:val="222222"/>
          <w:sz w:val="21"/>
          <w:szCs w:val="21"/>
        </w:rPr>
        <w:t> </w:t>
      </w:r>
      <w:r>
        <w:rPr>
          <w:rFonts w:ascii="Helvetica" w:hAnsi="Helvetica" w:cs="Helvetica"/>
          <w:b/>
          <w:bCs/>
          <w:color w:val="222222"/>
          <w:sz w:val="21"/>
          <w:szCs w:val="21"/>
        </w:rPr>
        <w:t>ГЕОРГИЙ</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УДК 539. 376 О </w:t>
      </w:r>
      <w:r>
        <w:rPr>
          <w:rFonts w:ascii="Helvetica" w:hAnsi="Helvetica" w:cs="Helvetica"/>
          <w:b/>
          <w:bCs/>
          <w:color w:val="222222"/>
          <w:sz w:val="21"/>
          <w:szCs w:val="21"/>
        </w:rPr>
        <w:t>РЕШЕНИЙ</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ВЯЗКОУПРУГОСТИ</w:t>
      </w:r>
      <w:r>
        <w:rPr>
          <w:rFonts w:ascii="Helvetica" w:hAnsi="Helvetica" w:cs="Helvetica"/>
          <w:color w:val="222222"/>
          <w:sz w:val="21"/>
          <w:szCs w:val="21"/>
        </w:rPr>
        <w:t> </w:t>
      </w:r>
      <w:r>
        <w:rPr>
          <w:rFonts w:ascii="Helvetica" w:hAnsi="Helvetica" w:cs="Helvetica"/>
          <w:b/>
          <w:bCs/>
          <w:color w:val="222222"/>
          <w:sz w:val="21"/>
          <w:szCs w:val="21"/>
        </w:rPr>
        <w:t>ИНТЕГРАЛЬНЫМИ</w:t>
      </w:r>
      <w:r>
        <w:rPr>
          <w:rFonts w:ascii="Helvetica" w:hAnsi="Helvetica" w:cs="Helvetica"/>
          <w:color w:val="222222"/>
          <w:sz w:val="21"/>
          <w:szCs w:val="21"/>
        </w:rPr>
        <w:t> </w:t>
      </w:r>
      <w:r>
        <w:rPr>
          <w:rFonts w:ascii="Helvetica" w:hAnsi="Helvetica" w:cs="Helvetica"/>
          <w:b/>
          <w:bCs/>
          <w:color w:val="222222"/>
          <w:sz w:val="21"/>
          <w:szCs w:val="21"/>
        </w:rPr>
        <w:t>ПРЕОБРАЗОВАНИЯМИ</w:t>
      </w:r>
      <w:r>
        <w:rPr>
          <w:rFonts w:ascii="Helvetica" w:hAnsi="Helvetica" w:cs="Helvetica"/>
          <w:color w:val="222222"/>
          <w:sz w:val="21"/>
          <w:szCs w:val="21"/>
        </w:rPr>
        <w:t> 01,02.04 - механика деформируемого твердого тела ДИССЕРТАЦИЯ на соискание ученой степени кандидата физике- математических</w:t>
      </w:r>
    </w:p>
    <w:p w14:paraId="5A387DCA" w14:textId="77777777" w:rsidR="00514DA1" w:rsidRDefault="00514DA1" w:rsidP="00514DA1">
      <w:pPr>
        <w:widowControl/>
        <w:numPr>
          <w:ilvl w:val="0"/>
          <w:numId w:val="1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43E9B7A" w14:textId="77777777" w:rsidR="00514DA1" w:rsidRDefault="00514DA1" w:rsidP="00514DA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гильбертовых пространств краевой </w:t>
      </w:r>
      <w:r>
        <w:rPr>
          <w:rFonts w:ascii="Helvetica" w:hAnsi="Helvetica" w:cs="Helvetica"/>
          <w:b/>
          <w:bCs/>
          <w:color w:val="222222"/>
          <w:sz w:val="21"/>
          <w:szCs w:val="21"/>
        </w:rPr>
        <w:t>задачи</w:t>
      </w:r>
      <w:r>
        <w:rPr>
          <w:rFonts w:ascii="Helvetica" w:hAnsi="Helvetica" w:cs="Helvetica"/>
          <w:color w:val="222222"/>
          <w:sz w:val="21"/>
          <w:szCs w:val="21"/>
        </w:rPr>
        <w:t> вязкоупрутости 9 1.2. Временные </w:t>
      </w:r>
      <w:r>
        <w:rPr>
          <w:rFonts w:ascii="Helvetica" w:hAnsi="Helvetica" w:cs="Helvetica"/>
          <w:b/>
          <w:bCs/>
          <w:color w:val="222222"/>
          <w:sz w:val="21"/>
          <w:szCs w:val="21"/>
        </w:rPr>
        <w:t>интегральные</w:t>
      </w:r>
      <w:r>
        <w:rPr>
          <w:rFonts w:ascii="Helvetica" w:hAnsi="Helvetica" w:cs="Helvetica"/>
          <w:color w:val="222222"/>
          <w:sz w:val="21"/>
          <w:szCs w:val="21"/>
        </w:rPr>
        <w:t> </w:t>
      </w:r>
      <w:r>
        <w:rPr>
          <w:rFonts w:ascii="Helvetica" w:hAnsi="Helvetica" w:cs="Helvetica"/>
          <w:b/>
          <w:bCs/>
          <w:color w:val="222222"/>
          <w:sz w:val="21"/>
          <w:szCs w:val="21"/>
        </w:rPr>
        <w:t>преобразования</w:t>
      </w:r>
      <w:r>
        <w:rPr>
          <w:rFonts w:ascii="Helvetica" w:hAnsi="Helvetica" w:cs="Helvetica"/>
          <w:color w:val="222222"/>
          <w:sz w:val="21"/>
          <w:szCs w:val="21"/>
        </w:rPr>
        <w:t> краевых </w:t>
      </w:r>
      <w:r>
        <w:rPr>
          <w:rFonts w:ascii="Helvetica" w:hAnsi="Helvetica" w:cs="Helvetica"/>
          <w:b/>
          <w:bCs/>
          <w:color w:val="222222"/>
          <w:sz w:val="21"/>
          <w:szCs w:val="21"/>
        </w:rPr>
        <w:t>задач</w:t>
      </w:r>
      <w:r>
        <w:rPr>
          <w:rFonts w:ascii="Helvetica" w:hAnsi="Helvetica" w:cs="Helvetica"/>
          <w:color w:val="222222"/>
          <w:sz w:val="21"/>
          <w:szCs w:val="21"/>
        </w:rPr>
        <w:t> вязкоупрутости 12 1.3. Сведение </w:t>
      </w:r>
      <w:r>
        <w:rPr>
          <w:rFonts w:ascii="Helvetica" w:hAnsi="Helvetica" w:cs="Helvetica"/>
          <w:b/>
          <w:bCs/>
          <w:color w:val="222222"/>
          <w:sz w:val="21"/>
          <w:szCs w:val="21"/>
        </w:rPr>
        <w:t>интегральным</w:t>
      </w:r>
      <w:r>
        <w:rPr>
          <w:rFonts w:ascii="Helvetica" w:hAnsi="Helvetica" w:cs="Helvetica"/>
          <w:color w:val="222222"/>
          <w:sz w:val="21"/>
          <w:szCs w:val="21"/>
        </w:rPr>
        <w:t> </w:t>
      </w:r>
      <w:r>
        <w:rPr>
          <w:rFonts w:ascii="Helvetica" w:hAnsi="Helvetica" w:cs="Helvetica"/>
          <w:b/>
          <w:bCs/>
          <w:color w:val="222222"/>
          <w:sz w:val="21"/>
          <w:szCs w:val="21"/>
        </w:rPr>
        <w:t>преобразованием</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кубически н е л и ш Ш о й вязкоупрутости для старею</w:t>
      </w:r>
      <w:r>
        <w:rPr>
          <w:rFonts w:ascii="Helvetica" w:hAnsi="Helvetica" w:cs="Helvetica"/>
          <w:color w:val="222222"/>
          <w:sz w:val="21"/>
          <w:szCs w:val="21"/>
        </w:rPr>
        <w:softHyphen/>
        <w:t xml:space="preserve"> щего материала #-</w:t>
      </w:r>
      <w:r>
        <w:rPr>
          <w:rFonts w:ascii="Helvetica" w:hAnsi="Helvetica" w:cs="Helvetica"/>
          <w:b/>
          <w:bCs/>
          <w:color w:val="222222"/>
          <w:sz w:val="21"/>
          <w:szCs w:val="21"/>
        </w:rPr>
        <w:t>задаче</w:t>
      </w:r>
      <w:r>
        <w:rPr>
          <w:rFonts w:ascii="Helvetica" w:hAnsi="Helvetica" w:cs="Helvetica"/>
          <w:color w:val="222222"/>
          <w:sz w:val="21"/>
          <w:szCs w:val="21"/>
        </w:rPr>
        <w:t xml:space="preserve"> фиктивной </w:t>
      </w:r>
      <w:proofErr w:type="gramStart"/>
      <w:r>
        <w:rPr>
          <w:rFonts w:ascii="Helvetica" w:hAnsi="Helvetica" w:cs="Helvetica"/>
          <w:color w:val="222222"/>
          <w:sz w:val="21"/>
          <w:szCs w:val="21"/>
        </w:rPr>
        <w:t>упругости .</w:t>
      </w:r>
      <w:proofErr w:type="gramEnd"/>
      <w:r>
        <w:rPr>
          <w:rFonts w:ascii="Helvetica" w:hAnsi="Helvetica" w:cs="Helvetica"/>
          <w:color w:val="222222"/>
          <w:sz w:val="21"/>
          <w:szCs w:val="21"/>
        </w:rPr>
        <w:t xml:space="preserve"> . 29 1.3.1. Случай однородного</w:t>
      </w:r>
    </w:p>
    <w:p w14:paraId="30DF8325" w14:textId="77777777" w:rsidR="00514DA1" w:rsidRDefault="00514DA1" w:rsidP="00514DA1">
      <w:pPr>
        <w:widowControl/>
        <w:numPr>
          <w:ilvl w:val="0"/>
          <w:numId w:val="1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9B6E488" w14:textId="77777777" w:rsidR="00514DA1" w:rsidRDefault="00514DA1" w:rsidP="00514DA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xml:space="preserve">заддется в виде операторного ряда </w:t>
      </w:r>
      <w:proofErr w:type="gramStart"/>
      <w:r>
        <w:rPr>
          <w:rFonts w:ascii="Helvetica" w:hAnsi="Helvetica" w:cs="Helvetica"/>
          <w:color w:val="222222"/>
          <w:sz w:val="21"/>
          <w:szCs w:val="21"/>
        </w:rPr>
        <w:t>Фреше,то</w:t>
      </w:r>
      <w:proofErr w:type="gramEnd"/>
      <w:r>
        <w:rPr>
          <w:rFonts w:ascii="Helvetica" w:hAnsi="Helvetica" w:cs="Helvetica"/>
          <w:color w:val="222222"/>
          <w:sz w:val="21"/>
          <w:szCs w:val="21"/>
        </w:rPr>
        <w:t>, аппроксш'.шруя ядра интеграхьньк операторов кусочно-выролоденньми ядpavlи, можно свести </w:t>
      </w:r>
      <w:r>
        <w:rPr>
          <w:rFonts w:ascii="Helvetica" w:hAnsi="Helvetica" w:cs="Helvetica"/>
          <w:b/>
          <w:bCs/>
          <w:color w:val="222222"/>
          <w:sz w:val="21"/>
          <w:szCs w:val="21"/>
        </w:rPr>
        <w:t>задачу</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вязкоупругости</w:t>
      </w:r>
      <w:r>
        <w:rPr>
          <w:rFonts w:ascii="Helvetica" w:hAnsi="Helvetica" w:cs="Helvetica"/>
          <w:color w:val="222222"/>
          <w:sz w:val="21"/>
          <w:szCs w:val="21"/>
        </w:rPr>
        <w:t> к </w:t>
      </w:r>
      <w:r>
        <w:rPr>
          <w:rFonts w:ascii="Helvetica" w:hAnsi="Helvetica" w:cs="Helvetica"/>
          <w:b/>
          <w:bCs/>
          <w:color w:val="222222"/>
          <w:sz w:val="21"/>
          <w:szCs w:val="21"/>
        </w:rPr>
        <w:t>задаче</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уп</w:t>
      </w:r>
      <w:r>
        <w:rPr>
          <w:rFonts w:ascii="Helvetica" w:hAnsi="Helvetica" w:cs="Helvetica"/>
          <w:color w:val="222222"/>
          <w:sz w:val="21"/>
          <w:szCs w:val="21"/>
        </w:rPr>
        <w:softHyphen/>
        <w:t xml:space="preserve"> ругости методом, предложенным В.В.Колокольчиковым в его работе ис</w:t>
      </w:r>
      <w:r>
        <w:rPr>
          <w:rFonts w:ascii="Helvetica" w:hAnsi="Helvetica" w:cs="Helvetica"/>
          <w:color w:val="222222"/>
          <w:sz w:val="21"/>
          <w:szCs w:val="21"/>
        </w:rPr>
        <w:softHyphen/>
        <w:t xml:space="preserve"> ходной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вязкоупругости</w:t>
      </w:r>
      <w:r>
        <w:rPr>
          <w:rFonts w:ascii="Helvetica" w:hAnsi="Helvetica" w:cs="Helvetica"/>
          <w:color w:val="222222"/>
          <w:sz w:val="21"/>
          <w:szCs w:val="21"/>
        </w:rPr>
        <w:t> к </w:t>
      </w:r>
      <w:r>
        <w:rPr>
          <w:rFonts w:ascii="Helvetica" w:hAnsi="Helvetica" w:cs="Helvetica"/>
          <w:b/>
          <w:bCs/>
          <w:color w:val="222222"/>
          <w:sz w:val="21"/>
          <w:szCs w:val="21"/>
        </w:rPr>
        <w:t>задачам</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упругости при по</w:t>
      </w:r>
      <w:r>
        <w:rPr>
          <w:rFonts w:ascii="Helvetica" w:hAnsi="Helvetica" w:cs="Helvetica"/>
          <w:color w:val="222222"/>
          <w:sz w:val="21"/>
          <w:szCs w:val="21"/>
        </w:rPr>
        <w:softHyphen/>
        <w:t xml:space="preserve"> Иб] . Метод основан на введении модифшлрованного </w:t>
      </w:r>
      <w:r>
        <w:rPr>
          <w:rFonts w:ascii="Helvetica" w:hAnsi="Helvetica" w:cs="Helvetica"/>
          <w:b/>
          <w:bCs/>
          <w:color w:val="222222"/>
          <w:sz w:val="21"/>
          <w:szCs w:val="21"/>
        </w:rPr>
        <w:t>интегрального</w:t>
      </w:r>
      <w:r>
        <w:rPr>
          <w:rFonts w:ascii="Helvetica" w:hAnsi="Helvetica" w:cs="Helvetica"/>
          <w:color w:val="222222"/>
          <w:sz w:val="21"/>
          <w:szCs w:val="21"/>
        </w:rPr>
        <w:t>, </w:t>
      </w:r>
      <w:r>
        <w:rPr>
          <w:rFonts w:ascii="Helvetica" w:hAnsi="Helvetica" w:cs="Helvetica"/>
          <w:b/>
          <w:bCs/>
          <w:color w:val="222222"/>
          <w:sz w:val="21"/>
          <w:szCs w:val="21"/>
        </w:rPr>
        <w:t>пре</w:t>
      </w:r>
      <w:r>
        <w:rPr>
          <w:rFonts w:ascii="Helvetica" w:hAnsi="Helvetica" w:cs="Helvetica"/>
          <w:b/>
          <w:bCs/>
          <w:color w:val="222222"/>
          <w:sz w:val="21"/>
          <w:szCs w:val="21"/>
        </w:rPr>
        <w:softHyphen/>
        <w:t xml:space="preserve"> образования</w:t>
      </w:r>
      <w:r>
        <w:rPr>
          <w:rFonts w:ascii="Helvetica" w:hAnsi="Helvetica" w:cs="Helvetica"/>
          <w:color w:val="222222"/>
          <w:sz w:val="21"/>
          <w:szCs w:val="21"/>
        </w:rPr>
        <w:t> (М...</w:t>
      </w:r>
    </w:p>
    <w:p w14:paraId="4869F0D3" w14:textId="77777777" w:rsidR="00514DA1" w:rsidRDefault="00514DA1" w:rsidP="00514DA1">
      <w:pPr>
        <w:widowControl/>
        <w:numPr>
          <w:ilvl w:val="0"/>
          <w:numId w:val="15"/>
        </w:numPr>
        <w:suppressAutoHyphens w:val="0"/>
        <w:spacing w:before="100" w:beforeAutospacing="1" w:after="100" w:afterAutospacing="1" w:line="240" w:lineRule="auto"/>
        <w:jc w:val="left"/>
        <w:rPr>
          <w:rFonts w:ascii="Helvetica" w:hAnsi="Helvetica" w:cs="Helvetica"/>
          <w:color w:val="222222"/>
          <w:sz w:val="21"/>
          <w:szCs w:val="21"/>
        </w:rPr>
      </w:pPr>
    </w:p>
    <w:p w14:paraId="2348AA11" w14:textId="77777777" w:rsidR="00514DA1" w:rsidRDefault="00514DA1" w:rsidP="00514DA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Ермоленко, Георгий Юрьевич</w:t>
      </w:r>
    </w:p>
    <w:p w14:paraId="35B118BB"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0E8D81"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Представление краевых задач для стареющих вязкоупругих композитов</w:t>
      </w:r>
    </w:p>
    <w:p w14:paraId="57578A51"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Координатное представление в тензорных: произведениях гильбертовых пространств краевой задачи вязкоупругости.</w:t>
      </w:r>
    </w:p>
    <w:p w14:paraId="54623A50"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Временные интегральные преобразования краевых задач вязкоупругости</w:t>
      </w:r>
    </w:p>
    <w:p w14:paraId="5763F6B0"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Сведение интегральным преобразованием задачи кубически нелинрШой вязкоупругости для стареющего материала ш-задаче фиктивной упругости</w:t>
      </w:r>
    </w:p>
    <w:p w14:paraId="30FB9FCC"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Случай однородного материала</w:t>
      </w:r>
    </w:p>
    <w:p w14:paraId="402E1121"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1.3.2. Неоднородно стареющий материал.</w:t>
      </w:r>
    </w:p>
    <w:p w14:paraId="4253E56C"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Определение из опытов функций влияния для однородных вязкоупругих материалов.</w:t>
      </w:r>
    </w:p>
    <w:p w14:paraId="2795302F"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задач кубически нелинейной вязкоупругости с неоднородным старением</w:t>
      </w:r>
    </w:p>
    <w:p w14:paraId="21664DA6"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Задача о кручении бруса из кубически нелинейного стареющего материала.</w:t>
      </w:r>
    </w:p>
    <w:p w14:paraId="6CBD9339"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Задача о трубе из вязкоупругого стареющего материала с заданными внутри давлениями и на поверхности трубы перемещениями</w:t>
      </w:r>
    </w:p>
    <w:p w14:paraId="3FC5DB35" w14:textId="77777777" w:rsidR="00514DA1" w:rsidRDefault="00514DA1" w:rsidP="00514D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Задача о брусе, сжимаемом между двумя жесткими плитами.</w:t>
      </w:r>
    </w:p>
    <w:p w14:paraId="4CCADE6E" w14:textId="77D75C2A" w:rsidR="004F7911" w:rsidRPr="00514DA1" w:rsidRDefault="004F7911" w:rsidP="00514DA1"/>
    <w:sectPr w:rsidR="004F7911" w:rsidRPr="00514DA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B389" w14:textId="77777777" w:rsidR="000A161B" w:rsidRDefault="000A161B">
      <w:pPr>
        <w:spacing w:after="0" w:line="240" w:lineRule="auto"/>
      </w:pPr>
      <w:r>
        <w:separator/>
      </w:r>
    </w:p>
  </w:endnote>
  <w:endnote w:type="continuationSeparator" w:id="0">
    <w:p w14:paraId="5654CCE5" w14:textId="77777777" w:rsidR="000A161B" w:rsidRDefault="000A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7F97" w14:textId="77777777" w:rsidR="000A161B" w:rsidRDefault="000A161B"/>
    <w:p w14:paraId="034CC70F" w14:textId="77777777" w:rsidR="000A161B" w:rsidRDefault="000A161B"/>
    <w:p w14:paraId="337D4006" w14:textId="77777777" w:rsidR="000A161B" w:rsidRDefault="000A161B"/>
    <w:p w14:paraId="670DFB26" w14:textId="77777777" w:rsidR="000A161B" w:rsidRDefault="000A161B"/>
    <w:p w14:paraId="1E68D0E6" w14:textId="77777777" w:rsidR="000A161B" w:rsidRDefault="000A161B"/>
    <w:p w14:paraId="3622D734" w14:textId="77777777" w:rsidR="000A161B" w:rsidRDefault="000A161B"/>
    <w:p w14:paraId="71A6C2F3" w14:textId="77777777" w:rsidR="000A161B" w:rsidRDefault="000A16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1917E" wp14:editId="2F1778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701FA" w14:textId="77777777" w:rsidR="000A161B" w:rsidRDefault="000A16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191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7701FA" w14:textId="77777777" w:rsidR="000A161B" w:rsidRDefault="000A16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91D50C" w14:textId="77777777" w:rsidR="000A161B" w:rsidRDefault="000A161B"/>
    <w:p w14:paraId="66A6EF12" w14:textId="77777777" w:rsidR="000A161B" w:rsidRDefault="000A161B"/>
    <w:p w14:paraId="2D2E6AD8" w14:textId="77777777" w:rsidR="000A161B" w:rsidRDefault="000A16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7C451B" wp14:editId="6473FD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03409" w14:textId="77777777" w:rsidR="000A161B" w:rsidRDefault="000A161B"/>
                          <w:p w14:paraId="24791A08" w14:textId="77777777" w:rsidR="000A161B" w:rsidRDefault="000A16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7C45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203409" w14:textId="77777777" w:rsidR="000A161B" w:rsidRDefault="000A161B"/>
                    <w:p w14:paraId="24791A08" w14:textId="77777777" w:rsidR="000A161B" w:rsidRDefault="000A16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C5AA1F" w14:textId="77777777" w:rsidR="000A161B" w:rsidRDefault="000A161B"/>
    <w:p w14:paraId="021C564F" w14:textId="77777777" w:rsidR="000A161B" w:rsidRDefault="000A161B">
      <w:pPr>
        <w:rPr>
          <w:sz w:val="2"/>
          <w:szCs w:val="2"/>
        </w:rPr>
      </w:pPr>
    </w:p>
    <w:p w14:paraId="1427CF85" w14:textId="77777777" w:rsidR="000A161B" w:rsidRDefault="000A161B"/>
    <w:p w14:paraId="5650EB59" w14:textId="77777777" w:rsidR="000A161B" w:rsidRDefault="000A161B">
      <w:pPr>
        <w:spacing w:after="0" w:line="240" w:lineRule="auto"/>
      </w:pPr>
    </w:p>
  </w:footnote>
  <w:footnote w:type="continuationSeparator" w:id="0">
    <w:p w14:paraId="25683B0B" w14:textId="77777777" w:rsidR="000A161B" w:rsidRDefault="000A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4"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4"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2"/>
  </w:num>
  <w:num w:numId="7">
    <w:abstractNumId w:val="87"/>
  </w:num>
  <w:num w:numId="8">
    <w:abstractNumId w:val="74"/>
  </w:num>
  <w:num w:numId="9">
    <w:abstractNumId w:val="89"/>
  </w:num>
  <w:num w:numId="10">
    <w:abstractNumId w:val="85"/>
  </w:num>
  <w:num w:numId="11">
    <w:abstractNumId w:val="84"/>
  </w:num>
  <w:num w:numId="12">
    <w:abstractNumId w:val="94"/>
  </w:num>
  <w:num w:numId="13">
    <w:abstractNumId w:val="77"/>
  </w:num>
  <w:num w:numId="14">
    <w:abstractNumId w:val="91"/>
  </w:num>
  <w:num w:numId="15">
    <w:abstractNumId w:val="8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1B"/>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183522</TotalTime>
  <Pages>2</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cp:revision>
  <cp:lastPrinted>2009-02-06T05:36:00Z</cp:lastPrinted>
  <dcterms:created xsi:type="dcterms:W3CDTF">2024-01-07T13:43:00Z</dcterms:created>
  <dcterms:modified xsi:type="dcterms:W3CDTF">2025-10-14T07:47:00Z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