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E63" w:rsidRDefault="00E42F33" w:rsidP="00E42F33">
      <w:pPr>
        <w:rPr>
          <w:rFonts w:ascii="Times New Roman" w:eastAsia="Times New Roman" w:hAnsi="Times New Roman" w:cs="Times New Roman"/>
          <w:spacing w:val="-2"/>
          <w:kern w:val="0"/>
          <w:sz w:val="28"/>
          <w:szCs w:val="28"/>
          <w:lang w:eastAsia="ru-RU"/>
        </w:rPr>
      </w:pPr>
      <w:r w:rsidRPr="00E42F33">
        <w:rPr>
          <w:rFonts w:ascii="Times New Roman" w:eastAsia="Times New Roman" w:hAnsi="Times New Roman" w:cs="Times New Roman" w:hint="eastAsia"/>
          <w:spacing w:val="-2"/>
          <w:kern w:val="0"/>
          <w:sz w:val="28"/>
          <w:szCs w:val="28"/>
          <w:lang w:eastAsia="ru-RU"/>
        </w:rPr>
        <w:t>Жилка</w:t>
      </w:r>
      <w:r w:rsidRPr="00E42F33">
        <w:rPr>
          <w:rFonts w:ascii="Times New Roman" w:eastAsia="Times New Roman" w:hAnsi="Times New Roman" w:cs="Times New Roman"/>
          <w:spacing w:val="-2"/>
          <w:kern w:val="0"/>
          <w:sz w:val="28"/>
          <w:szCs w:val="28"/>
          <w:lang w:eastAsia="ru-RU"/>
        </w:rPr>
        <w:t xml:space="preserve"> </w:t>
      </w:r>
      <w:r w:rsidRPr="00E42F33">
        <w:rPr>
          <w:rFonts w:ascii="Times New Roman" w:eastAsia="Times New Roman" w:hAnsi="Times New Roman" w:cs="Times New Roman" w:hint="eastAsia"/>
          <w:spacing w:val="-2"/>
          <w:kern w:val="0"/>
          <w:sz w:val="28"/>
          <w:szCs w:val="28"/>
          <w:lang w:eastAsia="ru-RU"/>
        </w:rPr>
        <w:t>Катерина</w:t>
      </w:r>
      <w:r w:rsidRPr="00E42F33">
        <w:rPr>
          <w:rFonts w:ascii="Times New Roman" w:eastAsia="Times New Roman" w:hAnsi="Times New Roman" w:cs="Times New Roman"/>
          <w:spacing w:val="-2"/>
          <w:kern w:val="0"/>
          <w:sz w:val="28"/>
          <w:szCs w:val="28"/>
          <w:lang w:eastAsia="ru-RU"/>
        </w:rPr>
        <w:t xml:space="preserve"> </w:t>
      </w:r>
      <w:r w:rsidRPr="00E42F33">
        <w:rPr>
          <w:rFonts w:ascii="Times New Roman" w:eastAsia="Times New Roman" w:hAnsi="Times New Roman" w:cs="Times New Roman" w:hint="eastAsia"/>
          <w:spacing w:val="-2"/>
          <w:kern w:val="0"/>
          <w:sz w:val="28"/>
          <w:szCs w:val="28"/>
          <w:lang w:eastAsia="ru-RU"/>
        </w:rPr>
        <w:t>Іванівна</w:t>
      </w:r>
      <w:r w:rsidRPr="00E42F33">
        <w:rPr>
          <w:rFonts w:ascii="Times New Roman" w:eastAsia="Times New Roman" w:hAnsi="Times New Roman" w:cs="Times New Roman"/>
          <w:spacing w:val="-2"/>
          <w:kern w:val="0"/>
          <w:sz w:val="28"/>
          <w:szCs w:val="28"/>
          <w:lang w:eastAsia="ru-RU"/>
        </w:rPr>
        <w:t xml:space="preserve">. </w:t>
      </w:r>
      <w:r w:rsidRPr="00E42F33">
        <w:rPr>
          <w:rFonts w:ascii="Times New Roman" w:eastAsia="Times New Roman" w:hAnsi="Times New Roman" w:cs="Times New Roman" w:hint="eastAsia"/>
          <w:spacing w:val="-2"/>
          <w:kern w:val="0"/>
          <w:sz w:val="28"/>
          <w:szCs w:val="28"/>
          <w:lang w:eastAsia="ru-RU"/>
        </w:rPr>
        <w:t>Розвиток</w:t>
      </w:r>
      <w:r w:rsidRPr="00E42F33">
        <w:rPr>
          <w:rFonts w:ascii="Times New Roman" w:eastAsia="Times New Roman" w:hAnsi="Times New Roman" w:cs="Times New Roman"/>
          <w:spacing w:val="-2"/>
          <w:kern w:val="0"/>
          <w:sz w:val="28"/>
          <w:szCs w:val="28"/>
          <w:lang w:eastAsia="ru-RU"/>
        </w:rPr>
        <w:t xml:space="preserve"> </w:t>
      </w:r>
      <w:r w:rsidRPr="00E42F33">
        <w:rPr>
          <w:rFonts w:ascii="Times New Roman" w:eastAsia="Times New Roman" w:hAnsi="Times New Roman" w:cs="Times New Roman" w:hint="eastAsia"/>
          <w:spacing w:val="-2"/>
          <w:kern w:val="0"/>
          <w:sz w:val="28"/>
          <w:szCs w:val="28"/>
          <w:lang w:eastAsia="ru-RU"/>
        </w:rPr>
        <w:t>механізму</w:t>
      </w:r>
      <w:r w:rsidRPr="00E42F33">
        <w:rPr>
          <w:rFonts w:ascii="Times New Roman" w:eastAsia="Times New Roman" w:hAnsi="Times New Roman" w:cs="Times New Roman"/>
          <w:spacing w:val="-2"/>
          <w:kern w:val="0"/>
          <w:sz w:val="28"/>
          <w:szCs w:val="28"/>
          <w:lang w:eastAsia="ru-RU"/>
        </w:rPr>
        <w:t xml:space="preserve"> </w:t>
      </w:r>
      <w:r w:rsidRPr="00E42F33">
        <w:rPr>
          <w:rFonts w:ascii="Times New Roman" w:eastAsia="Times New Roman" w:hAnsi="Times New Roman" w:cs="Times New Roman" w:hint="eastAsia"/>
          <w:spacing w:val="-2"/>
          <w:kern w:val="0"/>
          <w:sz w:val="28"/>
          <w:szCs w:val="28"/>
          <w:lang w:eastAsia="ru-RU"/>
        </w:rPr>
        <w:t>взаємодії</w:t>
      </w:r>
      <w:r w:rsidRPr="00E42F33">
        <w:rPr>
          <w:rFonts w:ascii="Times New Roman" w:eastAsia="Times New Roman" w:hAnsi="Times New Roman" w:cs="Times New Roman"/>
          <w:spacing w:val="-2"/>
          <w:kern w:val="0"/>
          <w:sz w:val="28"/>
          <w:szCs w:val="28"/>
          <w:lang w:eastAsia="ru-RU"/>
        </w:rPr>
        <w:t xml:space="preserve"> </w:t>
      </w:r>
      <w:r w:rsidRPr="00E42F33">
        <w:rPr>
          <w:rFonts w:ascii="Times New Roman" w:eastAsia="Times New Roman" w:hAnsi="Times New Roman" w:cs="Times New Roman" w:hint="eastAsia"/>
          <w:spacing w:val="-2"/>
          <w:kern w:val="0"/>
          <w:sz w:val="28"/>
          <w:szCs w:val="28"/>
          <w:lang w:eastAsia="ru-RU"/>
        </w:rPr>
        <w:t>з</w:t>
      </w:r>
      <w:r w:rsidRPr="00E42F33">
        <w:rPr>
          <w:rFonts w:ascii="Times New Roman" w:eastAsia="Times New Roman" w:hAnsi="Times New Roman" w:cs="Times New Roman"/>
          <w:spacing w:val="-2"/>
          <w:kern w:val="0"/>
          <w:sz w:val="28"/>
          <w:szCs w:val="28"/>
          <w:lang w:eastAsia="ru-RU"/>
        </w:rPr>
        <w:t xml:space="preserve"> </w:t>
      </w:r>
      <w:r w:rsidRPr="00E42F33">
        <w:rPr>
          <w:rFonts w:ascii="Times New Roman" w:eastAsia="Times New Roman" w:hAnsi="Times New Roman" w:cs="Times New Roman" w:hint="eastAsia"/>
          <w:spacing w:val="-2"/>
          <w:kern w:val="0"/>
          <w:sz w:val="28"/>
          <w:szCs w:val="28"/>
          <w:lang w:eastAsia="ru-RU"/>
        </w:rPr>
        <w:t>міжнародними</w:t>
      </w:r>
      <w:r w:rsidRPr="00E42F33">
        <w:rPr>
          <w:rFonts w:ascii="Times New Roman" w:eastAsia="Times New Roman" w:hAnsi="Times New Roman" w:cs="Times New Roman"/>
          <w:spacing w:val="-2"/>
          <w:kern w:val="0"/>
          <w:sz w:val="28"/>
          <w:szCs w:val="28"/>
          <w:lang w:eastAsia="ru-RU"/>
        </w:rPr>
        <w:t xml:space="preserve"> </w:t>
      </w:r>
      <w:r w:rsidRPr="00E42F33">
        <w:rPr>
          <w:rFonts w:ascii="Times New Roman" w:eastAsia="Times New Roman" w:hAnsi="Times New Roman" w:cs="Times New Roman" w:hint="eastAsia"/>
          <w:spacing w:val="-2"/>
          <w:kern w:val="0"/>
          <w:sz w:val="28"/>
          <w:szCs w:val="28"/>
          <w:lang w:eastAsia="ru-RU"/>
        </w:rPr>
        <w:t>організаціями</w:t>
      </w:r>
      <w:r w:rsidRPr="00E42F33">
        <w:rPr>
          <w:rFonts w:ascii="Times New Roman" w:eastAsia="Times New Roman" w:hAnsi="Times New Roman" w:cs="Times New Roman"/>
          <w:spacing w:val="-2"/>
          <w:kern w:val="0"/>
          <w:sz w:val="28"/>
          <w:szCs w:val="28"/>
          <w:lang w:eastAsia="ru-RU"/>
        </w:rPr>
        <w:t xml:space="preserve"> </w:t>
      </w:r>
      <w:r w:rsidRPr="00E42F33">
        <w:rPr>
          <w:rFonts w:ascii="Times New Roman" w:eastAsia="Times New Roman" w:hAnsi="Times New Roman" w:cs="Times New Roman" w:hint="eastAsia"/>
          <w:spacing w:val="-2"/>
          <w:kern w:val="0"/>
          <w:sz w:val="28"/>
          <w:szCs w:val="28"/>
          <w:lang w:eastAsia="ru-RU"/>
        </w:rPr>
        <w:t>у</w:t>
      </w:r>
      <w:r w:rsidRPr="00E42F33">
        <w:rPr>
          <w:rFonts w:ascii="Times New Roman" w:eastAsia="Times New Roman" w:hAnsi="Times New Roman" w:cs="Times New Roman"/>
          <w:spacing w:val="-2"/>
          <w:kern w:val="0"/>
          <w:sz w:val="28"/>
          <w:szCs w:val="28"/>
          <w:lang w:eastAsia="ru-RU"/>
        </w:rPr>
        <w:t xml:space="preserve"> </w:t>
      </w:r>
      <w:r w:rsidRPr="00E42F33">
        <w:rPr>
          <w:rFonts w:ascii="Times New Roman" w:eastAsia="Times New Roman" w:hAnsi="Times New Roman" w:cs="Times New Roman" w:hint="eastAsia"/>
          <w:spacing w:val="-2"/>
          <w:kern w:val="0"/>
          <w:sz w:val="28"/>
          <w:szCs w:val="28"/>
          <w:lang w:eastAsia="ru-RU"/>
        </w:rPr>
        <w:t>сфері</w:t>
      </w:r>
      <w:r w:rsidRPr="00E42F33">
        <w:rPr>
          <w:rFonts w:ascii="Times New Roman" w:eastAsia="Times New Roman" w:hAnsi="Times New Roman" w:cs="Times New Roman"/>
          <w:spacing w:val="-2"/>
          <w:kern w:val="0"/>
          <w:sz w:val="28"/>
          <w:szCs w:val="28"/>
          <w:lang w:eastAsia="ru-RU"/>
        </w:rPr>
        <w:t xml:space="preserve"> </w:t>
      </w:r>
      <w:r w:rsidRPr="00E42F33">
        <w:rPr>
          <w:rFonts w:ascii="Times New Roman" w:eastAsia="Times New Roman" w:hAnsi="Times New Roman" w:cs="Times New Roman" w:hint="eastAsia"/>
          <w:spacing w:val="-2"/>
          <w:kern w:val="0"/>
          <w:sz w:val="28"/>
          <w:szCs w:val="28"/>
          <w:lang w:eastAsia="ru-RU"/>
        </w:rPr>
        <w:t>державного</w:t>
      </w:r>
      <w:r w:rsidRPr="00E42F33">
        <w:rPr>
          <w:rFonts w:ascii="Times New Roman" w:eastAsia="Times New Roman" w:hAnsi="Times New Roman" w:cs="Times New Roman"/>
          <w:spacing w:val="-2"/>
          <w:kern w:val="0"/>
          <w:sz w:val="28"/>
          <w:szCs w:val="28"/>
          <w:lang w:eastAsia="ru-RU"/>
        </w:rPr>
        <w:t xml:space="preserve"> </w:t>
      </w:r>
      <w:r w:rsidRPr="00E42F33">
        <w:rPr>
          <w:rFonts w:ascii="Times New Roman" w:eastAsia="Times New Roman" w:hAnsi="Times New Roman" w:cs="Times New Roman" w:hint="eastAsia"/>
          <w:spacing w:val="-2"/>
          <w:kern w:val="0"/>
          <w:sz w:val="28"/>
          <w:szCs w:val="28"/>
          <w:lang w:eastAsia="ru-RU"/>
        </w:rPr>
        <w:t>управління</w:t>
      </w:r>
      <w:r w:rsidRPr="00E42F33">
        <w:rPr>
          <w:rFonts w:ascii="Times New Roman" w:eastAsia="Times New Roman" w:hAnsi="Times New Roman" w:cs="Times New Roman"/>
          <w:spacing w:val="-2"/>
          <w:kern w:val="0"/>
          <w:sz w:val="28"/>
          <w:szCs w:val="28"/>
          <w:lang w:eastAsia="ru-RU"/>
        </w:rPr>
        <w:t xml:space="preserve"> </w:t>
      </w:r>
      <w:r w:rsidRPr="00E42F33">
        <w:rPr>
          <w:rFonts w:ascii="Times New Roman" w:eastAsia="Times New Roman" w:hAnsi="Times New Roman" w:cs="Times New Roman" w:hint="eastAsia"/>
          <w:spacing w:val="-2"/>
          <w:kern w:val="0"/>
          <w:sz w:val="28"/>
          <w:szCs w:val="28"/>
          <w:lang w:eastAsia="ru-RU"/>
        </w:rPr>
        <w:t>охороною</w:t>
      </w:r>
      <w:r w:rsidRPr="00E42F33">
        <w:rPr>
          <w:rFonts w:ascii="Times New Roman" w:eastAsia="Times New Roman" w:hAnsi="Times New Roman" w:cs="Times New Roman"/>
          <w:spacing w:val="-2"/>
          <w:kern w:val="0"/>
          <w:sz w:val="28"/>
          <w:szCs w:val="28"/>
          <w:lang w:eastAsia="ru-RU"/>
        </w:rPr>
        <w:t xml:space="preserve"> </w:t>
      </w:r>
      <w:r w:rsidRPr="00E42F33">
        <w:rPr>
          <w:rFonts w:ascii="Times New Roman" w:eastAsia="Times New Roman" w:hAnsi="Times New Roman" w:cs="Times New Roman" w:hint="eastAsia"/>
          <w:spacing w:val="-2"/>
          <w:kern w:val="0"/>
          <w:sz w:val="28"/>
          <w:szCs w:val="28"/>
          <w:lang w:eastAsia="ru-RU"/>
        </w:rPr>
        <w:t>здоров</w:t>
      </w:r>
      <w:r w:rsidRPr="00E42F33">
        <w:rPr>
          <w:rFonts w:ascii="Times New Roman" w:eastAsia="Times New Roman" w:hAnsi="Times New Roman" w:cs="Times New Roman"/>
          <w:spacing w:val="-2"/>
          <w:kern w:val="0"/>
          <w:sz w:val="28"/>
          <w:szCs w:val="28"/>
          <w:lang w:eastAsia="ru-RU"/>
        </w:rPr>
        <w:t>'</w:t>
      </w:r>
      <w:r w:rsidRPr="00E42F33">
        <w:rPr>
          <w:rFonts w:ascii="Times New Roman" w:eastAsia="Times New Roman" w:hAnsi="Times New Roman" w:cs="Times New Roman" w:hint="eastAsia"/>
          <w:spacing w:val="-2"/>
          <w:kern w:val="0"/>
          <w:sz w:val="28"/>
          <w:szCs w:val="28"/>
          <w:lang w:eastAsia="ru-RU"/>
        </w:rPr>
        <w:t>я</w:t>
      </w:r>
      <w:r w:rsidRPr="00E42F33">
        <w:rPr>
          <w:rFonts w:ascii="Times New Roman" w:eastAsia="Times New Roman" w:hAnsi="Times New Roman" w:cs="Times New Roman"/>
          <w:spacing w:val="-2"/>
          <w:kern w:val="0"/>
          <w:sz w:val="28"/>
          <w:szCs w:val="28"/>
          <w:lang w:eastAsia="ru-RU"/>
        </w:rPr>
        <w:t xml:space="preserve"> </w:t>
      </w:r>
      <w:r w:rsidRPr="00E42F33">
        <w:rPr>
          <w:rFonts w:ascii="Times New Roman" w:eastAsia="Times New Roman" w:hAnsi="Times New Roman" w:cs="Times New Roman" w:hint="eastAsia"/>
          <w:spacing w:val="-2"/>
          <w:kern w:val="0"/>
          <w:sz w:val="28"/>
          <w:szCs w:val="28"/>
          <w:lang w:eastAsia="ru-RU"/>
        </w:rPr>
        <w:t>дітей</w:t>
      </w:r>
      <w:r w:rsidRPr="00E42F33">
        <w:rPr>
          <w:rFonts w:ascii="Times New Roman" w:eastAsia="Times New Roman" w:hAnsi="Times New Roman" w:cs="Times New Roman"/>
          <w:spacing w:val="-2"/>
          <w:kern w:val="0"/>
          <w:sz w:val="28"/>
          <w:szCs w:val="28"/>
          <w:lang w:eastAsia="ru-RU"/>
        </w:rPr>
        <w:t xml:space="preserve">.- </w:t>
      </w:r>
      <w:r w:rsidRPr="00E42F33">
        <w:rPr>
          <w:rFonts w:ascii="Times New Roman" w:eastAsia="Times New Roman" w:hAnsi="Times New Roman" w:cs="Times New Roman" w:hint="eastAsia"/>
          <w:spacing w:val="-2"/>
          <w:kern w:val="0"/>
          <w:sz w:val="28"/>
          <w:szCs w:val="28"/>
          <w:lang w:eastAsia="ru-RU"/>
        </w:rPr>
        <w:t>Дисертація</w:t>
      </w:r>
      <w:r w:rsidRPr="00E42F33">
        <w:rPr>
          <w:rFonts w:ascii="Times New Roman" w:eastAsia="Times New Roman" w:hAnsi="Times New Roman" w:cs="Times New Roman"/>
          <w:spacing w:val="-2"/>
          <w:kern w:val="0"/>
          <w:sz w:val="28"/>
          <w:szCs w:val="28"/>
          <w:lang w:eastAsia="ru-RU"/>
        </w:rPr>
        <w:t xml:space="preserve"> </w:t>
      </w:r>
      <w:r w:rsidRPr="00E42F33">
        <w:rPr>
          <w:rFonts w:ascii="Times New Roman" w:eastAsia="Times New Roman" w:hAnsi="Times New Roman" w:cs="Times New Roman" w:hint="eastAsia"/>
          <w:spacing w:val="-2"/>
          <w:kern w:val="0"/>
          <w:sz w:val="28"/>
          <w:szCs w:val="28"/>
          <w:lang w:eastAsia="ru-RU"/>
        </w:rPr>
        <w:t>канд</w:t>
      </w:r>
      <w:r w:rsidRPr="00E42F33">
        <w:rPr>
          <w:rFonts w:ascii="Times New Roman" w:eastAsia="Times New Roman" w:hAnsi="Times New Roman" w:cs="Times New Roman"/>
          <w:spacing w:val="-2"/>
          <w:kern w:val="0"/>
          <w:sz w:val="28"/>
          <w:szCs w:val="28"/>
          <w:lang w:eastAsia="ru-RU"/>
        </w:rPr>
        <w:t xml:space="preserve">. </w:t>
      </w:r>
      <w:r w:rsidRPr="00E42F33">
        <w:rPr>
          <w:rFonts w:ascii="Times New Roman" w:eastAsia="Times New Roman" w:hAnsi="Times New Roman" w:cs="Times New Roman" w:hint="eastAsia"/>
          <w:spacing w:val="-2"/>
          <w:kern w:val="0"/>
          <w:sz w:val="28"/>
          <w:szCs w:val="28"/>
          <w:lang w:eastAsia="ru-RU"/>
        </w:rPr>
        <w:t>наук</w:t>
      </w:r>
      <w:r w:rsidRPr="00E42F33">
        <w:rPr>
          <w:rFonts w:ascii="Times New Roman" w:eastAsia="Times New Roman" w:hAnsi="Times New Roman" w:cs="Times New Roman"/>
          <w:spacing w:val="-2"/>
          <w:kern w:val="0"/>
          <w:sz w:val="28"/>
          <w:szCs w:val="28"/>
          <w:lang w:eastAsia="ru-RU"/>
        </w:rPr>
        <w:t xml:space="preserve"> </w:t>
      </w:r>
      <w:r w:rsidRPr="00E42F33">
        <w:rPr>
          <w:rFonts w:ascii="Times New Roman" w:eastAsia="Times New Roman" w:hAnsi="Times New Roman" w:cs="Times New Roman" w:hint="eastAsia"/>
          <w:spacing w:val="-2"/>
          <w:kern w:val="0"/>
          <w:sz w:val="28"/>
          <w:szCs w:val="28"/>
          <w:lang w:eastAsia="ru-RU"/>
        </w:rPr>
        <w:t>з</w:t>
      </w:r>
      <w:r w:rsidRPr="00E42F33">
        <w:rPr>
          <w:rFonts w:ascii="Times New Roman" w:eastAsia="Times New Roman" w:hAnsi="Times New Roman" w:cs="Times New Roman"/>
          <w:spacing w:val="-2"/>
          <w:kern w:val="0"/>
          <w:sz w:val="28"/>
          <w:szCs w:val="28"/>
          <w:lang w:eastAsia="ru-RU"/>
        </w:rPr>
        <w:t xml:space="preserve"> </w:t>
      </w:r>
      <w:r w:rsidRPr="00E42F33">
        <w:rPr>
          <w:rFonts w:ascii="Times New Roman" w:eastAsia="Times New Roman" w:hAnsi="Times New Roman" w:cs="Times New Roman" w:hint="eastAsia"/>
          <w:spacing w:val="-2"/>
          <w:kern w:val="0"/>
          <w:sz w:val="28"/>
          <w:szCs w:val="28"/>
          <w:lang w:eastAsia="ru-RU"/>
        </w:rPr>
        <w:t>держ</w:t>
      </w:r>
      <w:r w:rsidRPr="00E42F33">
        <w:rPr>
          <w:rFonts w:ascii="Times New Roman" w:eastAsia="Times New Roman" w:hAnsi="Times New Roman" w:cs="Times New Roman"/>
          <w:spacing w:val="-2"/>
          <w:kern w:val="0"/>
          <w:sz w:val="28"/>
          <w:szCs w:val="28"/>
          <w:lang w:eastAsia="ru-RU"/>
        </w:rPr>
        <w:t xml:space="preserve">. </w:t>
      </w:r>
      <w:r w:rsidRPr="00E42F33">
        <w:rPr>
          <w:rFonts w:ascii="Times New Roman" w:eastAsia="Times New Roman" w:hAnsi="Times New Roman" w:cs="Times New Roman" w:hint="eastAsia"/>
          <w:spacing w:val="-2"/>
          <w:kern w:val="0"/>
          <w:sz w:val="28"/>
          <w:szCs w:val="28"/>
          <w:lang w:eastAsia="ru-RU"/>
        </w:rPr>
        <w:t>упр</w:t>
      </w:r>
      <w:r w:rsidRPr="00E42F33">
        <w:rPr>
          <w:rFonts w:ascii="Times New Roman" w:eastAsia="Times New Roman" w:hAnsi="Times New Roman" w:cs="Times New Roman"/>
          <w:spacing w:val="-2"/>
          <w:kern w:val="0"/>
          <w:sz w:val="28"/>
          <w:szCs w:val="28"/>
          <w:lang w:eastAsia="ru-RU"/>
        </w:rPr>
        <w:t xml:space="preserve">.: 25.00.02, </w:t>
      </w:r>
      <w:r w:rsidRPr="00E42F33">
        <w:rPr>
          <w:rFonts w:ascii="Times New Roman" w:eastAsia="Times New Roman" w:hAnsi="Times New Roman" w:cs="Times New Roman" w:hint="eastAsia"/>
          <w:spacing w:val="-2"/>
          <w:kern w:val="0"/>
          <w:sz w:val="28"/>
          <w:szCs w:val="28"/>
          <w:lang w:eastAsia="ru-RU"/>
        </w:rPr>
        <w:t>Нац</w:t>
      </w:r>
      <w:r w:rsidRPr="00E42F33">
        <w:rPr>
          <w:rFonts w:ascii="Times New Roman" w:eastAsia="Times New Roman" w:hAnsi="Times New Roman" w:cs="Times New Roman"/>
          <w:spacing w:val="-2"/>
          <w:kern w:val="0"/>
          <w:sz w:val="28"/>
          <w:szCs w:val="28"/>
          <w:lang w:eastAsia="ru-RU"/>
        </w:rPr>
        <w:t xml:space="preserve">. </w:t>
      </w:r>
      <w:r w:rsidRPr="00E42F33">
        <w:rPr>
          <w:rFonts w:ascii="Times New Roman" w:eastAsia="Times New Roman" w:hAnsi="Times New Roman" w:cs="Times New Roman" w:hint="eastAsia"/>
          <w:spacing w:val="-2"/>
          <w:kern w:val="0"/>
          <w:sz w:val="28"/>
          <w:szCs w:val="28"/>
          <w:lang w:eastAsia="ru-RU"/>
        </w:rPr>
        <w:t>акад</w:t>
      </w:r>
      <w:r w:rsidRPr="00E42F33">
        <w:rPr>
          <w:rFonts w:ascii="Times New Roman" w:eastAsia="Times New Roman" w:hAnsi="Times New Roman" w:cs="Times New Roman"/>
          <w:spacing w:val="-2"/>
          <w:kern w:val="0"/>
          <w:sz w:val="28"/>
          <w:szCs w:val="28"/>
          <w:lang w:eastAsia="ru-RU"/>
        </w:rPr>
        <w:t xml:space="preserve">. </w:t>
      </w:r>
      <w:r w:rsidRPr="00E42F33">
        <w:rPr>
          <w:rFonts w:ascii="Times New Roman" w:eastAsia="Times New Roman" w:hAnsi="Times New Roman" w:cs="Times New Roman" w:hint="eastAsia"/>
          <w:spacing w:val="-2"/>
          <w:kern w:val="0"/>
          <w:sz w:val="28"/>
          <w:szCs w:val="28"/>
          <w:lang w:eastAsia="ru-RU"/>
        </w:rPr>
        <w:t>держ</w:t>
      </w:r>
      <w:r w:rsidRPr="00E42F33">
        <w:rPr>
          <w:rFonts w:ascii="Times New Roman" w:eastAsia="Times New Roman" w:hAnsi="Times New Roman" w:cs="Times New Roman"/>
          <w:spacing w:val="-2"/>
          <w:kern w:val="0"/>
          <w:sz w:val="28"/>
          <w:szCs w:val="28"/>
          <w:lang w:eastAsia="ru-RU"/>
        </w:rPr>
        <w:t xml:space="preserve">. </w:t>
      </w:r>
      <w:r w:rsidRPr="00E42F33">
        <w:rPr>
          <w:rFonts w:ascii="Times New Roman" w:eastAsia="Times New Roman" w:hAnsi="Times New Roman" w:cs="Times New Roman" w:hint="eastAsia"/>
          <w:spacing w:val="-2"/>
          <w:kern w:val="0"/>
          <w:sz w:val="28"/>
          <w:szCs w:val="28"/>
          <w:lang w:eastAsia="ru-RU"/>
        </w:rPr>
        <w:t>упр</w:t>
      </w:r>
      <w:r w:rsidRPr="00E42F33">
        <w:rPr>
          <w:rFonts w:ascii="Times New Roman" w:eastAsia="Times New Roman" w:hAnsi="Times New Roman" w:cs="Times New Roman"/>
          <w:spacing w:val="-2"/>
          <w:kern w:val="0"/>
          <w:sz w:val="28"/>
          <w:szCs w:val="28"/>
          <w:lang w:eastAsia="ru-RU"/>
        </w:rPr>
        <w:t xml:space="preserve">. </w:t>
      </w:r>
      <w:r w:rsidRPr="00E42F33">
        <w:rPr>
          <w:rFonts w:ascii="Times New Roman" w:eastAsia="Times New Roman" w:hAnsi="Times New Roman" w:cs="Times New Roman" w:hint="eastAsia"/>
          <w:spacing w:val="-2"/>
          <w:kern w:val="0"/>
          <w:sz w:val="28"/>
          <w:szCs w:val="28"/>
          <w:lang w:eastAsia="ru-RU"/>
        </w:rPr>
        <w:t>при</w:t>
      </w:r>
      <w:r w:rsidRPr="00E42F33">
        <w:rPr>
          <w:rFonts w:ascii="Times New Roman" w:eastAsia="Times New Roman" w:hAnsi="Times New Roman" w:cs="Times New Roman"/>
          <w:spacing w:val="-2"/>
          <w:kern w:val="0"/>
          <w:sz w:val="28"/>
          <w:szCs w:val="28"/>
          <w:lang w:eastAsia="ru-RU"/>
        </w:rPr>
        <w:t xml:space="preserve"> </w:t>
      </w:r>
      <w:r w:rsidRPr="00E42F33">
        <w:rPr>
          <w:rFonts w:ascii="Times New Roman" w:eastAsia="Times New Roman" w:hAnsi="Times New Roman" w:cs="Times New Roman" w:hint="eastAsia"/>
          <w:spacing w:val="-2"/>
          <w:kern w:val="0"/>
          <w:sz w:val="28"/>
          <w:szCs w:val="28"/>
          <w:lang w:eastAsia="ru-RU"/>
        </w:rPr>
        <w:t>Президентові</w:t>
      </w:r>
      <w:r w:rsidRPr="00E42F33">
        <w:rPr>
          <w:rFonts w:ascii="Times New Roman" w:eastAsia="Times New Roman" w:hAnsi="Times New Roman" w:cs="Times New Roman"/>
          <w:spacing w:val="-2"/>
          <w:kern w:val="0"/>
          <w:sz w:val="28"/>
          <w:szCs w:val="28"/>
          <w:lang w:eastAsia="ru-RU"/>
        </w:rPr>
        <w:t xml:space="preserve"> </w:t>
      </w:r>
      <w:r w:rsidRPr="00E42F33">
        <w:rPr>
          <w:rFonts w:ascii="Times New Roman" w:eastAsia="Times New Roman" w:hAnsi="Times New Roman" w:cs="Times New Roman" w:hint="eastAsia"/>
          <w:spacing w:val="-2"/>
          <w:kern w:val="0"/>
          <w:sz w:val="28"/>
          <w:szCs w:val="28"/>
          <w:lang w:eastAsia="ru-RU"/>
        </w:rPr>
        <w:t>України</w:t>
      </w:r>
      <w:r w:rsidRPr="00E42F33">
        <w:rPr>
          <w:rFonts w:ascii="Times New Roman" w:eastAsia="Times New Roman" w:hAnsi="Times New Roman" w:cs="Times New Roman"/>
          <w:spacing w:val="-2"/>
          <w:kern w:val="0"/>
          <w:sz w:val="28"/>
          <w:szCs w:val="28"/>
          <w:lang w:eastAsia="ru-RU"/>
        </w:rPr>
        <w:t xml:space="preserve">. - </w:t>
      </w:r>
      <w:r w:rsidRPr="00E42F33">
        <w:rPr>
          <w:rFonts w:ascii="Times New Roman" w:eastAsia="Times New Roman" w:hAnsi="Times New Roman" w:cs="Times New Roman" w:hint="eastAsia"/>
          <w:spacing w:val="-2"/>
          <w:kern w:val="0"/>
          <w:sz w:val="28"/>
          <w:szCs w:val="28"/>
          <w:lang w:eastAsia="ru-RU"/>
        </w:rPr>
        <w:t>Київ</w:t>
      </w:r>
      <w:r w:rsidRPr="00E42F33">
        <w:rPr>
          <w:rFonts w:ascii="Times New Roman" w:eastAsia="Times New Roman" w:hAnsi="Times New Roman" w:cs="Times New Roman"/>
          <w:spacing w:val="-2"/>
          <w:kern w:val="0"/>
          <w:sz w:val="28"/>
          <w:szCs w:val="28"/>
          <w:lang w:eastAsia="ru-RU"/>
        </w:rPr>
        <w:t xml:space="preserve">, 2014.- 199 </w:t>
      </w:r>
      <w:r w:rsidRPr="00E42F33">
        <w:rPr>
          <w:rFonts w:ascii="Times New Roman" w:eastAsia="Times New Roman" w:hAnsi="Times New Roman" w:cs="Times New Roman" w:hint="eastAsia"/>
          <w:spacing w:val="-2"/>
          <w:kern w:val="0"/>
          <w:sz w:val="28"/>
          <w:szCs w:val="28"/>
          <w:lang w:eastAsia="ru-RU"/>
        </w:rPr>
        <w:t>с</w:t>
      </w:r>
      <w:r w:rsidRPr="00E42F33">
        <w:rPr>
          <w:rFonts w:ascii="Times New Roman" w:eastAsia="Times New Roman" w:hAnsi="Times New Roman" w:cs="Times New Roman"/>
          <w:spacing w:val="-2"/>
          <w:kern w:val="0"/>
          <w:sz w:val="28"/>
          <w:szCs w:val="28"/>
          <w:lang w:eastAsia="ru-RU"/>
        </w:rPr>
        <w:t>.</w:t>
      </w:r>
    </w:p>
    <w:p w:rsidR="00E42F33" w:rsidRDefault="00E42F33" w:rsidP="00E42F33">
      <w:pPr>
        <w:rPr>
          <w:rFonts w:ascii="Times New Roman" w:eastAsia="Times New Roman" w:hAnsi="Times New Roman" w:cs="Times New Roman"/>
          <w:spacing w:val="-2"/>
          <w:kern w:val="0"/>
          <w:sz w:val="28"/>
          <w:szCs w:val="28"/>
          <w:lang w:eastAsia="ru-RU"/>
        </w:rPr>
      </w:pPr>
    </w:p>
    <w:p w:rsidR="00E42F33" w:rsidRDefault="00E42F33" w:rsidP="00E42F33">
      <w:pPr>
        <w:rPr>
          <w:rFonts w:ascii="Times New Roman" w:eastAsia="Times New Roman" w:hAnsi="Times New Roman" w:cs="Times New Roman"/>
          <w:spacing w:val="-2"/>
          <w:kern w:val="0"/>
          <w:sz w:val="28"/>
          <w:szCs w:val="28"/>
          <w:lang w:eastAsia="ru-RU"/>
        </w:rPr>
      </w:pPr>
    </w:p>
    <w:p w:rsidR="00E42F33" w:rsidRPr="00E42F33" w:rsidRDefault="00E42F33" w:rsidP="00E42F33">
      <w:pPr>
        <w:widowControl/>
        <w:tabs>
          <w:tab w:val="clear" w:pos="709"/>
          <w:tab w:val="center" w:pos="4819"/>
          <w:tab w:val="right" w:pos="9639"/>
        </w:tabs>
        <w:suppressAutoHyphens w:val="0"/>
        <w:spacing w:after="0" w:line="240" w:lineRule="auto"/>
        <w:ind w:firstLine="0"/>
        <w:jc w:val="center"/>
        <w:rPr>
          <w:rFonts w:ascii="Times New Roman" w:eastAsia="Times New Roman" w:hAnsi="Times New Roman" w:cs="Times New Roman"/>
          <w:bCs/>
          <w:kern w:val="0"/>
          <w:sz w:val="28"/>
          <w:szCs w:val="28"/>
          <w:lang w:val="uk-UA" w:eastAsia="ru-RU"/>
        </w:rPr>
      </w:pPr>
      <w:r w:rsidRPr="00E42F33">
        <w:rPr>
          <w:rFonts w:ascii="Times New Roman" w:eastAsia="Times New Roman" w:hAnsi="Times New Roman" w:cs="Times New Roman"/>
          <w:bCs/>
          <w:kern w:val="0"/>
          <w:sz w:val="28"/>
          <w:szCs w:val="28"/>
          <w:lang w:val="uk-UA" w:eastAsia="ru-RU"/>
        </w:rPr>
        <w:t>НАЦІОНАЛЬНА АКАДЕМІЯ ДЕРЖАВНОГО УПРАВЛІННЯ</w:t>
      </w:r>
    </w:p>
    <w:p w:rsidR="00E42F33" w:rsidRPr="00E42F33" w:rsidRDefault="00E42F33" w:rsidP="00E42F33">
      <w:pPr>
        <w:widowControl/>
        <w:tabs>
          <w:tab w:val="clear" w:pos="709"/>
          <w:tab w:val="center" w:pos="4819"/>
          <w:tab w:val="right" w:pos="9639"/>
        </w:tabs>
        <w:suppressAutoHyphens w:val="0"/>
        <w:spacing w:after="0" w:line="240" w:lineRule="auto"/>
        <w:ind w:firstLine="0"/>
        <w:jc w:val="center"/>
        <w:rPr>
          <w:rFonts w:ascii="Times New Roman" w:eastAsia="Times New Roman" w:hAnsi="Times New Roman" w:cs="Times New Roman"/>
          <w:bCs/>
          <w:kern w:val="0"/>
          <w:sz w:val="28"/>
          <w:szCs w:val="28"/>
          <w:lang w:val="uk-UA" w:eastAsia="ru-RU"/>
        </w:rPr>
      </w:pPr>
      <w:r w:rsidRPr="00E42F33">
        <w:rPr>
          <w:rFonts w:ascii="Times New Roman" w:eastAsia="Times New Roman" w:hAnsi="Times New Roman" w:cs="Times New Roman"/>
          <w:bCs/>
          <w:kern w:val="0"/>
          <w:sz w:val="28"/>
          <w:szCs w:val="28"/>
          <w:lang w:val="uk-UA" w:eastAsia="ru-RU"/>
        </w:rPr>
        <w:t>ПРИ ПРЕЗИДЕНТОВІ УКРАЇНИ</w:t>
      </w:r>
    </w:p>
    <w:p w:rsidR="00E42F33" w:rsidRPr="00E42F33" w:rsidRDefault="00E42F33" w:rsidP="00E42F33">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8"/>
          <w:lang w:val="uk-UA" w:eastAsia="ru-RU"/>
        </w:rPr>
      </w:pPr>
    </w:p>
    <w:p w:rsidR="00E42F33" w:rsidRPr="00E42F33" w:rsidRDefault="00E42F33" w:rsidP="00E42F33">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8"/>
          <w:lang w:val="uk-UA" w:eastAsia="ru-RU"/>
        </w:rPr>
      </w:pPr>
    </w:p>
    <w:p w:rsidR="00E42F33" w:rsidRPr="00E42F33" w:rsidRDefault="00E42F33" w:rsidP="00E42F33">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8"/>
          <w:lang w:val="uk-UA" w:eastAsia="ru-RU"/>
        </w:rPr>
      </w:pPr>
    </w:p>
    <w:p w:rsidR="00E42F33" w:rsidRPr="00E42F33" w:rsidRDefault="00E42F33" w:rsidP="00E42F33">
      <w:pPr>
        <w:widowControl/>
        <w:tabs>
          <w:tab w:val="clear" w:pos="709"/>
        </w:tabs>
        <w:suppressAutoHyphens w:val="0"/>
        <w:spacing w:after="0" w:line="240" w:lineRule="auto"/>
        <w:ind w:firstLine="0"/>
        <w:jc w:val="right"/>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На правах рукопису</w:t>
      </w:r>
    </w:p>
    <w:p w:rsidR="00E42F33" w:rsidRPr="00E42F33" w:rsidRDefault="00E42F33" w:rsidP="00E42F33">
      <w:pPr>
        <w:widowControl/>
        <w:numPr>
          <w:ilvl w:val="0"/>
          <w:numId w:val="11"/>
        </w:numPr>
        <w:tabs>
          <w:tab w:val="clear" w:pos="709"/>
        </w:tabs>
        <w:suppressAutoHyphens w:val="0"/>
        <w:spacing w:before="100" w:beforeAutospacing="1" w:after="100" w:afterAutospacing="1" w:line="240" w:lineRule="auto"/>
        <w:ind w:left="0" w:firstLine="0"/>
        <w:jc w:val="center"/>
        <w:outlineLvl w:val="0"/>
        <w:rPr>
          <w:rFonts w:ascii="Times New Roman" w:eastAsia="Times New Roman" w:hAnsi="Times New Roman" w:cs="Times New Roman"/>
          <w:bCs/>
          <w:kern w:val="36"/>
          <w:sz w:val="28"/>
          <w:szCs w:val="28"/>
          <w:lang w:val="uk-UA" w:eastAsia="uk-UA"/>
        </w:rPr>
      </w:pPr>
    </w:p>
    <w:p w:rsidR="00E42F33" w:rsidRPr="00E42F33" w:rsidRDefault="00E42F33" w:rsidP="00E42F33">
      <w:pPr>
        <w:widowControl/>
        <w:numPr>
          <w:ilvl w:val="0"/>
          <w:numId w:val="11"/>
        </w:numPr>
        <w:tabs>
          <w:tab w:val="clear" w:pos="709"/>
        </w:tabs>
        <w:suppressAutoHyphens w:val="0"/>
        <w:spacing w:before="100" w:beforeAutospacing="1" w:after="100" w:afterAutospacing="1" w:line="240" w:lineRule="auto"/>
        <w:ind w:left="0" w:firstLine="0"/>
        <w:jc w:val="center"/>
        <w:outlineLvl w:val="0"/>
        <w:rPr>
          <w:rFonts w:ascii="Times New Roman" w:eastAsia="Times New Roman" w:hAnsi="Times New Roman" w:cs="Times New Roman"/>
          <w:bCs/>
          <w:kern w:val="36"/>
          <w:sz w:val="28"/>
          <w:szCs w:val="28"/>
          <w:lang w:val="uk-UA" w:eastAsia="uk-UA"/>
        </w:rPr>
      </w:pPr>
      <w:r w:rsidRPr="00E42F33">
        <w:rPr>
          <w:rFonts w:ascii="Times New Roman" w:eastAsia="Times New Roman" w:hAnsi="Times New Roman" w:cs="Times New Roman"/>
          <w:bCs/>
          <w:kern w:val="36"/>
          <w:sz w:val="28"/>
          <w:szCs w:val="28"/>
          <w:lang w:val="uk-UA" w:eastAsia="uk-UA"/>
        </w:rPr>
        <w:t>ЖИЛКА КАТЕРИНА ІВАНІВНА</w:t>
      </w:r>
    </w:p>
    <w:p w:rsidR="00E42F33" w:rsidRPr="00E42F33" w:rsidRDefault="00E42F33" w:rsidP="00E42F33">
      <w:pPr>
        <w:widowControl/>
        <w:tabs>
          <w:tab w:val="clear" w:pos="709"/>
        </w:tabs>
        <w:suppressAutoHyphens w:val="0"/>
        <w:spacing w:after="0" w:line="240" w:lineRule="auto"/>
        <w:ind w:firstLine="0"/>
        <w:rPr>
          <w:rFonts w:ascii="Times New Roman" w:eastAsia="Times New Roman" w:hAnsi="Times New Roman" w:cs="Times New Roman"/>
          <w:bCs/>
          <w:kern w:val="0"/>
          <w:sz w:val="28"/>
          <w:szCs w:val="28"/>
          <w:lang w:val="uk-UA" w:eastAsia="uk-UA"/>
        </w:rPr>
      </w:pPr>
    </w:p>
    <w:p w:rsidR="00E42F33" w:rsidRPr="00E42F33" w:rsidRDefault="00E42F33" w:rsidP="00E42F33">
      <w:pPr>
        <w:widowControl/>
        <w:tabs>
          <w:tab w:val="clear" w:pos="709"/>
        </w:tabs>
        <w:suppressAutoHyphens w:val="0"/>
        <w:spacing w:after="0" w:line="240" w:lineRule="auto"/>
        <w:ind w:firstLine="0"/>
        <w:rPr>
          <w:rFonts w:ascii="Times New Roman" w:eastAsia="Times New Roman" w:hAnsi="Times New Roman" w:cs="Times New Roman"/>
          <w:bCs/>
          <w:kern w:val="0"/>
          <w:sz w:val="28"/>
          <w:szCs w:val="28"/>
          <w:lang w:val="uk-UA" w:eastAsia="uk-UA"/>
        </w:rPr>
      </w:pPr>
    </w:p>
    <w:p w:rsidR="00E42F33" w:rsidRPr="00E42F33" w:rsidRDefault="00E42F33" w:rsidP="00E42F33">
      <w:pPr>
        <w:widowControl/>
        <w:tabs>
          <w:tab w:val="clear" w:pos="709"/>
        </w:tabs>
        <w:suppressAutoHyphens w:val="0"/>
        <w:spacing w:after="120" w:line="360" w:lineRule="auto"/>
        <w:ind w:firstLine="0"/>
        <w:jc w:val="right"/>
        <w:rPr>
          <w:rFonts w:ascii="Times New Roman" w:eastAsia="Times New Roman" w:hAnsi="Times New Roman" w:cs="Times New Roman"/>
          <w:color w:val="000000"/>
          <w:kern w:val="0"/>
          <w:sz w:val="28"/>
          <w:szCs w:val="28"/>
          <w:lang w:val="uk-UA" w:eastAsia="ru-RU"/>
        </w:rPr>
      </w:pPr>
      <w:r w:rsidRPr="00E42F33">
        <w:rPr>
          <w:rFonts w:ascii="Times New Roman" w:eastAsia="Times New Roman" w:hAnsi="Times New Roman" w:cs="Times New Roman"/>
          <w:color w:val="000000"/>
          <w:kern w:val="0"/>
          <w:sz w:val="28"/>
          <w:szCs w:val="28"/>
          <w:lang w:val="uk-UA" w:eastAsia="ru-RU"/>
        </w:rPr>
        <w:t>УДК: 351:327.7</w:t>
      </w:r>
    </w:p>
    <w:p w:rsidR="00E42F33" w:rsidRPr="00E42F33" w:rsidRDefault="00E42F33" w:rsidP="00E42F33">
      <w:pPr>
        <w:widowControl/>
        <w:tabs>
          <w:tab w:val="clear" w:pos="709"/>
        </w:tabs>
        <w:suppressAutoHyphens w:val="0"/>
        <w:spacing w:after="0" w:line="240" w:lineRule="auto"/>
        <w:ind w:firstLine="0"/>
        <w:rPr>
          <w:rFonts w:ascii="Times New Roman" w:eastAsia="Times New Roman" w:hAnsi="Times New Roman" w:cs="Times New Roman"/>
          <w:bCs/>
          <w:kern w:val="0"/>
          <w:sz w:val="28"/>
          <w:szCs w:val="28"/>
          <w:lang w:val="uk-UA" w:eastAsia="uk-UA"/>
        </w:rPr>
      </w:pPr>
    </w:p>
    <w:p w:rsidR="00E42F33" w:rsidRPr="00E42F33" w:rsidRDefault="00E42F33" w:rsidP="00E42F33">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8"/>
          <w:lang w:val="uk-UA" w:eastAsia="uk-UA"/>
        </w:rPr>
      </w:pPr>
    </w:p>
    <w:p w:rsidR="00E42F33" w:rsidRPr="00E42F33" w:rsidRDefault="00E42F33" w:rsidP="00E42F3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РОЗВИТОК МЕХАНІЗМУ ВЗАЄМОДІЇ З МІЖНАРОДНИМИ ОРГАНІЗАЦІЯМИ У СФЕРІ ДЕРЖАВНОГО УПРАВЛІННЯ ОХОРОНОЮ ЗДОРОВ’Я ДІТЕЙ</w:t>
      </w:r>
    </w:p>
    <w:p w:rsidR="00E42F33" w:rsidRPr="00E42F33" w:rsidRDefault="00E42F33" w:rsidP="00E42F33">
      <w:pPr>
        <w:widowControl/>
        <w:tabs>
          <w:tab w:val="clear" w:pos="709"/>
        </w:tabs>
        <w:suppressAutoHyphens w:val="0"/>
        <w:spacing w:after="0" w:line="240" w:lineRule="auto"/>
        <w:ind w:firstLine="0"/>
        <w:rPr>
          <w:rFonts w:ascii="Times New Roman" w:eastAsia="Times New Roman" w:hAnsi="Times New Roman" w:cs="Times New Roman"/>
          <w:bCs/>
          <w:kern w:val="0"/>
          <w:sz w:val="28"/>
          <w:szCs w:val="28"/>
          <w:lang w:val="uk-UA" w:eastAsia="uk-UA"/>
        </w:rPr>
      </w:pPr>
    </w:p>
    <w:p w:rsidR="00E42F33" w:rsidRPr="00E42F33" w:rsidRDefault="00E42F33" w:rsidP="00E42F33">
      <w:pPr>
        <w:tabs>
          <w:tab w:val="left" w:pos="576"/>
          <w:tab w:val="left" w:pos="1008"/>
          <w:tab w:val="left" w:pos="4176"/>
        </w:tabs>
        <w:suppressAutoHyphens w:val="0"/>
        <w:spacing w:after="0" w:line="240" w:lineRule="auto"/>
        <w:ind w:firstLine="0"/>
        <w:jc w:val="center"/>
        <w:rPr>
          <w:rFonts w:ascii="Times New Roman" w:eastAsia="Times New Roman" w:hAnsi="Times New Roman" w:cs="Times New Roman"/>
          <w:bCs/>
          <w:kern w:val="0"/>
          <w:sz w:val="28"/>
          <w:szCs w:val="28"/>
          <w:lang w:val="uk-UA" w:eastAsia="uk-UA"/>
        </w:rPr>
      </w:pPr>
    </w:p>
    <w:p w:rsidR="00E42F33" w:rsidRPr="00E42F33" w:rsidRDefault="00E42F33" w:rsidP="00E42F33">
      <w:pPr>
        <w:tabs>
          <w:tab w:val="left" w:pos="576"/>
          <w:tab w:val="left" w:pos="1008"/>
          <w:tab w:val="left" w:pos="4176"/>
        </w:tabs>
        <w:suppressAutoHyphens w:val="0"/>
        <w:spacing w:after="0" w:line="240" w:lineRule="auto"/>
        <w:ind w:firstLine="0"/>
        <w:jc w:val="center"/>
        <w:rPr>
          <w:rFonts w:ascii="Times New Roman" w:eastAsia="Times New Roman" w:hAnsi="Times New Roman" w:cs="Times New Roman"/>
          <w:bCs/>
          <w:kern w:val="0"/>
          <w:sz w:val="28"/>
          <w:szCs w:val="28"/>
          <w:lang w:val="uk-UA" w:eastAsia="ru-RU"/>
        </w:rPr>
      </w:pPr>
      <w:r w:rsidRPr="00E42F33">
        <w:rPr>
          <w:rFonts w:ascii="Times New Roman" w:eastAsia="Times New Roman" w:hAnsi="Times New Roman" w:cs="Times New Roman"/>
          <w:bCs/>
          <w:kern w:val="0"/>
          <w:sz w:val="28"/>
          <w:szCs w:val="28"/>
          <w:lang w:val="uk-UA" w:eastAsia="ru-RU"/>
        </w:rPr>
        <w:t xml:space="preserve"> 25.00.02 – механізми державного управління </w:t>
      </w:r>
    </w:p>
    <w:p w:rsidR="00E42F33" w:rsidRPr="00E42F33" w:rsidRDefault="00E42F33" w:rsidP="00E42F33">
      <w:pPr>
        <w:widowControl/>
        <w:tabs>
          <w:tab w:val="clear" w:pos="709"/>
        </w:tabs>
        <w:suppressAutoHyphens w:val="0"/>
        <w:spacing w:after="0" w:line="240" w:lineRule="auto"/>
        <w:ind w:firstLine="0"/>
        <w:rPr>
          <w:rFonts w:ascii="Times New Roman" w:eastAsia="Times New Roman" w:hAnsi="Times New Roman" w:cs="Times New Roman"/>
          <w:bCs/>
          <w:kern w:val="0"/>
          <w:sz w:val="28"/>
          <w:szCs w:val="28"/>
          <w:lang w:val="uk-UA" w:eastAsia="uk-UA"/>
        </w:rPr>
      </w:pPr>
    </w:p>
    <w:p w:rsidR="00E42F33" w:rsidRPr="00E42F33" w:rsidRDefault="00E42F33" w:rsidP="00E42F33">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28"/>
          <w:szCs w:val="28"/>
          <w:lang w:val="uk-UA" w:eastAsia="uk-UA"/>
        </w:rPr>
      </w:pPr>
    </w:p>
    <w:p w:rsidR="00E42F33" w:rsidRPr="00E42F33" w:rsidRDefault="00E42F33" w:rsidP="00E42F33">
      <w:pPr>
        <w:widowControl/>
        <w:tabs>
          <w:tab w:val="clear" w:pos="709"/>
        </w:tabs>
        <w:suppressAutoHyphens w:val="0"/>
        <w:spacing w:after="0" w:line="240" w:lineRule="auto"/>
        <w:ind w:firstLine="0"/>
        <w:rPr>
          <w:rFonts w:ascii="Times New Roman" w:eastAsia="Times New Roman" w:hAnsi="Times New Roman" w:cs="Times New Roman"/>
          <w:bCs/>
          <w:kern w:val="0"/>
          <w:sz w:val="28"/>
          <w:szCs w:val="28"/>
          <w:lang w:val="uk-UA" w:eastAsia="uk-UA"/>
        </w:rPr>
      </w:pPr>
    </w:p>
    <w:p w:rsidR="00E42F33" w:rsidRPr="00E42F33" w:rsidRDefault="00E42F33" w:rsidP="00E42F33">
      <w:pPr>
        <w:widowControl/>
        <w:numPr>
          <w:ilvl w:val="0"/>
          <w:numId w:val="11"/>
        </w:numPr>
        <w:tabs>
          <w:tab w:val="clear" w:pos="709"/>
        </w:tabs>
        <w:suppressAutoHyphens w:val="0"/>
        <w:spacing w:after="0" w:line="360" w:lineRule="auto"/>
        <w:ind w:left="0" w:firstLine="0"/>
        <w:jc w:val="center"/>
        <w:outlineLvl w:val="0"/>
        <w:rPr>
          <w:rFonts w:ascii="Times New Roman" w:eastAsia="Times New Roman" w:hAnsi="Times New Roman" w:cs="Times New Roman"/>
          <w:bCs/>
          <w:kern w:val="36"/>
          <w:sz w:val="28"/>
          <w:szCs w:val="28"/>
          <w:lang w:val="uk-UA" w:eastAsia="uk-UA"/>
        </w:rPr>
      </w:pPr>
      <w:r w:rsidRPr="00E42F33">
        <w:rPr>
          <w:rFonts w:ascii="Times New Roman" w:eastAsia="Times New Roman" w:hAnsi="Times New Roman" w:cs="Times New Roman"/>
          <w:bCs/>
          <w:kern w:val="36"/>
          <w:sz w:val="28"/>
          <w:szCs w:val="28"/>
          <w:lang w:val="uk-UA" w:eastAsia="uk-UA"/>
        </w:rPr>
        <w:t xml:space="preserve">дисертація </w:t>
      </w:r>
    </w:p>
    <w:p w:rsidR="00E42F33" w:rsidRPr="00E42F33" w:rsidRDefault="00E42F33" w:rsidP="00E42F33">
      <w:pPr>
        <w:widowControl/>
        <w:numPr>
          <w:ilvl w:val="0"/>
          <w:numId w:val="11"/>
        </w:numPr>
        <w:tabs>
          <w:tab w:val="clear" w:pos="709"/>
        </w:tabs>
        <w:suppressAutoHyphens w:val="0"/>
        <w:spacing w:after="0" w:line="360" w:lineRule="auto"/>
        <w:ind w:left="0" w:firstLine="0"/>
        <w:jc w:val="center"/>
        <w:outlineLvl w:val="0"/>
        <w:rPr>
          <w:rFonts w:ascii="Times New Roman" w:eastAsia="Times New Roman" w:hAnsi="Times New Roman" w:cs="Times New Roman"/>
          <w:bCs/>
          <w:kern w:val="36"/>
          <w:sz w:val="28"/>
          <w:szCs w:val="28"/>
          <w:lang w:val="uk-UA" w:eastAsia="uk-UA"/>
        </w:rPr>
      </w:pPr>
      <w:r w:rsidRPr="00E42F33">
        <w:rPr>
          <w:rFonts w:ascii="Times New Roman" w:eastAsia="Times New Roman" w:hAnsi="Times New Roman" w:cs="Times New Roman"/>
          <w:bCs/>
          <w:kern w:val="36"/>
          <w:sz w:val="28"/>
          <w:szCs w:val="28"/>
          <w:lang w:val="uk-UA" w:eastAsia="uk-UA"/>
        </w:rPr>
        <w:t>на здобуття наукового ступеня</w:t>
      </w:r>
    </w:p>
    <w:p w:rsidR="00E42F33" w:rsidRPr="00E42F33" w:rsidRDefault="00E42F33" w:rsidP="00E42F33">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кандидата наук з державного управління</w:t>
      </w:r>
    </w:p>
    <w:p w:rsidR="00E42F33" w:rsidRPr="00E42F33" w:rsidRDefault="00E42F33" w:rsidP="00E42F33">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uk-UA"/>
        </w:rPr>
      </w:pPr>
    </w:p>
    <w:p w:rsidR="00E42F33" w:rsidRPr="00E42F33" w:rsidRDefault="00E42F33" w:rsidP="00E42F33">
      <w:pPr>
        <w:tabs>
          <w:tab w:val="clear" w:pos="709"/>
        </w:tabs>
        <w:suppressAutoHyphens w:val="0"/>
        <w:spacing w:after="120" w:line="360" w:lineRule="auto"/>
        <w:ind w:left="3540" w:firstLine="709"/>
        <w:rPr>
          <w:rFonts w:ascii="Times New Roman" w:eastAsia="Times New Roman" w:hAnsi="Times New Roman" w:cs="Times New Roman"/>
          <w:bCs/>
          <w:kern w:val="0"/>
          <w:sz w:val="28"/>
          <w:szCs w:val="28"/>
          <w:lang w:val="uk-UA" w:eastAsia="ru-RU"/>
        </w:rPr>
      </w:pPr>
    </w:p>
    <w:tbl>
      <w:tblPr>
        <w:tblW w:w="0" w:type="auto"/>
        <w:tblLook w:val="01E0"/>
      </w:tblPr>
      <w:tblGrid>
        <w:gridCol w:w="4968"/>
        <w:gridCol w:w="4326"/>
      </w:tblGrid>
      <w:tr w:rsidR="00E42F33" w:rsidRPr="00E42F33" w:rsidTr="004412BE">
        <w:trPr>
          <w:trHeight w:val="2276"/>
        </w:trPr>
        <w:tc>
          <w:tcPr>
            <w:tcW w:w="4968" w:type="dxa"/>
            <w:shd w:val="clear" w:color="auto" w:fill="auto"/>
          </w:tcPr>
          <w:p w:rsidR="00E42F33" w:rsidRPr="00E42F33" w:rsidRDefault="00E42F33" w:rsidP="00E42F33">
            <w:pPr>
              <w:tabs>
                <w:tab w:val="clear" w:pos="709"/>
              </w:tabs>
              <w:suppressAutoHyphens w:val="0"/>
              <w:spacing w:after="120" w:line="360" w:lineRule="auto"/>
              <w:ind w:firstLine="0"/>
              <w:jc w:val="center"/>
              <w:rPr>
                <w:rFonts w:ascii="Verdana" w:eastAsia="Times New Roman" w:hAnsi="Verdana" w:cs="Verdana"/>
                <w:bCs/>
                <w:kern w:val="0"/>
                <w:sz w:val="28"/>
                <w:szCs w:val="28"/>
                <w:lang w:val="uk-UA" w:eastAsia="ru-RU"/>
              </w:rPr>
            </w:pPr>
          </w:p>
        </w:tc>
        <w:tc>
          <w:tcPr>
            <w:tcW w:w="4326" w:type="dxa"/>
            <w:shd w:val="clear" w:color="auto" w:fill="auto"/>
          </w:tcPr>
          <w:p w:rsidR="00E42F33" w:rsidRPr="00E42F33" w:rsidRDefault="00E42F33" w:rsidP="00E42F33">
            <w:pPr>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E42F33">
              <w:rPr>
                <w:rFonts w:ascii="Times New Roman" w:eastAsia="Times New Roman" w:hAnsi="Times New Roman" w:cs="Times New Roman"/>
                <w:bCs/>
                <w:kern w:val="0"/>
                <w:sz w:val="28"/>
                <w:szCs w:val="28"/>
                <w:lang w:val="uk-UA" w:eastAsia="ru-RU"/>
              </w:rPr>
              <w:t xml:space="preserve">Науковий керівник </w:t>
            </w:r>
            <w:r w:rsidRPr="00E42F33">
              <w:rPr>
                <w:rFonts w:ascii="Times New Roman" w:eastAsia="Times New Roman" w:hAnsi="Times New Roman" w:cs="Times New Roman"/>
                <w:kern w:val="0"/>
                <w:sz w:val="28"/>
                <w:szCs w:val="28"/>
                <w:lang w:val="uk-UA" w:eastAsia="ru-RU"/>
              </w:rPr>
              <w:t>–</w:t>
            </w:r>
          </w:p>
          <w:p w:rsidR="00E42F33" w:rsidRPr="00E42F33" w:rsidRDefault="00E42F33" w:rsidP="00E42F33">
            <w:pPr>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E42F33">
              <w:rPr>
                <w:rFonts w:ascii="Times New Roman" w:eastAsia="Times New Roman" w:hAnsi="Times New Roman" w:cs="Times New Roman"/>
                <w:bCs/>
                <w:kern w:val="0"/>
                <w:sz w:val="28"/>
                <w:szCs w:val="28"/>
                <w:lang w:val="uk-UA" w:eastAsia="ru-RU"/>
              </w:rPr>
              <w:t>Білинська Марина Миколаївна,</w:t>
            </w:r>
          </w:p>
          <w:p w:rsidR="00E42F33" w:rsidRPr="00E42F33" w:rsidRDefault="00E42F33" w:rsidP="00E42F33">
            <w:pPr>
              <w:tabs>
                <w:tab w:val="clear" w:pos="709"/>
              </w:tabs>
              <w:suppressAutoHyphens w:val="0"/>
              <w:spacing w:after="0" w:line="360" w:lineRule="auto"/>
              <w:ind w:firstLine="0"/>
              <w:jc w:val="left"/>
              <w:rPr>
                <w:rFonts w:ascii="Times New Roman" w:eastAsia="Times New Roman" w:hAnsi="Times New Roman" w:cs="Times New Roman"/>
                <w:bCs/>
                <w:kern w:val="0"/>
                <w:sz w:val="28"/>
                <w:szCs w:val="28"/>
                <w:lang w:val="uk-UA" w:eastAsia="ru-RU"/>
              </w:rPr>
            </w:pPr>
            <w:r w:rsidRPr="00E42F33">
              <w:rPr>
                <w:rFonts w:ascii="Times New Roman" w:eastAsia="Times New Roman" w:hAnsi="Times New Roman" w:cs="Times New Roman"/>
                <w:bCs/>
                <w:kern w:val="0"/>
                <w:sz w:val="28"/>
                <w:szCs w:val="28"/>
                <w:lang w:val="uk-UA" w:eastAsia="ru-RU"/>
              </w:rPr>
              <w:t>доктор наук з державного управління, професор</w:t>
            </w:r>
          </w:p>
          <w:p w:rsidR="00E42F33" w:rsidRPr="00E42F33" w:rsidRDefault="00E42F33" w:rsidP="00E42F33">
            <w:pPr>
              <w:tabs>
                <w:tab w:val="clear" w:pos="709"/>
              </w:tabs>
              <w:suppressAutoHyphens w:val="0"/>
              <w:spacing w:after="120" w:line="360" w:lineRule="auto"/>
              <w:ind w:firstLine="0"/>
              <w:jc w:val="center"/>
              <w:rPr>
                <w:rFonts w:ascii="Verdana" w:eastAsia="Times New Roman" w:hAnsi="Verdana" w:cs="Verdana"/>
                <w:bCs/>
                <w:kern w:val="0"/>
                <w:sz w:val="28"/>
                <w:szCs w:val="28"/>
                <w:lang w:val="uk-UA" w:eastAsia="ru-RU"/>
              </w:rPr>
            </w:pPr>
          </w:p>
        </w:tc>
      </w:tr>
    </w:tbl>
    <w:p w:rsidR="00E42F33" w:rsidRPr="00E42F33" w:rsidRDefault="00E42F33" w:rsidP="00E42F33">
      <w:pPr>
        <w:tabs>
          <w:tab w:val="clear" w:pos="709"/>
        </w:tabs>
        <w:suppressAutoHyphens w:val="0"/>
        <w:spacing w:after="0" w:line="360" w:lineRule="auto"/>
        <w:ind w:firstLine="0"/>
        <w:jc w:val="center"/>
        <w:rPr>
          <w:rFonts w:ascii="Times New Roman" w:eastAsia="Times New Roman" w:hAnsi="Times New Roman" w:cs="Times New Roman"/>
          <w:bCs/>
          <w:kern w:val="0"/>
          <w:sz w:val="28"/>
          <w:szCs w:val="28"/>
          <w:lang w:val="uk-UA" w:eastAsia="ru-RU"/>
        </w:rPr>
      </w:pPr>
    </w:p>
    <w:p w:rsidR="00E42F33" w:rsidRPr="00E42F33" w:rsidRDefault="00E42F33" w:rsidP="00E42F33">
      <w:pPr>
        <w:tabs>
          <w:tab w:val="clear" w:pos="709"/>
        </w:tabs>
        <w:suppressAutoHyphens w:val="0"/>
        <w:spacing w:after="0" w:line="360" w:lineRule="auto"/>
        <w:ind w:firstLine="0"/>
        <w:jc w:val="center"/>
        <w:rPr>
          <w:rFonts w:ascii="Times New Roman" w:eastAsia="Times New Roman" w:hAnsi="Times New Roman" w:cs="Times New Roman"/>
          <w:bCs/>
          <w:kern w:val="0"/>
          <w:sz w:val="28"/>
          <w:szCs w:val="28"/>
          <w:lang w:val="uk-UA" w:eastAsia="ru-RU"/>
        </w:rPr>
      </w:pPr>
      <w:r w:rsidRPr="00E42F33">
        <w:rPr>
          <w:rFonts w:ascii="Times New Roman" w:eastAsia="Times New Roman" w:hAnsi="Times New Roman" w:cs="Times New Roman"/>
          <w:bCs/>
          <w:kern w:val="0"/>
          <w:sz w:val="28"/>
          <w:szCs w:val="28"/>
          <w:lang w:val="uk-UA" w:eastAsia="ru-RU"/>
        </w:rPr>
        <w:t>КИЇВ – 2014</w:t>
      </w:r>
    </w:p>
    <w:p w:rsidR="00E42F33" w:rsidRPr="00E42F33" w:rsidRDefault="00E42F33" w:rsidP="00E42F33">
      <w:pPr>
        <w:widowControl/>
        <w:tabs>
          <w:tab w:val="clear" w:pos="709"/>
        </w:tabs>
        <w:suppressAutoHyphens w:val="0"/>
        <w:spacing w:after="0" w:line="360" w:lineRule="auto"/>
        <w:ind w:firstLine="709"/>
        <w:jc w:val="center"/>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br w:type="page"/>
        <w:t>ЗМІСТ</w:t>
      </w:r>
    </w:p>
    <w:p w:rsidR="00E42F33" w:rsidRPr="00E42F33" w:rsidRDefault="00E42F33" w:rsidP="00E42F33">
      <w:pPr>
        <w:widowControl/>
        <w:tabs>
          <w:tab w:val="clear" w:pos="709"/>
        </w:tabs>
        <w:suppressAutoHyphens w:val="0"/>
        <w:spacing w:after="0" w:line="360" w:lineRule="auto"/>
        <w:ind w:firstLine="709"/>
        <w:jc w:val="center"/>
        <w:rPr>
          <w:rFonts w:ascii="Times New Roman" w:eastAsia="Times New Roman" w:hAnsi="Times New Roman" w:cs="Times New Roman"/>
          <w:bCs/>
          <w:kern w:val="0"/>
          <w:sz w:val="28"/>
          <w:szCs w:val="28"/>
          <w:lang w:val="uk-UA" w:eastAsia="uk-UA"/>
        </w:rPr>
      </w:pPr>
    </w:p>
    <w:p w:rsidR="00E42F33" w:rsidRPr="00E42F33" w:rsidRDefault="00E42F33" w:rsidP="00E42F33">
      <w:pPr>
        <w:widowControl/>
        <w:tabs>
          <w:tab w:val="clear" w:pos="709"/>
        </w:tabs>
        <w:suppressAutoHyphens w:val="0"/>
        <w:spacing w:after="0" w:line="360" w:lineRule="auto"/>
        <w:ind w:firstLine="709"/>
        <w:jc w:val="center"/>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ЗМІСТ</w:t>
      </w:r>
    </w:p>
    <w:p w:rsidR="00E42F33" w:rsidRPr="00E42F33" w:rsidRDefault="00E42F33" w:rsidP="00E42F33">
      <w:pPr>
        <w:widowControl/>
        <w:tabs>
          <w:tab w:val="clear" w:pos="709"/>
        </w:tabs>
        <w:suppressAutoHyphens w:val="0"/>
        <w:spacing w:after="0" w:line="360" w:lineRule="auto"/>
        <w:ind w:firstLine="709"/>
        <w:jc w:val="center"/>
        <w:rPr>
          <w:rFonts w:ascii="Times New Roman" w:eastAsia="Times New Roman" w:hAnsi="Times New Roman" w:cs="Times New Roman"/>
          <w:bCs/>
          <w:kern w:val="0"/>
          <w:sz w:val="28"/>
          <w:szCs w:val="28"/>
          <w:lang w:val="uk-UA" w:eastAsia="uk-UA"/>
        </w:rPr>
      </w:pP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kern w:val="0"/>
          <w:sz w:val="28"/>
          <w:szCs w:val="28"/>
          <w:lang w:val="uk-UA" w:eastAsia="uk-UA"/>
        </w:rPr>
        <w:t>ПЕРЕЛІК УМОВНИХ ПОЗНАЧЕНЬ, СИМВОЛІВ, ОДИНИЦЬ, СКОРОЧЕНЬ І ТЕРМІНІВ</w:t>
      </w:r>
      <w:r w:rsidRPr="00E42F33">
        <w:rPr>
          <w:rFonts w:ascii="Times New Roman" w:eastAsia="Times New Roman" w:hAnsi="Times New Roman" w:cs="Times New Roman"/>
          <w:bCs/>
          <w:kern w:val="0"/>
          <w:sz w:val="28"/>
          <w:szCs w:val="28"/>
          <w:lang w:val="uk-UA" w:eastAsia="uk-UA"/>
        </w:rPr>
        <w:t xml:space="preserve"> …………………………………………………………..4</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ВСТУП…………………………………………………………………………...5</w:t>
      </w:r>
    </w:p>
    <w:p w:rsidR="00E42F33" w:rsidRPr="00E42F33" w:rsidRDefault="00E42F33" w:rsidP="00E42F33">
      <w:pPr>
        <w:widowControl/>
        <w:tabs>
          <w:tab w:val="clear" w:pos="709"/>
        </w:tabs>
        <w:suppressAutoHyphens w:val="0"/>
        <w:spacing w:after="0" w:line="360" w:lineRule="auto"/>
        <w:ind w:firstLine="0"/>
        <w:outlineLvl w:val="0"/>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РОЗДІЛ 1. ТЕОРЕТИКО-МЕТОДИЧНІ ЗАСАДИ ВИРОБЛЕННЯ ТА РЕАЛІЗАЦІЇ ДЕРЖАВНОЇ ПОЛІТИКИ ЩОДО ОХОРОНИ ЗДОРОВ’Я ДІТЕЙ ........................14</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color w:val="000000"/>
          <w:spacing w:val="-3"/>
          <w:kern w:val="0"/>
          <w:sz w:val="28"/>
          <w:szCs w:val="28"/>
          <w:lang w:val="uk-UA" w:eastAsia="uk-UA"/>
        </w:rPr>
        <w:t xml:space="preserve">1.1 </w:t>
      </w:r>
      <w:r w:rsidRPr="00E42F33">
        <w:rPr>
          <w:rFonts w:ascii="Times New Roman" w:eastAsia="Times New Roman" w:hAnsi="Times New Roman" w:cs="Times New Roman"/>
          <w:bCs/>
          <w:kern w:val="0"/>
          <w:sz w:val="28"/>
          <w:szCs w:val="28"/>
          <w:lang w:val="uk-UA" w:eastAsia="uk-UA"/>
        </w:rPr>
        <w:t>Глобалізація питання державного управління охороною здоров’я дітей (огляд літератури). …………………………………....................................................14</w:t>
      </w:r>
    </w:p>
    <w:p w:rsidR="00E42F33" w:rsidRPr="00E42F33" w:rsidRDefault="00E42F33" w:rsidP="00E42F33">
      <w:pPr>
        <w:widowControl/>
        <w:tabs>
          <w:tab w:val="clear" w:pos="709"/>
        </w:tabs>
        <w:suppressAutoHyphens w:val="0"/>
        <w:spacing w:after="0" w:line="360" w:lineRule="auto"/>
        <w:ind w:firstLine="709"/>
        <w:outlineLvl w:val="0"/>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1.2 Забезпечення права дитини на здоров’я в основних міжнародних документах…………………………………………………………………………….29</w:t>
      </w:r>
    </w:p>
    <w:p w:rsidR="00E42F33" w:rsidRPr="00E42F33" w:rsidRDefault="00E42F33" w:rsidP="00E42F33">
      <w:pPr>
        <w:widowControl/>
        <w:tabs>
          <w:tab w:val="clear" w:pos="709"/>
        </w:tabs>
        <w:suppressAutoHyphens w:val="0"/>
        <w:spacing w:after="0" w:line="360" w:lineRule="auto"/>
        <w:ind w:firstLine="709"/>
        <w:outlineLvl w:val="0"/>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1.3 Стан здоров’я дітей в Україні, як проблема державної політики …........36</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E42F33">
        <w:rPr>
          <w:rFonts w:ascii="Times New Roman" w:eastAsia="Times New Roman" w:hAnsi="Times New Roman" w:cs="Times New Roman"/>
          <w:bCs/>
          <w:kern w:val="0"/>
          <w:sz w:val="28"/>
          <w:szCs w:val="28"/>
          <w:lang w:val="uk-UA" w:eastAsia="ru-RU"/>
        </w:rPr>
        <w:t>1.4 Характеристика суб’єктів вироблення та реалізації державної політики щодо охорони здоров’я дітей ………………………………………………………..46</w:t>
      </w:r>
    </w:p>
    <w:p w:rsidR="00E42F33" w:rsidRPr="00E42F33" w:rsidRDefault="00E42F33" w:rsidP="00E42F33">
      <w:pPr>
        <w:widowControl/>
        <w:tabs>
          <w:tab w:val="clear" w:pos="709"/>
        </w:tabs>
        <w:suppressAutoHyphens w:val="0"/>
        <w:spacing w:after="0" w:line="360" w:lineRule="auto"/>
        <w:ind w:firstLine="709"/>
        <w:outlineLvl w:val="0"/>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Висновки до розділу 1………………………………………………………….62</w:t>
      </w:r>
    </w:p>
    <w:p w:rsidR="00E42F33" w:rsidRPr="00E42F33" w:rsidRDefault="00E42F33" w:rsidP="00E42F33">
      <w:pPr>
        <w:widowControl/>
        <w:tabs>
          <w:tab w:val="clear" w:pos="709"/>
        </w:tabs>
        <w:suppressAutoHyphens w:val="0"/>
        <w:spacing w:after="0" w:line="360" w:lineRule="auto"/>
        <w:ind w:firstLine="0"/>
        <w:outlineLvl w:val="0"/>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РОЗДІЛ 2. ОСОБЛИВОСТІ ДЕРЖАВНОГО УПРАВЛІННЯ ОХОРОНОЮ ЗДОРОВ’Я ДІТЕЙ В РОЗВИНЕНИХ КРАЇНАХ СВІТУ У СПІВПРАЦІ З МІЖНАРОДНИМИ ОРГАНІЗАЦІЯМИ…………………………………………….65</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2.1 Досвід країн Європейського союзу з реалізації права дитини на здоров’я………………………………………………………………………………..65</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Cs/>
          <w:noProof/>
          <w:kern w:val="0"/>
          <w:sz w:val="28"/>
          <w:szCs w:val="28"/>
          <w:lang w:val="uk-UA" w:eastAsia="ru-RU"/>
        </w:rPr>
      </w:pPr>
      <w:r w:rsidRPr="00E42F33">
        <w:rPr>
          <w:rFonts w:ascii="Times New Roman" w:eastAsia="Times New Roman" w:hAnsi="Times New Roman" w:cs="Times New Roman"/>
          <w:bCs/>
          <w:kern w:val="0"/>
          <w:sz w:val="28"/>
          <w:szCs w:val="28"/>
          <w:lang w:val="uk-UA" w:eastAsia="uk-UA"/>
        </w:rPr>
        <w:t>2.2 Механізми державного управління охороною здоров’я дітей у Сполучених штатах Америки та Канаді …</w:t>
      </w:r>
      <w:r w:rsidRPr="00E42F33">
        <w:rPr>
          <w:rFonts w:ascii="Times New Roman" w:eastAsia="Times New Roman" w:hAnsi="Times New Roman" w:cs="Times New Roman"/>
          <w:bCs/>
          <w:noProof/>
          <w:kern w:val="0"/>
          <w:sz w:val="28"/>
          <w:szCs w:val="28"/>
          <w:lang w:val="uk-UA" w:eastAsia="ru-RU"/>
        </w:rPr>
        <w:t>…………………………………………82</w:t>
      </w:r>
    </w:p>
    <w:p w:rsidR="00E42F33" w:rsidRPr="00E42F33" w:rsidRDefault="00E42F33" w:rsidP="00E42F33">
      <w:pPr>
        <w:widowControl/>
        <w:tabs>
          <w:tab w:val="clear" w:pos="709"/>
        </w:tabs>
        <w:suppressAutoHyphens w:val="0"/>
        <w:spacing w:after="0" w:line="360" w:lineRule="auto"/>
        <w:ind w:firstLine="709"/>
        <w:outlineLvl w:val="0"/>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2.3 Державна політика в охороні здоров’я дітей у країнах Південно-Східної Азії …… ……………………………………………………………………………....92</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E42F33">
        <w:rPr>
          <w:rFonts w:ascii="Times New Roman" w:eastAsia="Times New Roman" w:hAnsi="Times New Roman" w:cs="Times New Roman"/>
          <w:bCs/>
          <w:kern w:val="0"/>
          <w:sz w:val="28"/>
          <w:szCs w:val="28"/>
          <w:lang w:val="uk-UA" w:eastAsia="ru-RU"/>
        </w:rPr>
        <w:t xml:space="preserve">Висновки до розділу 2……….………………………………………………..106                                                                       </w:t>
      </w:r>
    </w:p>
    <w:p w:rsidR="00E42F33" w:rsidRPr="00E42F33" w:rsidRDefault="00E42F33" w:rsidP="00E42F33">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r w:rsidRPr="00E42F33">
        <w:rPr>
          <w:rFonts w:ascii="Times New Roman" w:eastAsia="Times New Roman" w:hAnsi="Times New Roman" w:cs="Times New Roman"/>
          <w:bCs/>
          <w:kern w:val="0"/>
          <w:sz w:val="28"/>
          <w:szCs w:val="28"/>
          <w:lang w:val="uk-UA" w:eastAsia="ru-RU"/>
        </w:rPr>
        <w:t>РОЗДІЛ 3. НАПРЯМИ УДОСКОНАЛЕННЯ МЕХАНІЗМУ ДЕРЖАВНОГО УПРАВЛІННЯ ОХОРОНОЮ ЗДОРОВ’Я ДІТЕЙ В УКРАЇНІ  НА ОСНОВІ СПІВПРАЦІ З МІЖНАРОДНИМИ ОРГАНІЗАЦІЯМИ …………………….......110</w:t>
      </w:r>
    </w:p>
    <w:p w:rsidR="00E42F33" w:rsidRPr="00E42F33" w:rsidRDefault="00E42F33" w:rsidP="00E42F33">
      <w:pPr>
        <w:widowControl/>
        <w:tabs>
          <w:tab w:val="clear" w:pos="709"/>
        </w:tabs>
        <w:suppressAutoHyphens w:val="0"/>
        <w:spacing w:after="0" w:line="360" w:lineRule="auto"/>
        <w:ind w:firstLine="709"/>
        <w:outlineLvl w:val="0"/>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3.1 Програмно-цільовий метод в державному управлінні охороною здоров’я дітей в Україні та його ефективність …..…………………………………………111</w:t>
      </w:r>
    </w:p>
    <w:p w:rsidR="00E42F33" w:rsidRPr="00E42F33" w:rsidRDefault="00E42F33" w:rsidP="00E42F33">
      <w:pPr>
        <w:widowControl/>
        <w:tabs>
          <w:tab w:val="clear" w:pos="709"/>
        </w:tabs>
        <w:suppressAutoHyphens w:val="0"/>
        <w:spacing w:after="0" w:line="360" w:lineRule="auto"/>
        <w:ind w:firstLine="709"/>
        <w:outlineLvl w:val="0"/>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3.2 Основи співпраці України з міжнародними організаціями у сфері охорони здоров’я дітей………………………………………………………….......129</w:t>
      </w:r>
    </w:p>
    <w:p w:rsidR="00E42F33" w:rsidRPr="00E42F33" w:rsidRDefault="00E42F33" w:rsidP="00E42F33">
      <w:pPr>
        <w:widowControl/>
        <w:tabs>
          <w:tab w:val="clear" w:pos="709"/>
        </w:tabs>
        <w:suppressAutoHyphens w:val="0"/>
        <w:spacing w:after="0" w:line="360" w:lineRule="auto"/>
        <w:ind w:firstLine="709"/>
        <w:outlineLvl w:val="0"/>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3.3 Алгоритм взаємодії з міжнародними організаціями у сфері державного управління охороною здоров</w:t>
      </w:r>
      <w:r w:rsidRPr="00E42F33">
        <w:rPr>
          <w:rFonts w:ascii="Times New Roman" w:eastAsia="Times New Roman" w:hAnsi="Times New Roman" w:cs="Times New Roman"/>
          <w:bCs/>
          <w:spacing w:val="-4"/>
          <w:kern w:val="0"/>
          <w:sz w:val="28"/>
          <w:szCs w:val="28"/>
          <w:lang w:val="uk-UA" w:eastAsia="uk-UA"/>
        </w:rPr>
        <w:t>’я дітей</w:t>
      </w:r>
      <w:r w:rsidRPr="00E42F33">
        <w:rPr>
          <w:rFonts w:ascii="Times New Roman" w:eastAsia="Times New Roman" w:hAnsi="Times New Roman" w:cs="Times New Roman"/>
          <w:bCs/>
          <w:kern w:val="0"/>
          <w:sz w:val="28"/>
          <w:szCs w:val="28"/>
          <w:lang w:val="uk-UA" w:eastAsia="uk-UA"/>
        </w:rPr>
        <w:t xml:space="preserve"> ………………………………………............140</w:t>
      </w:r>
    </w:p>
    <w:p w:rsidR="00E42F33" w:rsidRPr="00E42F33" w:rsidRDefault="00E42F33" w:rsidP="00E42F33">
      <w:pPr>
        <w:widowControl/>
        <w:tabs>
          <w:tab w:val="clear" w:pos="709"/>
        </w:tabs>
        <w:suppressAutoHyphens w:val="0"/>
        <w:spacing w:after="0" w:line="360" w:lineRule="auto"/>
        <w:ind w:firstLine="709"/>
        <w:outlineLvl w:val="0"/>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Висновки до розділу 3……….………………………………………………..151</w:t>
      </w:r>
    </w:p>
    <w:p w:rsidR="00E42F33" w:rsidRPr="00E42F33" w:rsidRDefault="00E42F33" w:rsidP="00E42F33">
      <w:pPr>
        <w:widowControl/>
        <w:tabs>
          <w:tab w:val="clear" w:pos="709"/>
        </w:tabs>
        <w:suppressAutoHyphens w:val="0"/>
        <w:spacing w:after="0" w:line="360" w:lineRule="auto"/>
        <w:ind w:firstLine="709"/>
        <w:outlineLvl w:val="0"/>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ВИСНОВКИ……………………………………………………………….......155</w:t>
      </w:r>
    </w:p>
    <w:p w:rsidR="00E42F33" w:rsidRPr="00E42F33" w:rsidRDefault="00E42F33" w:rsidP="00E42F33">
      <w:pPr>
        <w:widowControl/>
        <w:tabs>
          <w:tab w:val="clear" w:pos="709"/>
        </w:tabs>
        <w:suppressAutoHyphens w:val="0"/>
        <w:spacing w:after="0" w:line="360" w:lineRule="auto"/>
        <w:ind w:firstLine="709"/>
        <w:jc w:val="left"/>
        <w:rPr>
          <w:rFonts w:ascii="Times New Roman" w:eastAsia="Times New Roman" w:hAnsi="Times New Roman" w:cs="Times New Roman"/>
          <w:kern w:val="0"/>
          <w:sz w:val="24"/>
          <w:szCs w:val="24"/>
          <w:lang w:val="uk-UA" w:eastAsia="uk-UA"/>
        </w:rPr>
      </w:pPr>
      <w:r w:rsidRPr="00E42F33">
        <w:rPr>
          <w:rFonts w:ascii="Times New Roman" w:eastAsia="Times New Roman" w:hAnsi="Times New Roman" w:cs="Times New Roman"/>
          <w:bCs/>
          <w:kern w:val="0"/>
          <w:sz w:val="28"/>
          <w:szCs w:val="28"/>
          <w:lang w:val="uk-UA" w:eastAsia="uk-UA"/>
        </w:rPr>
        <w:t>СПИСОК ВИКОРИСТАНИХ ДЖЕРЕЛ…………………………………….160</w:t>
      </w:r>
    </w:p>
    <w:p w:rsidR="00E42F33" w:rsidRPr="00E42F33" w:rsidRDefault="00E42F33" w:rsidP="00E42F33">
      <w:pPr>
        <w:widowControl/>
        <w:tabs>
          <w:tab w:val="clear" w:pos="709"/>
        </w:tabs>
        <w:suppressAutoHyphens w:val="0"/>
        <w:spacing w:after="0" w:line="240" w:lineRule="auto"/>
        <w:ind w:firstLine="709"/>
        <w:jc w:val="left"/>
        <w:rPr>
          <w:rFonts w:ascii="Times New Roman" w:eastAsia="Times New Roman" w:hAnsi="Times New Roman" w:cs="Times New Roman"/>
          <w:kern w:val="0"/>
          <w:sz w:val="24"/>
          <w:szCs w:val="24"/>
          <w:lang w:val="uk-UA" w:eastAsia="uk-UA"/>
        </w:rPr>
      </w:pPr>
      <w:r w:rsidRPr="00E42F33">
        <w:rPr>
          <w:rFonts w:ascii="Times New Roman" w:eastAsia="Times New Roman" w:hAnsi="Times New Roman" w:cs="Times New Roman"/>
          <w:bCs/>
          <w:kern w:val="0"/>
          <w:sz w:val="28"/>
          <w:szCs w:val="28"/>
          <w:lang w:val="uk-UA" w:eastAsia="uk-UA"/>
        </w:rPr>
        <w:t>ДОДАТКИ……………………………………………………………………..187</w:t>
      </w:r>
    </w:p>
    <w:p w:rsidR="00E42F33" w:rsidRPr="00E42F33" w:rsidRDefault="00E42F33" w:rsidP="00E42F33">
      <w:pPr>
        <w:widowControl/>
        <w:tabs>
          <w:tab w:val="clear" w:pos="709"/>
        </w:tabs>
        <w:suppressAutoHyphens w:val="0"/>
        <w:spacing w:after="0" w:line="240" w:lineRule="auto"/>
        <w:ind w:firstLine="709"/>
        <w:jc w:val="left"/>
        <w:rPr>
          <w:rFonts w:ascii="Times New Roman" w:eastAsia="Times New Roman" w:hAnsi="Times New Roman" w:cs="Times New Roman"/>
          <w:kern w:val="0"/>
          <w:sz w:val="24"/>
          <w:szCs w:val="24"/>
          <w:lang w:val="uk-UA" w:eastAsia="uk-UA"/>
        </w:rPr>
      </w:pPr>
    </w:p>
    <w:p w:rsidR="00E42F33" w:rsidRPr="00E42F33" w:rsidRDefault="00E42F33" w:rsidP="00E42F33">
      <w:pPr>
        <w:widowControl/>
        <w:tabs>
          <w:tab w:val="clear" w:pos="709"/>
        </w:tabs>
        <w:suppressAutoHyphens w:val="0"/>
        <w:spacing w:after="0" w:line="360" w:lineRule="auto"/>
        <w:ind w:firstLine="709"/>
        <w:jc w:val="center"/>
        <w:rPr>
          <w:rFonts w:ascii="Times New Roman" w:eastAsia="Times New Roman" w:hAnsi="Times New Roman" w:cs="Times New Roman"/>
          <w:kern w:val="0"/>
          <w:sz w:val="24"/>
          <w:szCs w:val="24"/>
          <w:lang w:val="uk-UA" w:eastAsia="uk-UA"/>
        </w:rPr>
      </w:pPr>
    </w:p>
    <w:p w:rsidR="00E42F33" w:rsidRPr="00E42F33" w:rsidRDefault="00E42F33" w:rsidP="00E42F33">
      <w:pPr>
        <w:widowControl/>
        <w:tabs>
          <w:tab w:val="clear" w:pos="709"/>
        </w:tabs>
        <w:suppressAutoHyphens w:val="0"/>
        <w:spacing w:after="0" w:line="360" w:lineRule="auto"/>
        <w:ind w:firstLine="709"/>
        <w:jc w:val="center"/>
        <w:rPr>
          <w:rFonts w:ascii="Times New Roman" w:eastAsia="Times New Roman" w:hAnsi="Times New Roman" w:cs="Times New Roman"/>
          <w:kern w:val="0"/>
          <w:sz w:val="24"/>
          <w:szCs w:val="24"/>
          <w:lang w:val="uk-UA" w:eastAsia="uk-UA"/>
        </w:rPr>
      </w:pPr>
    </w:p>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uk-UA"/>
        </w:rPr>
      </w:pPr>
    </w:p>
    <w:p w:rsidR="00E42F33" w:rsidRPr="00E42F33" w:rsidRDefault="00E42F33" w:rsidP="00E42F33">
      <w:pPr>
        <w:widowControl/>
        <w:tabs>
          <w:tab w:val="clear" w:pos="709"/>
        </w:tabs>
        <w:suppressAutoHyphens w:val="0"/>
        <w:spacing w:after="0" w:line="360" w:lineRule="auto"/>
        <w:ind w:firstLine="709"/>
        <w:outlineLvl w:val="0"/>
        <w:rPr>
          <w:rFonts w:ascii="Times New Roman" w:eastAsia="Times New Roman" w:hAnsi="Times New Roman" w:cs="Times New Roman"/>
          <w:bCs/>
          <w:kern w:val="0"/>
          <w:sz w:val="28"/>
          <w:szCs w:val="28"/>
          <w:lang w:val="uk-UA" w:eastAsia="uk-UA"/>
        </w:rPr>
      </w:pPr>
    </w:p>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uk-UA"/>
        </w:rPr>
      </w:pPr>
    </w:p>
    <w:p w:rsidR="00E42F33" w:rsidRPr="00E42F33" w:rsidRDefault="00E42F33" w:rsidP="00E42F33">
      <w:pPr>
        <w:widowControl/>
        <w:tabs>
          <w:tab w:val="clear" w:pos="709"/>
        </w:tabs>
        <w:suppressAutoHyphens w:val="0"/>
        <w:spacing w:after="0" w:line="360" w:lineRule="auto"/>
        <w:ind w:firstLine="709"/>
        <w:jc w:val="left"/>
        <w:rPr>
          <w:rFonts w:ascii="Times New Roman" w:eastAsia="Times New Roman" w:hAnsi="Times New Roman" w:cs="Times New Roman"/>
          <w:kern w:val="0"/>
          <w:sz w:val="24"/>
          <w:szCs w:val="24"/>
          <w:lang w:val="uk-UA" w:eastAsia="uk-UA"/>
        </w:rPr>
      </w:pPr>
    </w:p>
    <w:p w:rsidR="00E42F33" w:rsidRPr="00E42F33" w:rsidRDefault="00E42F33" w:rsidP="00E42F33">
      <w:pPr>
        <w:widowControl/>
        <w:tabs>
          <w:tab w:val="clear" w:pos="709"/>
        </w:tabs>
        <w:suppressAutoHyphens w:val="0"/>
        <w:spacing w:after="0" w:line="360" w:lineRule="auto"/>
        <w:ind w:firstLine="709"/>
        <w:jc w:val="left"/>
        <w:rPr>
          <w:rFonts w:ascii="Times New Roman" w:eastAsia="Times New Roman" w:hAnsi="Times New Roman" w:cs="Times New Roman"/>
          <w:kern w:val="0"/>
          <w:sz w:val="24"/>
          <w:szCs w:val="24"/>
          <w:lang w:val="uk-UA" w:eastAsia="uk-UA"/>
        </w:rPr>
      </w:pPr>
    </w:p>
    <w:p w:rsidR="00E42F33" w:rsidRPr="00E42F33" w:rsidRDefault="00E42F33" w:rsidP="00E42F33">
      <w:pPr>
        <w:widowControl/>
        <w:tabs>
          <w:tab w:val="clear" w:pos="709"/>
        </w:tabs>
        <w:suppressAutoHyphens w:val="0"/>
        <w:spacing w:after="0" w:line="360" w:lineRule="auto"/>
        <w:ind w:firstLine="709"/>
        <w:outlineLvl w:val="0"/>
        <w:rPr>
          <w:rFonts w:ascii="Times New Roman" w:eastAsia="Times New Roman" w:hAnsi="Times New Roman" w:cs="Times New Roman"/>
          <w:bCs/>
          <w:kern w:val="0"/>
          <w:sz w:val="28"/>
          <w:szCs w:val="28"/>
          <w:lang w:val="uk-UA" w:eastAsia="uk-UA"/>
        </w:rPr>
      </w:pPr>
    </w:p>
    <w:p w:rsidR="00E42F33" w:rsidRPr="00E42F33" w:rsidRDefault="00E42F33" w:rsidP="00E42F3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bCs/>
          <w:kern w:val="0"/>
          <w:sz w:val="28"/>
          <w:szCs w:val="28"/>
          <w:lang w:val="uk-UA" w:eastAsia="uk-UA"/>
        </w:rPr>
        <w:br w:type="page"/>
      </w:r>
      <w:r w:rsidRPr="00E42F33">
        <w:rPr>
          <w:rFonts w:ascii="Times New Roman" w:eastAsia="Times New Roman" w:hAnsi="Times New Roman" w:cs="Times New Roman"/>
          <w:kern w:val="0"/>
          <w:sz w:val="28"/>
          <w:szCs w:val="28"/>
          <w:lang w:val="uk-UA" w:eastAsia="uk-UA"/>
        </w:rPr>
        <w:t>ПЕРЕЛІК УМОВНИХ ПОЗНАЧЕНЬ, СИМВОЛІВ, ОДИНИЦЬ, СКОРОЧЕНЬ І ТЕРМІНІВ</w:t>
      </w:r>
    </w:p>
    <w:p w:rsidR="00E42F33" w:rsidRPr="00E42F33" w:rsidRDefault="00E42F33" w:rsidP="00E42F33">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p>
    <w:tbl>
      <w:tblPr>
        <w:tblW w:w="0" w:type="auto"/>
        <w:tblLook w:val="01E0"/>
      </w:tblPr>
      <w:tblGrid>
        <w:gridCol w:w="1367"/>
        <w:gridCol w:w="608"/>
        <w:gridCol w:w="7133"/>
      </w:tblGrid>
      <w:tr w:rsidR="00E42F33" w:rsidRPr="00E42F33" w:rsidTr="004412BE">
        <w:tc>
          <w:tcPr>
            <w:tcW w:w="0" w:type="auto"/>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ВВП</w:t>
            </w:r>
          </w:p>
        </w:tc>
        <w:tc>
          <w:tcPr>
            <w:tcW w:w="608"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tc>
        <w:tc>
          <w:tcPr>
            <w:tcW w:w="7133"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Валовий внутрішній продукт</w:t>
            </w:r>
          </w:p>
        </w:tc>
      </w:tr>
      <w:tr w:rsidR="00E42F33" w:rsidRPr="00E42F33" w:rsidTr="004412BE">
        <w:tc>
          <w:tcPr>
            <w:tcW w:w="0" w:type="auto"/>
            <w:shd w:val="clear" w:color="auto" w:fill="auto"/>
          </w:tcPr>
          <w:p w:rsidR="00E42F33" w:rsidRPr="00E42F33" w:rsidRDefault="00E42F33" w:rsidP="00E42F33">
            <w:pPr>
              <w:tabs>
                <w:tab w:val="clear" w:pos="709"/>
              </w:tabs>
              <w:suppressAutoHyphens w:val="0"/>
              <w:spacing w:before="40" w:after="40" w:line="340" w:lineRule="exact"/>
              <w:ind w:firstLine="0"/>
              <w:jc w:val="left"/>
              <w:rPr>
                <w:rFonts w:ascii="Times New Roman" w:eastAsia="Times New Roman" w:hAnsi="Times New Roman" w:cs="Times New Roman"/>
                <w:bCs/>
                <w:color w:val="000000"/>
                <w:spacing w:val="-2"/>
                <w:kern w:val="0"/>
                <w:sz w:val="28"/>
                <w:szCs w:val="28"/>
                <w:lang w:val="uk-UA" w:eastAsia="ru-RU"/>
              </w:rPr>
            </w:pPr>
            <w:r w:rsidRPr="00E42F33">
              <w:rPr>
                <w:rFonts w:ascii="Times New Roman" w:eastAsia="Times New Roman" w:hAnsi="Times New Roman" w:cs="Times New Roman"/>
                <w:bCs/>
                <w:color w:val="000000"/>
                <w:spacing w:val="-2"/>
                <w:kern w:val="0"/>
                <w:sz w:val="28"/>
                <w:szCs w:val="28"/>
                <w:lang w:val="uk-UA" w:eastAsia="ru-RU"/>
              </w:rPr>
              <w:t>ВІЛ</w:t>
            </w:r>
          </w:p>
        </w:tc>
        <w:tc>
          <w:tcPr>
            <w:tcW w:w="608" w:type="dxa"/>
            <w:shd w:val="clear" w:color="auto" w:fill="auto"/>
          </w:tcPr>
          <w:p w:rsidR="00E42F33" w:rsidRPr="00E42F33" w:rsidRDefault="00E42F33" w:rsidP="00E42F33">
            <w:pPr>
              <w:tabs>
                <w:tab w:val="clear" w:pos="709"/>
              </w:tabs>
              <w:suppressAutoHyphens w:val="0"/>
              <w:spacing w:before="40" w:after="40" w:line="340" w:lineRule="exact"/>
              <w:ind w:firstLine="0"/>
              <w:jc w:val="left"/>
              <w:rPr>
                <w:rFonts w:ascii="Times New Roman" w:eastAsia="Times New Roman" w:hAnsi="Times New Roman" w:cs="Times New Roman"/>
                <w:bCs/>
                <w:color w:val="000000"/>
                <w:spacing w:val="-2"/>
                <w:kern w:val="0"/>
                <w:sz w:val="28"/>
                <w:szCs w:val="28"/>
                <w:lang w:val="uk-UA" w:eastAsia="ru-RU"/>
              </w:rPr>
            </w:pPr>
          </w:p>
        </w:tc>
        <w:tc>
          <w:tcPr>
            <w:tcW w:w="7133"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color w:val="000000"/>
                <w:spacing w:val="-2"/>
                <w:kern w:val="0"/>
                <w:sz w:val="28"/>
                <w:szCs w:val="28"/>
                <w:lang w:val="uk-UA" w:eastAsia="uk-UA"/>
              </w:rPr>
              <w:t>вірус імунодефіциту людини</w:t>
            </w:r>
          </w:p>
        </w:tc>
      </w:tr>
      <w:tr w:rsidR="00E42F33" w:rsidRPr="00E42F33" w:rsidTr="004412BE">
        <w:tc>
          <w:tcPr>
            <w:tcW w:w="0" w:type="auto"/>
            <w:shd w:val="clear" w:color="auto" w:fill="auto"/>
          </w:tcPr>
          <w:p w:rsidR="00E42F33" w:rsidRPr="00E42F33" w:rsidRDefault="00E42F33" w:rsidP="00E42F33">
            <w:pPr>
              <w:tabs>
                <w:tab w:val="clear" w:pos="709"/>
              </w:tabs>
              <w:suppressAutoHyphens w:val="0"/>
              <w:spacing w:before="40" w:after="40" w:line="340" w:lineRule="exact"/>
              <w:ind w:firstLine="0"/>
              <w:jc w:val="left"/>
              <w:rPr>
                <w:rFonts w:ascii="Times New Roman" w:eastAsia="Times New Roman" w:hAnsi="Times New Roman" w:cs="Times New Roman"/>
                <w:bCs/>
                <w:color w:val="000000"/>
                <w:spacing w:val="-2"/>
                <w:kern w:val="0"/>
                <w:sz w:val="28"/>
                <w:szCs w:val="28"/>
                <w:lang w:val="uk-UA" w:eastAsia="ru-RU"/>
              </w:rPr>
            </w:pPr>
            <w:r w:rsidRPr="00E42F33">
              <w:rPr>
                <w:rFonts w:ascii="Times New Roman" w:eastAsia="Times New Roman" w:hAnsi="Times New Roman" w:cs="Times New Roman"/>
                <w:bCs/>
                <w:color w:val="000000"/>
                <w:spacing w:val="-2"/>
                <w:kern w:val="0"/>
                <w:sz w:val="28"/>
                <w:szCs w:val="28"/>
                <w:lang w:val="uk-UA" w:eastAsia="ru-RU"/>
              </w:rPr>
              <w:t>ВООЗ</w:t>
            </w:r>
          </w:p>
        </w:tc>
        <w:tc>
          <w:tcPr>
            <w:tcW w:w="608" w:type="dxa"/>
            <w:shd w:val="clear" w:color="auto" w:fill="auto"/>
          </w:tcPr>
          <w:p w:rsidR="00E42F33" w:rsidRPr="00E42F33" w:rsidRDefault="00E42F33" w:rsidP="00E42F33">
            <w:pPr>
              <w:tabs>
                <w:tab w:val="clear" w:pos="709"/>
              </w:tabs>
              <w:suppressAutoHyphens w:val="0"/>
              <w:spacing w:before="40" w:after="40" w:line="340" w:lineRule="exact"/>
              <w:ind w:firstLine="0"/>
              <w:jc w:val="left"/>
              <w:rPr>
                <w:rFonts w:ascii="Times New Roman" w:eastAsia="Times New Roman" w:hAnsi="Times New Roman" w:cs="Times New Roman"/>
                <w:bCs/>
                <w:color w:val="000000"/>
                <w:spacing w:val="-2"/>
                <w:kern w:val="0"/>
                <w:sz w:val="28"/>
                <w:szCs w:val="28"/>
                <w:lang w:val="uk-UA" w:eastAsia="ru-RU"/>
              </w:rPr>
            </w:pPr>
          </w:p>
        </w:tc>
        <w:tc>
          <w:tcPr>
            <w:tcW w:w="7133"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color w:val="000000"/>
                <w:spacing w:val="-2"/>
                <w:kern w:val="0"/>
                <w:sz w:val="28"/>
                <w:szCs w:val="28"/>
                <w:lang w:val="uk-UA" w:eastAsia="uk-UA"/>
              </w:rPr>
              <w:t>Всесвітня організація охорони здоров’я</w:t>
            </w:r>
          </w:p>
        </w:tc>
      </w:tr>
      <w:tr w:rsidR="00E42F33" w:rsidRPr="00E42F33" w:rsidTr="004412BE">
        <w:tc>
          <w:tcPr>
            <w:tcW w:w="0" w:type="auto"/>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ВРУ</w:t>
            </w:r>
          </w:p>
        </w:tc>
        <w:tc>
          <w:tcPr>
            <w:tcW w:w="608"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tc>
        <w:tc>
          <w:tcPr>
            <w:tcW w:w="7133"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Верховна Рада України</w:t>
            </w:r>
          </w:p>
        </w:tc>
      </w:tr>
      <w:tr w:rsidR="00E42F33" w:rsidRPr="00E42F33" w:rsidTr="004412BE">
        <w:tc>
          <w:tcPr>
            <w:tcW w:w="0" w:type="auto"/>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ДТА</w:t>
            </w:r>
          </w:p>
        </w:tc>
        <w:tc>
          <w:tcPr>
            <w:tcW w:w="608"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tc>
        <w:tc>
          <w:tcPr>
            <w:tcW w:w="7133"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дорожньо-транспортна аварія</w:t>
            </w:r>
          </w:p>
        </w:tc>
      </w:tr>
      <w:tr w:rsidR="00E42F33" w:rsidRPr="00E42F33" w:rsidTr="004412BE">
        <w:tc>
          <w:tcPr>
            <w:tcW w:w="0" w:type="auto"/>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ЄС</w:t>
            </w:r>
          </w:p>
        </w:tc>
        <w:tc>
          <w:tcPr>
            <w:tcW w:w="608"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tc>
        <w:tc>
          <w:tcPr>
            <w:tcW w:w="7133"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Європейський союз</w:t>
            </w:r>
          </w:p>
        </w:tc>
      </w:tr>
      <w:tr w:rsidR="00E42F33" w:rsidRPr="00E42F33" w:rsidTr="004412BE">
        <w:tc>
          <w:tcPr>
            <w:tcW w:w="0" w:type="auto"/>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ЄТІ</w:t>
            </w:r>
          </w:p>
        </w:tc>
        <w:tc>
          <w:tcPr>
            <w:tcW w:w="608"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tc>
        <w:tc>
          <w:tcPr>
            <w:tcW w:w="7133"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Європейський тиждень імунізації</w:t>
            </w:r>
          </w:p>
        </w:tc>
      </w:tr>
      <w:tr w:rsidR="00E42F33" w:rsidRPr="00E42F33" w:rsidTr="004412BE">
        <w:tc>
          <w:tcPr>
            <w:tcW w:w="0" w:type="auto"/>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КМУ</w:t>
            </w:r>
          </w:p>
        </w:tc>
        <w:tc>
          <w:tcPr>
            <w:tcW w:w="608"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tc>
        <w:tc>
          <w:tcPr>
            <w:tcW w:w="7133"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Кабінет Міністрів України</w:t>
            </w:r>
          </w:p>
        </w:tc>
      </w:tr>
      <w:tr w:rsidR="00E42F33" w:rsidRPr="00E42F33" w:rsidTr="004412BE">
        <w:tc>
          <w:tcPr>
            <w:tcW w:w="0" w:type="auto"/>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КНР</w:t>
            </w:r>
          </w:p>
        </w:tc>
        <w:tc>
          <w:tcPr>
            <w:tcW w:w="608"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tc>
        <w:tc>
          <w:tcPr>
            <w:tcW w:w="7133"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Китайська народна республіка</w:t>
            </w:r>
          </w:p>
        </w:tc>
      </w:tr>
      <w:tr w:rsidR="00E42F33" w:rsidRPr="00E42F33" w:rsidTr="004412BE">
        <w:tc>
          <w:tcPr>
            <w:tcW w:w="0" w:type="auto"/>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КУ</w:t>
            </w:r>
          </w:p>
        </w:tc>
        <w:tc>
          <w:tcPr>
            <w:tcW w:w="608"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tc>
        <w:tc>
          <w:tcPr>
            <w:tcW w:w="7133"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Конституція України</w:t>
            </w:r>
          </w:p>
        </w:tc>
      </w:tr>
      <w:tr w:rsidR="00E42F33" w:rsidRPr="00E42F33" w:rsidTr="004412BE">
        <w:tc>
          <w:tcPr>
            <w:tcW w:w="0" w:type="auto"/>
            <w:shd w:val="clear" w:color="auto" w:fill="auto"/>
          </w:tcPr>
          <w:p w:rsidR="00E42F33" w:rsidRPr="00E42F33" w:rsidRDefault="00E42F33" w:rsidP="00E42F33">
            <w:pPr>
              <w:tabs>
                <w:tab w:val="clear" w:pos="709"/>
              </w:tabs>
              <w:suppressAutoHyphens w:val="0"/>
              <w:spacing w:before="40" w:after="40" w:line="340" w:lineRule="exact"/>
              <w:ind w:firstLine="0"/>
              <w:jc w:val="left"/>
              <w:rPr>
                <w:rFonts w:ascii="Times New Roman" w:eastAsia="Times New Roman" w:hAnsi="Times New Roman" w:cs="Times New Roman"/>
                <w:bCs/>
                <w:color w:val="000000"/>
                <w:spacing w:val="-2"/>
                <w:kern w:val="0"/>
                <w:sz w:val="28"/>
                <w:szCs w:val="28"/>
                <w:lang w:val="uk-UA" w:eastAsia="ru-RU"/>
              </w:rPr>
            </w:pPr>
            <w:r w:rsidRPr="00E42F33">
              <w:rPr>
                <w:rFonts w:ascii="Times New Roman" w:eastAsia="Times New Roman" w:hAnsi="Times New Roman" w:cs="Times New Roman"/>
                <w:bCs/>
                <w:color w:val="000000"/>
                <w:spacing w:val="-2"/>
                <w:kern w:val="0"/>
                <w:sz w:val="28"/>
                <w:szCs w:val="28"/>
                <w:lang w:val="uk-UA" w:eastAsia="ru-RU"/>
              </w:rPr>
              <w:t>МОЗ</w:t>
            </w:r>
          </w:p>
        </w:tc>
        <w:tc>
          <w:tcPr>
            <w:tcW w:w="608" w:type="dxa"/>
            <w:shd w:val="clear" w:color="auto" w:fill="auto"/>
          </w:tcPr>
          <w:p w:rsidR="00E42F33" w:rsidRPr="00E42F33" w:rsidRDefault="00E42F33" w:rsidP="00E42F33">
            <w:pPr>
              <w:tabs>
                <w:tab w:val="clear" w:pos="709"/>
              </w:tabs>
              <w:suppressAutoHyphens w:val="0"/>
              <w:spacing w:before="40" w:after="40" w:line="340" w:lineRule="exact"/>
              <w:ind w:firstLine="0"/>
              <w:jc w:val="left"/>
              <w:rPr>
                <w:rFonts w:ascii="Times New Roman" w:eastAsia="Times New Roman" w:hAnsi="Times New Roman" w:cs="Times New Roman"/>
                <w:bCs/>
                <w:color w:val="000000"/>
                <w:spacing w:val="-2"/>
                <w:kern w:val="0"/>
                <w:sz w:val="28"/>
                <w:szCs w:val="28"/>
                <w:lang w:val="uk-UA" w:eastAsia="ru-RU"/>
              </w:rPr>
            </w:pPr>
          </w:p>
        </w:tc>
        <w:tc>
          <w:tcPr>
            <w:tcW w:w="7133"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color w:val="000000"/>
                <w:spacing w:val="-2"/>
                <w:kern w:val="0"/>
                <w:sz w:val="28"/>
                <w:szCs w:val="28"/>
                <w:lang w:val="uk-UA" w:eastAsia="uk-UA"/>
              </w:rPr>
              <w:t>Міністерство охорони здоров’я України</w:t>
            </w:r>
          </w:p>
        </w:tc>
      </w:tr>
      <w:tr w:rsidR="00E42F33" w:rsidRPr="00E42F33" w:rsidTr="004412BE">
        <w:tc>
          <w:tcPr>
            <w:tcW w:w="0" w:type="auto"/>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МО</w:t>
            </w:r>
          </w:p>
        </w:tc>
        <w:tc>
          <w:tcPr>
            <w:tcW w:w="608"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tc>
        <w:tc>
          <w:tcPr>
            <w:tcW w:w="7133"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міжнародна організація</w:t>
            </w:r>
          </w:p>
        </w:tc>
      </w:tr>
      <w:tr w:rsidR="00E42F33" w:rsidRPr="00E42F33" w:rsidTr="004412BE">
        <w:tc>
          <w:tcPr>
            <w:tcW w:w="0" w:type="auto"/>
            <w:shd w:val="clear" w:color="auto" w:fill="auto"/>
          </w:tcPr>
          <w:p w:rsidR="00E42F33" w:rsidRPr="00E42F33" w:rsidRDefault="00E42F33" w:rsidP="00E42F33">
            <w:pPr>
              <w:tabs>
                <w:tab w:val="clear" w:pos="709"/>
              </w:tabs>
              <w:suppressAutoHyphens w:val="0"/>
              <w:spacing w:before="40" w:after="40" w:line="340" w:lineRule="exact"/>
              <w:ind w:firstLine="0"/>
              <w:jc w:val="left"/>
              <w:rPr>
                <w:rFonts w:ascii="Times New Roman" w:eastAsia="Times New Roman" w:hAnsi="Times New Roman" w:cs="Times New Roman"/>
                <w:bCs/>
                <w:color w:val="000000"/>
                <w:spacing w:val="-2"/>
                <w:kern w:val="0"/>
                <w:sz w:val="28"/>
                <w:szCs w:val="28"/>
                <w:lang w:val="uk-UA" w:eastAsia="ru-RU"/>
              </w:rPr>
            </w:pPr>
            <w:r w:rsidRPr="00E42F33">
              <w:rPr>
                <w:rFonts w:ascii="Times New Roman" w:eastAsia="Times New Roman" w:hAnsi="Times New Roman" w:cs="Times New Roman"/>
                <w:bCs/>
                <w:color w:val="000000"/>
                <w:spacing w:val="-2"/>
                <w:kern w:val="0"/>
                <w:sz w:val="28"/>
                <w:szCs w:val="28"/>
                <w:lang w:val="uk-UA" w:eastAsia="ru-RU"/>
              </w:rPr>
              <w:t>ППМД</w:t>
            </w:r>
          </w:p>
        </w:tc>
        <w:tc>
          <w:tcPr>
            <w:tcW w:w="608" w:type="dxa"/>
            <w:shd w:val="clear" w:color="auto" w:fill="auto"/>
          </w:tcPr>
          <w:p w:rsidR="00E42F33" w:rsidRPr="00E42F33" w:rsidRDefault="00E42F33" w:rsidP="00E42F33">
            <w:pPr>
              <w:tabs>
                <w:tab w:val="clear" w:pos="709"/>
              </w:tabs>
              <w:suppressAutoHyphens w:val="0"/>
              <w:spacing w:before="40" w:after="40" w:line="340" w:lineRule="exact"/>
              <w:ind w:firstLine="0"/>
              <w:jc w:val="left"/>
              <w:rPr>
                <w:rFonts w:ascii="Times New Roman" w:eastAsia="Times New Roman" w:hAnsi="Times New Roman" w:cs="Times New Roman"/>
                <w:bCs/>
                <w:color w:val="000000"/>
                <w:spacing w:val="-2"/>
                <w:kern w:val="0"/>
                <w:sz w:val="28"/>
                <w:szCs w:val="28"/>
                <w:lang w:val="uk-UA" w:eastAsia="ru-RU"/>
              </w:rPr>
            </w:pPr>
          </w:p>
        </w:tc>
        <w:tc>
          <w:tcPr>
            <w:tcW w:w="7133"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color w:val="000000"/>
                <w:spacing w:val="-2"/>
                <w:kern w:val="0"/>
                <w:sz w:val="28"/>
                <w:szCs w:val="28"/>
                <w:lang w:val="uk-UA" w:eastAsia="uk-UA"/>
              </w:rPr>
              <w:t xml:space="preserve">профілактика передачі </w:t>
            </w:r>
            <w:r w:rsidRPr="00E42F33">
              <w:rPr>
                <w:rFonts w:ascii="Times New Roman" w:eastAsia="Times New Roman" w:hAnsi="Times New Roman" w:cs="Times New Roman"/>
                <w:noProof/>
                <w:spacing w:val="-2"/>
                <w:kern w:val="0"/>
                <w:sz w:val="28"/>
                <w:szCs w:val="28"/>
                <w:lang w:val="uk-UA" w:eastAsia="uk-UA"/>
              </w:rPr>
              <w:t>ВІЛ-інфекції</w:t>
            </w:r>
            <w:r w:rsidRPr="00E42F33">
              <w:rPr>
                <w:rFonts w:ascii="Times New Roman" w:eastAsia="Times New Roman" w:hAnsi="Times New Roman" w:cs="Times New Roman"/>
                <w:color w:val="000000"/>
                <w:spacing w:val="-2"/>
                <w:kern w:val="0"/>
                <w:sz w:val="28"/>
                <w:szCs w:val="28"/>
                <w:lang w:val="uk-UA" w:eastAsia="uk-UA"/>
              </w:rPr>
              <w:t xml:space="preserve"> від матері до дитини</w:t>
            </w:r>
          </w:p>
        </w:tc>
      </w:tr>
      <w:tr w:rsidR="00E42F33" w:rsidRPr="00E42F33" w:rsidTr="004412BE">
        <w:tc>
          <w:tcPr>
            <w:tcW w:w="0" w:type="auto"/>
            <w:shd w:val="clear" w:color="auto" w:fill="auto"/>
          </w:tcPr>
          <w:p w:rsidR="00E42F33" w:rsidRPr="00E42F33" w:rsidRDefault="00E42F33" w:rsidP="00E42F33">
            <w:pPr>
              <w:tabs>
                <w:tab w:val="clear" w:pos="709"/>
              </w:tabs>
              <w:suppressAutoHyphens w:val="0"/>
              <w:spacing w:before="40" w:after="40" w:line="340" w:lineRule="exact"/>
              <w:ind w:firstLine="0"/>
              <w:jc w:val="left"/>
              <w:rPr>
                <w:rFonts w:ascii="Times New Roman" w:eastAsia="Times New Roman" w:hAnsi="Times New Roman" w:cs="Times New Roman"/>
                <w:bCs/>
                <w:color w:val="000000"/>
                <w:spacing w:val="-2"/>
                <w:kern w:val="0"/>
                <w:sz w:val="28"/>
                <w:szCs w:val="28"/>
                <w:lang w:val="uk-UA" w:eastAsia="ru-RU"/>
              </w:rPr>
            </w:pPr>
            <w:r w:rsidRPr="00E42F33">
              <w:rPr>
                <w:rFonts w:ascii="Times New Roman" w:eastAsia="Times New Roman" w:hAnsi="Times New Roman" w:cs="Times New Roman"/>
                <w:bCs/>
                <w:color w:val="000000"/>
                <w:spacing w:val="-2"/>
                <w:kern w:val="0"/>
                <w:sz w:val="28"/>
                <w:szCs w:val="28"/>
                <w:lang w:val="uk-UA" w:eastAsia="ru-RU"/>
              </w:rPr>
              <w:t>ПЦМ</w:t>
            </w:r>
          </w:p>
        </w:tc>
        <w:tc>
          <w:tcPr>
            <w:tcW w:w="608" w:type="dxa"/>
            <w:shd w:val="clear" w:color="auto" w:fill="auto"/>
          </w:tcPr>
          <w:p w:rsidR="00E42F33" w:rsidRPr="00E42F33" w:rsidRDefault="00E42F33" w:rsidP="00E42F33">
            <w:pPr>
              <w:tabs>
                <w:tab w:val="clear" w:pos="709"/>
              </w:tabs>
              <w:suppressAutoHyphens w:val="0"/>
              <w:spacing w:before="40" w:after="40" w:line="340" w:lineRule="exact"/>
              <w:ind w:firstLine="0"/>
              <w:jc w:val="left"/>
              <w:rPr>
                <w:rFonts w:ascii="Times New Roman" w:eastAsia="Times New Roman" w:hAnsi="Times New Roman" w:cs="Times New Roman"/>
                <w:bCs/>
                <w:color w:val="000000"/>
                <w:spacing w:val="-2"/>
                <w:kern w:val="0"/>
                <w:sz w:val="28"/>
                <w:szCs w:val="28"/>
                <w:lang w:val="uk-UA" w:eastAsia="ru-RU"/>
              </w:rPr>
            </w:pPr>
          </w:p>
        </w:tc>
        <w:tc>
          <w:tcPr>
            <w:tcW w:w="7133"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color w:val="000000"/>
                <w:spacing w:val="-2"/>
                <w:kern w:val="0"/>
                <w:sz w:val="28"/>
                <w:szCs w:val="28"/>
                <w:lang w:val="uk-UA" w:eastAsia="uk-UA"/>
              </w:rPr>
            </w:pPr>
            <w:r w:rsidRPr="00E42F33">
              <w:rPr>
                <w:rFonts w:ascii="Times New Roman" w:eastAsia="Times New Roman" w:hAnsi="Times New Roman" w:cs="Times New Roman"/>
                <w:kern w:val="0"/>
                <w:sz w:val="28"/>
                <w:szCs w:val="28"/>
                <w:lang w:val="uk-UA" w:eastAsia="uk-UA"/>
              </w:rPr>
              <w:t>програмно-цільовий метод</w:t>
            </w:r>
          </w:p>
        </w:tc>
      </w:tr>
      <w:tr w:rsidR="00E42F33" w:rsidRPr="00E42F33" w:rsidTr="004412BE">
        <w:tc>
          <w:tcPr>
            <w:tcW w:w="0" w:type="auto"/>
            <w:shd w:val="clear" w:color="auto" w:fill="auto"/>
          </w:tcPr>
          <w:p w:rsidR="00E42F33" w:rsidRPr="00E42F33" w:rsidRDefault="00E42F33" w:rsidP="00E42F33">
            <w:pPr>
              <w:tabs>
                <w:tab w:val="clear" w:pos="709"/>
              </w:tabs>
              <w:suppressAutoHyphens w:val="0"/>
              <w:spacing w:before="40" w:after="40" w:line="340" w:lineRule="exact"/>
              <w:ind w:firstLine="0"/>
              <w:jc w:val="left"/>
              <w:rPr>
                <w:rFonts w:ascii="Times New Roman" w:eastAsia="Times New Roman" w:hAnsi="Times New Roman" w:cs="Times New Roman"/>
                <w:bCs/>
                <w:color w:val="000000"/>
                <w:spacing w:val="-2"/>
                <w:kern w:val="0"/>
                <w:sz w:val="28"/>
                <w:szCs w:val="28"/>
                <w:lang w:val="uk-UA" w:eastAsia="ru-RU"/>
              </w:rPr>
            </w:pPr>
            <w:r w:rsidRPr="00E42F33">
              <w:rPr>
                <w:rFonts w:ascii="Times New Roman" w:eastAsia="Times New Roman" w:hAnsi="Times New Roman" w:cs="Times New Roman"/>
                <w:bCs/>
                <w:color w:val="000000"/>
                <w:spacing w:val="-2"/>
                <w:kern w:val="0"/>
                <w:sz w:val="28"/>
                <w:szCs w:val="28"/>
                <w:lang w:val="uk-UA" w:eastAsia="ru-RU"/>
              </w:rPr>
              <w:t>ОДА</w:t>
            </w:r>
          </w:p>
        </w:tc>
        <w:tc>
          <w:tcPr>
            <w:tcW w:w="608" w:type="dxa"/>
            <w:shd w:val="clear" w:color="auto" w:fill="auto"/>
          </w:tcPr>
          <w:p w:rsidR="00E42F33" w:rsidRPr="00E42F33" w:rsidRDefault="00E42F33" w:rsidP="00E42F33">
            <w:pPr>
              <w:tabs>
                <w:tab w:val="clear" w:pos="709"/>
              </w:tabs>
              <w:suppressAutoHyphens w:val="0"/>
              <w:spacing w:before="40" w:after="40" w:line="340" w:lineRule="exact"/>
              <w:ind w:firstLine="0"/>
              <w:jc w:val="left"/>
              <w:rPr>
                <w:rFonts w:ascii="Times New Roman" w:eastAsia="Times New Roman" w:hAnsi="Times New Roman" w:cs="Times New Roman"/>
                <w:bCs/>
                <w:color w:val="000000"/>
                <w:spacing w:val="-2"/>
                <w:kern w:val="0"/>
                <w:sz w:val="28"/>
                <w:szCs w:val="28"/>
                <w:lang w:val="uk-UA" w:eastAsia="ru-RU"/>
              </w:rPr>
            </w:pPr>
          </w:p>
        </w:tc>
        <w:tc>
          <w:tcPr>
            <w:tcW w:w="7133"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Обласна державна адміністрація</w:t>
            </w:r>
          </w:p>
        </w:tc>
      </w:tr>
      <w:tr w:rsidR="00E42F33" w:rsidRPr="00E42F33" w:rsidTr="004412BE">
        <w:tc>
          <w:tcPr>
            <w:tcW w:w="0" w:type="auto"/>
            <w:shd w:val="clear" w:color="auto" w:fill="auto"/>
          </w:tcPr>
          <w:p w:rsidR="00E42F33" w:rsidRPr="00E42F33" w:rsidRDefault="00E42F33" w:rsidP="00E42F33">
            <w:pPr>
              <w:tabs>
                <w:tab w:val="clear" w:pos="709"/>
              </w:tabs>
              <w:suppressAutoHyphens w:val="0"/>
              <w:spacing w:before="40" w:after="40" w:line="340" w:lineRule="exact"/>
              <w:ind w:firstLine="0"/>
              <w:jc w:val="left"/>
              <w:rPr>
                <w:rFonts w:ascii="Times New Roman" w:eastAsia="Times New Roman" w:hAnsi="Times New Roman" w:cs="Times New Roman"/>
                <w:bCs/>
                <w:color w:val="000000"/>
                <w:spacing w:val="-2"/>
                <w:kern w:val="0"/>
                <w:sz w:val="28"/>
                <w:szCs w:val="28"/>
                <w:lang w:val="uk-UA" w:eastAsia="ru-RU"/>
              </w:rPr>
            </w:pPr>
            <w:r w:rsidRPr="00E42F33">
              <w:rPr>
                <w:rFonts w:ascii="Times New Roman" w:eastAsia="Times New Roman" w:hAnsi="Times New Roman" w:cs="Times New Roman"/>
                <w:bCs/>
                <w:color w:val="000000"/>
                <w:spacing w:val="-2"/>
                <w:kern w:val="0"/>
                <w:sz w:val="28"/>
                <w:szCs w:val="28"/>
                <w:lang w:val="uk-UA" w:eastAsia="ru-RU"/>
              </w:rPr>
              <w:t>ООН</w:t>
            </w:r>
          </w:p>
        </w:tc>
        <w:tc>
          <w:tcPr>
            <w:tcW w:w="608" w:type="dxa"/>
            <w:shd w:val="clear" w:color="auto" w:fill="auto"/>
          </w:tcPr>
          <w:p w:rsidR="00E42F33" w:rsidRPr="00E42F33" w:rsidRDefault="00E42F33" w:rsidP="00E42F33">
            <w:pPr>
              <w:tabs>
                <w:tab w:val="clear" w:pos="709"/>
              </w:tabs>
              <w:suppressAutoHyphens w:val="0"/>
              <w:spacing w:before="40" w:after="40" w:line="340" w:lineRule="exact"/>
              <w:ind w:firstLine="0"/>
              <w:jc w:val="left"/>
              <w:rPr>
                <w:rFonts w:ascii="Times New Roman" w:eastAsia="Times New Roman" w:hAnsi="Times New Roman" w:cs="Times New Roman"/>
                <w:bCs/>
                <w:color w:val="000000"/>
                <w:spacing w:val="-2"/>
                <w:kern w:val="0"/>
                <w:sz w:val="28"/>
                <w:szCs w:val="28"/>
                <w:lang w:val="uk-UA" w:eastAsia="ru-RU"/>
              </w:rPr>
            </w:pPr>
          </w:p>
        </w:tc>
        <w:tc>
          <w:tcPr>
            <w:tcW w:w="7133"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color w:val="000000"/>
                <w:spacing w:val="-2"/>
                <w:kern w:val="0"/>
                <w:sz w:val="28"/>
                <w:szCs w:val="28"/>
                <w:lang w:val="uk-UA" w:eastAsia="uk-UA"/>
              </w:rPr>
              <w:t>Організація Об’єднаних Націй</w:t>
            </w:r>
          </w:p>
        </w:tc>
      </w:tr>
      <w:tr w:rsidR="00E42F33" w:rsidRPr="00E42F33" w:rsidTr="004412BE">
        <w:tc>
          <w:tcPr>
            <w:tcW w:w="0" w:type="auto"/>
            <w:shd w:val="clear" w:color="auto" w:fill="auto"/>
          </w:tcPr>
          <w:p w:rsidR="00E42F33" w:rsidRPr="00E42F33" w:rsidRDefault="00E42F33" w:rsidP="00E42F33">
            <w:pPr>
              <w:tabs>
                <w:tab w:val="clear" w:pos="709"/>
              </w:tabs>
              <w:suppressAutoHyphens w:val="0"/>
              <w:spacing w:before="40" w:after="40" w:line="340" w:lineRule="exact"/>
              <w:ind w:firstLine="0"/>
              <w:jc w:val="left"/>
              <w:rPr>
                <w:rFonts w:ascii="Times New Roman" w:eastAsia="Times New Roman" w:hAnsi="Times New Roman" w:cs="Times New Roman"/>
                <w:bCs/>
                <w:color w:val="000000"/>
                <w:spacing w:val="-2"/>
                <w:kern w:val="0"/>
                <w:sz w:val="28"/>
                <w:szCs w:val="28"/>
                <w:lang w:val="uk-UA" w:eastAsia="ru-RU"/>
              </w:rPr>
            </w:pPr>
            <w:r w:rsidRPr="00E42F33">
              <w:rPr>
                <w:rFonts w:ascii="Times New Roman" w:eastAsia="Times New Roman" w:hAnsi="Times New Roman" w:cs="Times New Roman"/>
                <w:bCs/>
                <w:color w:val="000000"/>
                <w:spacing w:val="-2"/>
                <w:kern w:val="0"/>
                <w:sz w:val="28"/>
                <w:szCs w:val="28"/>
                <w:lang w:val="uk-UA" w:eastAsia="ru-RU"/>
              </w:rPr>
              <w:t>СНІД</w:t>
            </w:r>
          </w:p>
        </w:tc>
        <w:tc>
          <w:tcPr>
            <w:tcW w:w="608" w:type="dxa"/>
            <w:shd w:val="clear" w:color="auto" w:fill="auto"/>
          </w:tcPr>
          <w:p w:rsidR="00E42F33" w:rsidRPr="00E42F33" w:rsidRDefault="00E42F33" w:rsidP="00E42F33">
            <w:pPr>
              <w:tabs>
                <w:tab w:val="clear" w:pos="709"/>
              </w:tabs>
              <w:suppressAutoHyphens w:val="0"/>
              <w:spacing w:before="40" w:after="40" w:line="340" w:lineRule="exact"/>
              <w:ind w:firstLine="0"/>
              <w:jc w:val="left"/>
              <w:rPr>
                <w:rFonts w:ascii="Times New Roman" w:eastAsia="Times New Roman" w:hAnsi="Times New Roman" w:cs="Times New Roman"/>
                <w:bCs/>
                <w:color w:val="000000"/>
                <w:spacing w:val="-2"/>
                <w:kern w:val="0"/>
                <w:sz w:val="28"/>
                <w:szCs w:val="28"/>
                <w:lang w:val="uk-UA" w:eastAsia="ru-RU"/>
              </w:rPr>
            </w:pPr>
          </w:p>
        </w:tc>
        <w:tc>
          <w:tcPr>
            <w:tcW w:w="7133"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color w:val="000000"/>
                <w:spacing w:val="-2"/>
                <w:kern w:val="0"/>
                <w:sz w:val="28"/>
                <w:szCs w:val="28"/>
                <w:lang w:val="uk-UA" w:eastAsia="uk-UA"/>
              </w:rPr>
            </w:pPr>
            <w:r w:rsidRPr="00E42F33">
              <w:rPr>
                <w:rFonts w:ascii="Times New Roman" w:eastAsia="Times New Roman" w:hAnsi="Times New Roman" w:cs="Times New Roman"/>
                <w:color w:val="000000"/>
                <w:spacing w:val="-2"/>
                <w:kern w:val="0"/>
                <w:sz w:val="28"/>
                <w:szCs w:val="28"/>
                <w:lang w:val="uk-UA" w:eastAsia="uk-UA"/>
              </w:rPr>
              <w:t>синдром набутого імунодефіциту</w:t>
            </w:r>
          </w:p>
        </w:tc>
      </w:tr>
      <w:tr w:rsidR="00E42F33" w:rsidRPr="00E42F33" w:rsidTr="004412BE">
        <w:tc>
          <w:tcPr>
            <w:tcW w:w="0" w:type="auto"/>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США</w:t>
            </w:r>
          </w:p>
        </w:tc>
        <w:tc>
          <w:tcPr>
            <w:tcW w:w="608"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tc>
        <w:tc>
          <w:tcPr>
            <w:tcW w:w="7133"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Сполучені штати Америки</w:t>
            </w:r>
          </w:p>
        </w:tc>
      </w:tr>
      <w:tr w:rsidR="00E42F33" w:rsidRPr="00E42F33" w:rsidTr="004412BE">
        <w:tc>
          <w:tcPr>
            <w:tcW w:w="0" w:type="auto"/>
            <w:shd w:val="clear" w:color="auto" w:fill="auto"/>
          </w:tcPr>
          <w:p w:rsidR="00E42F33" w:rsidRPr="00E42F33" w:rsidRDefault="00E42F33" w:rsidP="00E42F33">
            <w:pPr>
              <w:tabs>
                <w:tab w:val="clear" w:pos="709"/>
              </w:tabs>
              <w:suppressAutoHyphens w:val="0"/>
              <w:spacing w:before="40" w:after="40" w:line="340" w:lineRule="exact"/>
              <w:ind w:firstLine="0"/>
              <w:jc w:val="left"/>
              <w:rPr>
                <w:rFonts w:ascii="Times New Roman" w:eastAsia="Times New Roman" w:hAnsi="Times New Roman" w:cs="Times New Roman"/>
                <w:bCs/>
                <w:color w:val="000000"/>
                <w:spacing w:val="-2"/>
                <w:kern w:val="0"/>
                <w:sz w:val="28"/>
                <w:szCs w:val="28"/>
                <w:lang w:val="uk-UA" w:eastAsia="ru-RU"/>
              </w:rPr>
            </w:pPr>
            <w:r w:rsidRPr="00E42F33">
              <w:rPr>
                <w:rFonts w:ascii="Times New Roman" w:eastAsia="Times New Roman" w:hAnsi="Times New Roman" w:cs="Times New Roman"/>
                <w:bCs/>
                <w:color w:val="000000"/>
                <w:spacing w:val="-2"/>
                <w:kern w:val="0"/>
                <w:sz w:val="28"/>
                <w:szCs w:val="28"/>
                <w:lang w:val="uk-UA" w:eastAsia="ru-RU"/>
              </w:rPr>
              <w:t>ЮНІСЕФ</w:t>
            </w:r>
          </w:p>
        </w:tc>
        <w:tc>
          <w:tcPr>
            <w:tcW w:w="608" w:type="dxa"/>
            <w:shd w:val="clear" w:color="auto" w:fill="auto"/>
          </w:tcPr>
          <w:p w:rsidR="00E42F33" w:rsidRPr="00E42F33" w:rsidRDefault="00E42F33" w:rsidP="00E42F33">
            <w:pPr>
              <w:tabs>
                <w:tab w:val="clear" w:pos="709"/>
              </w:tabs>
              <w:suppressAutoHyphens w:val="0"/>
              <w:spacing w:before="40" w:after="40" w:line="340" w:lineRule="exact"/>
              <w:ind w:firstLine="0"/>
              <w:jc w:val="left"/>
              <w:rPr>
                <w:rFonts w:ascii="Times New Roman" w:eastAsia="Times New Roman" w:hAnsi="Times New Roman" w:cs="Times New Roman"/>
                <w:bCs/>
                <w:color w:val="000000"/>
                <w:spacing w:val="-2"/>
                <w:kern w:val="0"/>
                <w:sz w:val="28"/>
                <w:szCs w:val="28"/>
                <w:lang w:val="uk-UA" w:eastAsia="ru-RU"/>
              </w:rPr>
            </w:pPr>
          </w:p>
        </w:tc>
        <w:tc>
          <w:tcPr>
            <w:tcW w:w="7133"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color w:val="000000"/>
                <w:spacing w:val="-2"/>
                <w:kern w:val="0"/>
                <w:sz w:val="28"/>
                <w:szCs w:val="28"/>
                <w:lang w:val="uk-UA" w:eastAsia="uk-UA"/>
              </w:rPr>
              <w:t>Дитячий фонд ООН</w:t>
            </w:r>
          </w:p>
        </w:tc>
      </w:tr>
      <w:tr w:rsidR="00E42F33" w:rsidRPr="00E42F33" w:rsidTr="004412BE">
        <w:tc>
          <w:tcPr>
            <w:tcW w:w="0" w:type="auto"/>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USAID</w:t>
            </w:r>
          </w:p>
        </w:tc>
        <w:tc>
          <w:tcPr>
            <w:tcW w:w="608"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tc>
        <w:tc>
          <w:tcPr>
            <w:tcW w:w="7133" w:type="dxa"/>
            <w:shd w:val="clear" w:color="auto" w:fill="auto"/>
          </w:tcPr>
          <w:p w:rsidR="00E42F33" w:rsidRPr="00E42F33" w:rsidRDefault="00E42F33" w:rsidP="00E42F3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Агентство США з міжнародного розвитку</w:t>
            </w:r>
          </w:p>
        </w:tc>
      </w:tr>
    </w:tbl>
    <w:p w:rsidR="00E42F33" w:rsidRPr="00E42F33" w:rsidRDefault="00E42F33" w:rsidP="00E42F33">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p>
    <w:p w:rsidR="00E42F33" w:rsidRPr="00E42F33" w:rsidRDefault="00E42F33" w:rsidP="00E42F33">
      <w:pPr>
        <w:widowControl/>
        <w:tabs>
          <w:tab w:val="clear" w:pos="709"/>
        </w:tabs>
        <w:suppressAutoHyphens w:val="0"/>
        <w:spacing w:after="0" w:line="360" w:lineRule="auto"/>
        <w:ind w:firstLine="709"/>
        <w:jc w:val="center"/>
        <w:rPr>
          <w:rFonts w:ascii="Times New Roman" w:eastAsia="Times New Roman" w:hAnsi="Times New Roman" w:cs="Times New Roman"/>
          <w:bCs/>
          <w:color w:val="000000"/>
          <w:kern w:val="0"/>
          <w:sz w:val="28"/>
          <w:szCs w:val="28"/>
          <w:lang w:val="uk-UA" w:eastAsia="uk-UA"/>
        </w:rPr>
      </w:pPr>
      <w:r w:rsidRPr="00E42F33">
        <w:rPr>
          <w:rFonts w:ascii="Times New Roman" w:eastAsia="Times New Roman" w:hAnsi="Times New Roman" w:cs="Times New Roman"/>
          <w:bCs/>
          <w:kern w:val="0"/>
          <w:sz w:val="28"/>
          <w:szCs w:val="28"/>
          <w:lang w:val="uk-UA" w:eastAsia="uk-UA"/>
        </w:rPr>
        <w:br w:type="page"/>
      </w:r>
      <w:r w:rsidRPr="00E42F33">
        <w:rPr>
          <w:rFonts w:ascii="Times New Roman" w:eastAsia="Times New Roman" w:hAnsi="Times New Roman" w:cs="Times New Roman"/>
          <w:bCs/>
          <w:color w:val="000000"/>
          <w:kern w:val="0"/>
          <w:sz w:val="28"/>
          <w:szCs w:val="28"/>
          <w:lang w:val="uk-UA" w:eastAsia="uk-UA"/>
        </w:rPr>
        <w:t>ВСТУП</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i/>
          <w:iCs/>
          <w:color w:val="000000"/>
          <w:kern w:val="0"/>
          <w:sz w:val="28"/>
          <w:szCs w:val="28"/>
          <w:lang w:val="uk-UA" w:eastAsia="uk-UA"/>
        </w:rPr>
        <w:t>Актуальність теми</w:t>
      </w:r>
      <w:r w:rsidRPr="00E42F33">
        <w:rPr>
          <w:rFonts w:ascii="Times New Roman" w:eastAsia="Times New Roman" w:hAnsi="Times New Roman" w:cs="Times New Roman"/>
          <w:bCs/>
          <w:color w:val="000000"/>
          <w:kern w:val="0"/>
          <w:sz w:val="28"/>
          <w:szCs w:val="28"/>
          <w:lang w:val="uk-UA" w:eastAsia="uk-UA"/>
        </w:rPr>
        <w:t>. Охорона здоров’я дітей в Україні упродовж розвитку державності є пріоритетною сферою діяльності, одним із основних питань державного управління, оскільки саме держава формує політику, що впливає на охорону здоров’я дітей (ОЗД), створюючи умови догляду на рівні сім’ї, освіти, харчування, соціального захисту, медичної допомоги. Всесвітньою організацією охорони здоров’я (ВООЗ) вважається, що р</w:t>
      </w:r>
      <w:r w:rsidRPr="00E42F33">
        <w:rPr>
          <w:rFonts w:ascii="Times New Roman" w:eastAsia="Times New Roman" w:hAnsi="Times New Roman" w:cs="Times New Roman"/>
          <w:bCs/>
          <w:kern w:val="0"/>
          <w:sz w:val="28"/>
          <w:szCs w:val="28"/>
          <w:lang w:val="uk-UA" w:eastAsia="uk-UA"/>
        </w:rPr>
        <w:t>івень задоволення потреб дітей щодо здоров’я свідчить про якість охорони здоров’я їх в державі, а не лише про рівень надання медичної допомоги. На думку фахівців ВООЗ життя, виживання, максимальний розвиток, доступ до служб охорони здоров’я є не лише фундаментальними потребами дітей та підлітків, а й основними правами людини (ВООЗ, 2013). Охорона здоров’я дітей знаходиться у фокусі державної політики через застосування різних форм державного управління.</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color w:val="000000"/>
          <w:kern w:val="0"/>
          <w:sz w:val="28"/>
          <w:szCs w:val="28"/>
          <w:lang w:val="uk-UA" w:eastAsia="uk-UA"/>
        </w:rPr>
        <w:t xml:space="preserve"> </w:t>
      </w:r>
      <w:r w:rsidRPr="00E42F33">
        <w:rPr>
          <w:rFonts w:ascii="Times New Roman" w:eastAsia="Times New Roman" w:hAnsi="Times New Roman" w:cs="Times New Roman"/>
          <w:bCs/>
          <w:kern w:val="0"/>
          <w:sz w:val="28"/>
          <w:szCs w:val="28"/>
          <w:lang w:val="uk-UA" w:eastAsia="uk-UA"/>
        </w:rPr>
        <w:t xml:space="preserve">За результатами досліджень М.М.Білинської, Н.Г.Гойди, О.М.Орди, Г.О.Слабкого, Я.Ф.Радиша, Н.О.Рингач стан здоров’я дітей в Україні є незадовільним із сталими тенденціями до погіршення, про що свідчать високі показники захворюваності та поширення основних класів хвороб. Приріст первинної захворюваності упродовж 2007–2013 рр. дітей віком 0–17 років становить +4,9 %. У наукових працях М.В.Голубчикова, Л.І.Жаліло, Н.Г.Руденко, В.С.Стешенко </w:t>
      </w:r>
      <w:r w:rsidRPr="00E42F33">
        <w:rPr>
          <w:rFonts w:ascii="Times New Roman" w:eastAsia="Times New Roman" w:hAnsi="Times New Roman" w:cs="Times New Roman"/>
          <w:color w:val="000000"/>
          <w:kern w:val="0"/>
          <w:sz w:val="28"/>
          <w:szCs w:val="28"/>
          <w:lang w:val="uk-UA" w:eastAsia="uk-UA"/>
        </w:rPr>
        <w:t xml:space="preserve">відмічається, що зростання показників захворюваності дітей відбувається </w:t>
      </w:r>
      <w:r w:rsidRPr="00E42F33">
        <w:rPr>
          <w:rFonts w:ascii="Times New Roman" w:eastAsia="Times New Roman" w:hAnsi="Times New Roman" w:cs="Times New Roman"/>
          <w:bCs/>
          <w:kern w:val="0"/>
          <w:sz w:val="28"/>
          <w:szCs w:val="28"/>
          <w:lang w:val="uk-UA" w:eastAsia="uk-UA"/>
        </w:rPr>
        <w:t xml:space="preserve">на тлі загального скорочення дитячого населення України, що ще більше загострює проблему здоров’я дітей в Україні, а також піднімає проблему здоров’я дітей на рівень державної політики. </w:t>
      </w:r>
      <w:r w:rsidRPr="00E42F33">
        <w:rPr>
          <w:rFonts w:ascii="Times New Roman" w:eastAsia="Times New Roman" w:hAnsi="Times New Roman" w:cs="Times New Roman"/>
          <w:color w:val="000000"/>
          <w:kern w:val="0"/>
          <w:sz w:val="28"/>
          <w:szCs w:val="28"/>
          <w:lang w:val="uk-UA" w:eastAsia="uk-UA"/>
        </w:rPr>
        <w:t xml:space="preserve">Незадовільний стану </w:t>
      </w:r>
      <w:r w:rsidRPr="00E42F33">
        <w:rPr>
          <w:rFonts w:ascii="Times New Roman" w:eastAsia="Times New Roman" w:hAnsi="Times New Roman" w:cs="Times New Roman"/>
          <w:bCs/>
          <w:kern w:val="0"/>
          <w:sz w:val="28"/>
          <w:szCs w:val="28"/>
          <w:lang w:val="uk-UA" w:eastAsia="uk-UA"/>
        </w:rPr>
        <w:t xml:space="preserve">здоров’я дітей в Україні свідчить по-перше - про недостатнє забезпечення права дітей на здоров’я та життя на відміну від розвинених країн світу, по-друге – про необхідність удосконалення механізмів державного управління, зокрема співробітництва з міжнародними організаціями (МО) з метою залучення досвіду розвинених країн у вирішенні проблем ОЗД, зокрема дотримуватись міжнародних стандартів в охороні здоров’я дітей. </w:t>
      </w:r>
    </w:p>
    <w:p w:rsidR="00E42F33" w:rsidRPr="00E42F33" w:rsidRDefault="00E42F33" w:rsidP="00E42F33">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 xml:space="preserve">Вітчизняні вчені Ю.В. Вороненко, Ю.П. Вдовиченко, Н.Г. Гойда, В.В. Лазоришинець та іноземні науковці </w:t>
      </w:r>
      <w:r w:rsidRPr="00E42F33">
        <w:rPr>
          <w:rFonts w:ascii="Times New Roman" w:eastAsia="Times New Roman" w:hAnsi="Times New Roman" w:cs="Times New Roman"/>
          <w:bCs/>
          <w:color w:val="000000"/>
          <w:kern w:val="0"/>
          <w:sz w:val="28"/>
          <w:szCs w:val="28"/>
          <w:lang w:val="uk-UA" w:eastAsia="uk-UA"/>
        </w:rPr>
        <w:t xml:space="preserve">M. Suhrcke, M. McKee, L. Rocco </w:t>
      </w:r>
      <w:r w:rsidRPr="00E42F33">
        <w:rPr>
          <w:rFonts w:ascii="Times New Roman" w:eastAsia="Times New Roman" w:hAnsi="Times New Roman" w:cs="Times New Roman"/>
          <w:bCs/>
          <w:kern w:val="0"/>
          <w:sz w:val="28"/>
          <w:szCs w:val="28"/>
          <w:lang w:val="uk-UA" w:eastAsia="uk-UA"/>
        </w:rPr>
        <w:t xml:space="preserve">вважають, що формування стану здоров’я дитини починається задовго до народження у залежності від стану здоров’я батьків та умов народження, таким чином, забезпечуючи </w:t>
      </w:r>
      <w:r w:rsidRPr="00E42F33">
        <w:rPr>
          <w:rFonts w:ascii="Times New Roman" w:eastAsia="Times New Roman" w:hAnsi="Times New Roman" w:cs="Times New Roman"/>
          <w:kern w:val="0"/>
          <w:sz w:val="28"/>
          <w:szCs w:val="28"/>
          <w:lang w:val="uk-UA" w:eastAsia="uk-UA"/>
        </w:rPr>
        <w:t>“</w:t>
      </w:r>
      <w:r w:rsidRPr="00E42F33">
        <w:rPr>
          <w:rFonts w:ascii="Times New Roman" w:eastAsia="Times New Roman" w:hAnsi="Times New Roman" w:cs="Times New Roman"/>
          <w:bCs/>
          <w:kern w:val="0"/>
          <w:sz w:val="28"/>
          <w:szCs w:val="28"/>
          <w:lang w:val="uk-UA" w:eastAsia="uk-UA"/>
        </w:rPr>
        <w:t>здоровий старт життя</w:t>
      </w:r>
      <w:r w:rsidRPr="00E42F33">
        <w:rPr>
          <w:rFonts w:ascii="Times New Roman" w:eastAsia="Times New Roman" w:hAnsi="Times New Roman" w:cs="Times New Roman"/>
          <w:kern w:val="0"/>
          <w:sz w:val="28"/>
          <w:szCs w:val="28"/>
          <w:lang w:val="uk-UA" w:eastAsia="uk-UA"/>
        </w:rPr>
        <w:t>”</w:t>
      </w:r>
      <w:r w:rsidRPr="00E42F33">
        <w:rPr>
          <w:rFonts w:ascii="Times New Roman" w:eastAsia="Times New Roman" w:hAnsi="Times New Roman" w:cs="Times New Roman"/>
          <w:bCs/>
          <w:kern w:val="0"/>
          <w:sz w:val="28"/>
          <w:szCs w:val="28"/>
          <w:lang w:val="uk-UA" w:eastAsia="uk-UA"/>
        </w:rPr>
        <w:t>, а незадовільний стан здоров’я в дитинстві впливає на погіршення здоров’я людини в дорослому віці, скорочуючи тривалість життя, що, в свою чергу, впливає на зниження продуктивних сил країни. Означені процеси вказують на необхідність застосування ефективних механізмів державного управління для забезпечення державою сприятливих умов зростання дітей з одного боку, з іншого – суспільство з більш якісними показниками здоров’я буде сприяти розвитку ефективної державної політики.</w:t>
      </w:r>
    </w:p>
    <w:p w:rsidR="00E42F33" w:rsidRPr="00E42F33" w:rsidRDefault="00E42F33" w:rsidP="00E42F33">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color w:val="000000"/>
          <w:spacing w:val="-2"/>
          <w:kern w:val="0"/>
          <w:sz w:val="28"/>
          <w:szCs w:val="28"/>
          <w:lang w:val="uk-UA" w:eastAsia="uk-UA"/>
        </w:rPr>
        <w:t>Питання охорони здоров’я дітей має глобальні риси (</w:t>
      </w:r>
      <w:r w:rsidRPr="00E42F33">
        <w:rPr>
          <w:rFonts w:ascii="Times New Roman" w:eastAsia="Times New Roman" w:hAnsi="Times New Roman" w:cs="Times New Roman"/>
          <w:bCs/>
          <w:color w:val="000000"/>
          <w:kern w:val="0"/>
          <w:sz w:val="28"/>
          <w:szCs w:val="28"/>
          <w:lang w:val="uk-UA" w:eastAsia="uk-UA"/>
        </w:rPr>
        <w:t>П.Г. Мун, ЮНІСЕФ, 2012</w:t>
      </w:r>
      <w:r w:rsidRPr="00E42F33">
        <w:rPr>
          <w:rFonts w:ascii="Times New Roman" w:eastAsia="Times New Roman" w:hAnsi="Times New Roman" w:cs="Times New Roman"/>
          <w:bCs/>
          <w:color w:val="000000"/>
          <w:spacing w:val="-2"/>
          <w:kern w:val="0"/>
          <w:sz w:val="28"/>
          <w:szCs w:val="28"/>
          <w:lang w:val="uk-UA" w:eastAsia="uk-UA"/>
        </w:rPr>
        <w:t>) і основним інструментом для захисту прав дітей на життя та здоров’я, а також його реалізації, є Конвенція ООН про права дитини, яка набула чинності в України 27 вересня 1991 р. Країни, в тому числі й Україна, шляхом політично-правового механізму державного управління розробляють заходи імплементації основних засад Конвенції, що сприяє вирішенню проблем охорони здоров’я дітей або їх недопущення. Н</w:t>
      </w:r>
      <w:r w:rsidRPr="00E42F33">
        <w:rPr>
          <w:rFonts w:ascii="Times New Roman" w:eastAsia="Times New Roman" w:hAnsi="Times New Roman" w:cs="Times New Roman"/>
          <w:color w:val="000000"/>
          <w:kern w:val="0"/>
          <w:sz w:val="28"/>
          <w:szCs w:val="28"/>
          <w:lang w:val="uk-UA" w:eastAsia="uk-UA"/>
        </w:rPr>
        <w:t xml:space="preserve">а думку деяких вчених, положення Конвенції стосовно особливого статусу дитинства при наданні медичної допомоги не повною мірою розроблені у вітчизняному законодавстві (І.А. Грицяк). Питанню державного регулювання медичного забезпечення дітей, як складової системи охорони здоров’я, присвячені численні роботи науковців, як питанням вдосконалення медичної допомоги окремим категоріям пацієнтів (І.Д. Шкробанець, О.П. Івахно, В.М. Стешенко), так і теорії розвитку державної політики у забезпеченні медичною допомогою (Д.В. Карамишев, І.В. Рожкова, Я.Ф. Радиш, А.Б. Віленський). Незадовільний стан здоров’я дітей в Україні вчені пов’язують з тим, що </w:t>
      </w:r>
      <w:r w:rsidRPr="00E42F33">
        <w:rPr>
          <w:rFonts w:ascii="Times New Roman" w:eastAsia="Times New Roman" w:hAnsi="Times New Roman" w:cs="Times New Roman"/>
          <w:bCs/>
          <w:kern w:val="0"/>
          <w:sz w:val="28"/>
          <w:szCs w:val="28"/>
          <w:lang w:val="uk-UA" w:eastAsia="uk-UA"/>
        </w:rPr>
        <w:t>в українському суспільстві спостерігається традиційна недооцінка дитячого вікового періоду, а також відсутність чітких світоглядних орієнтирів, які б спонукали до забезпечення належного, сприятливого для дітей правового поля (І.А. Грицяк), що не сприяє покращенню здоров’я дітей.</w:t>
      </w:r>
    </w:p>
    <w:p w:rsidR="00E42F33" w:rsidRPr="00E42F33" w:rsidRDefault="00E42F33" w:rsidP="00E42F33">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Сучасний міжнародний досвід державної політики в охороні здоров’я дітей свідчить про можливість використання певних механізмів державного управління кожної країни для забезпечення права дітей на життя та здоров’я (</w:t>
      </w:r>
      <w:r w:rsidRPr="00E42F33">
        <w:rPr>
          <w:rFonts w:ascii="Times New Roman" w:eastAsia="Times New Roman" w:hAnsi="Times New Roman" w:cs="Times New Roman"/>
          <w:bCs/>
          <w:color w:val="000000"/>
          <w:kern w:val="0"/>
          <w:sz w:val="28"/>
          <w:szCs w:val="28"/>
          <w:lang w:val="uk-UA" w:eastAsia="uk-UA"/>
        </w:rPr>
        <w:t xml:space="preserve">M.Wismar, M.McKee, K.Ernst, D.Srivastava, R.Busse), </w:t>
      </w:r>
      <w:r w:rsidRPr="00E42F33">
        <w:rPr>
          <w:rFonts w:ascii="Times New Roman" w:eastAsia="Times New Roman" w:hAnsi="Times New Roman" w:cs="Times New Roman"/>
          <w:bCs/>
          <w:kern w:val="0"/>
          <w:sz w:val="28"/>
          <w:szCs w:val="28"/>
          <w:lang w:val="uk-UA" w:eastAsia="uk-UA"/>
        </w:rPr>
        <w:t xml:space="preserve">застосовуючи, зокрема, рекомендації Глобальної стратегії охорони здоров’я жінок та дітей, прийнятої ООН </w:t>
      </w:r>
      <w:r w:rsidRPr="00E42F33">
        <w:rPr>
          <w:rFonts w:ascii="Times New Roman" w:eastAsia="Times New Roman" w:hAnsi="Times New Roman" w:cs="Times New Roman"/>
          <w:bCs/>
          <w:color w:val="000000"/>
          <w:kern w:val="0"/>
          <w:sz w:val="28"/>
          <w:szCs w:val="28"/>
          <w:lang w:val="uk-UA" w:eastAsia="uk-UA"/>
        </w:rPr>
        <w:t>у 2010 р.</w:t>
      </w:r>
      <w:r w:rsidRPr="00E42F33">
        <w:rPr>
          <w:rFonts w:ascii="Times New Roman" w:eastAsia="Times New Roman" w:hAnsi="Times New Roman" w:cs="Times New Roman"/>
          <w:bCs/>
          <w:kern w:val="0"/>
          <w:sz w:val="28"/>
          <w:szCs w:val="28"/>
          <w:lang w:val="uk-UA" w:eastAsia="uk-UA"/>
        </w:rPr>
        <w:t xml:space="preserve"> Державної підтримки потребує напрямок діяльності стосовно забезпечення права дитини на належну охорону здоров’я, зокрема, через виділення достатньої кількості ресурсів на державному і регіональному рівнях, а також здійснення чіткого делегування повноважень і функцій визначеним  інституціям (</w:t>
      </w:r>
      <w:r w:rsidRPr="00E42F33">
        <w:rPr>
          <w:rFonts w:ascii="Times New Roman" w:eastAsia="Times New Roman" w:hAnsi="Times New Roman" w:cs="Times New Roman"/>
          <w:bCs/>
          <w:color w:val="000000"/>
          <w:spacing w:val="-4"/>
          <w:kern w:val="0"/>
          <w:sz w:val="28"/>
          <w:szCs w:val="28"/>
          <w:lang w:val="uk-UA" w:eastAsia="uk-UA"/>
        </w:rPr>
        <w:t>М.С. Паїс) з контролем ефективності їх діяльності</w:t>
      </w:r>
      <w:r w:rsidRPr="00E42F33">
        <w:rPr>
          <w:rFonts w:ascii="Times New Roman" w:eastAsia="Times New Roman" w:hAnsi="Times New Roman" w:cs="Times New Roman"/>
          <w:bCs/>
          <w:kern w:val="0"/>
          <w:sz w:val="28"/>
          <w:szCs w:val="28"/>
          <w:lang w:val="uk-UA" w:eastAsia="uk-UA"/>
        </w:rPr>
        <w:t>.</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color w:val="000000"/>
          <w:spacing w:val="-2"/>
          <w:kern w:val="0"/>
          <w:sz w:val="28"/>
          <w:szCs w:val="28"/>
          <w:lang w:val="uk-UA" w:eastAsia="uk-UA"/>
        </w:rPr>
        <w:t>Таким чином, питанню здоров’я дітей в Україні присвячена значна кількість наукових праць, однак, вони, як правило, стосуються загальних проблем щодо впливу на здоров’я населення через призму медичної допомоги, а питання охорони здоров’я дітей ототожнюється із питанням медичного забезпечення. Ми вважаємо, що медичне забезпечення дітей є складовою охорони здоров’я дітей, як найважливішого права людини. Співробітництво у сфері міжнародного розвитку щодо охорони здоров’я дітей, як напрямок дослідження, на нашу думку, є недостатньо вивченим, зокрема питання  співпраці суб’єктів державної політики із міжнародними організаціями в охороні здоров’я дітей. Охорона здоров’я дітей в Україні не є системною і комплексною, достатньо дослідженою, з недостатнім рівнем використання позитивного міжнародного досвіду країн щодо попередження захворювань у дітей, що вказує на актуальність нашого дослідження.</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i/>
          <w:color w:val="000000"/>
          <w:kern w:val="0"/>
          <w:sz w:val="28"/>
          <w:szCs w:val="28"/>
          <w:lang w:val="uk-UA" w:eastAsia="uk-UA"/>
        </w:rPr>
      </w:pPr>
      <w:r w:rsidRPr="00E42F33">
        <w:rPr>
          <w:rFonts w:ascii="Times New Roman" w:eastAsia="Times New Roman" w:hAnsi="Times New Roman" w:cs="Times New Roman"/>
          <w:i/>
          <w:color w:val="000000"/>
          <w:kern w:val="0"/>
          <w:sz w:val="28"/>
          <w:szCs w:val="28"/>
          <w:lang w:val="uk-UA" w:eastAsia="uk-UA"/>
        </w:rPr>
        <w:t>Зв’язок роботи з науковими програмами, планами, темами.</w:t>
      </w:r>
    </w:p>
    <w:p w:rsidR="00E42F33" w:rsidRPr="00E42F33" w:rsidRDefault="00E42F33" w:rsidP="00E42F33">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Дисертаційна робота пов’язана з науковими дослідженнями кафедри управління охороною суспільного здоров’я Національної академії державного управління при Президентові України, що проводяться в рамках комплексного наукового проекту “Державне управління та місцеве самоврядування” (ДР № 0199U002827) за темами науково-дослідних робіт: “Теоретико-методологічні засади державного управління реформування системи охорони здоров’я в Україні</w:t>
      </w:r>
      <w:r w:rsidRPr="00E42F33">
        <w:rPr>
          <w:rFonts w:ascii="Times New Roman" w:eastAsia="Times New Roman" w:hAnsi="Times New Roman" w:cs="Times New Roman"/>
          <w:kern w:val="0"/>
          <w:sz w:val="28"/>
          <w:lang w:val="uk-UA" w:eastAsia="uk-UA"/>
        </w:rPr>
        <w:t>” (</w:t>
      </w:r>
      <w:r w:rsidRPr="00E42F33">
        <w:rPr>
          <w:rFonts w:ascii="Times New Roman" w:eastAsia="Times New Roman" w:hAnsi="Times New Roman" w:cs="Times New Roman"/>
          <w:kern w:val="0"/>
          <w:sz w:val="28"/>
          <w:szCs w:val="28"/>
          <w:lang w:val="uk-UA" w:eastAsia="uk-UA"/>
        </w:rPr>
        <w:t>ДР №0112U002459</w:t>
      </w:r>
      <w:r w:rsidRPr="00E42F33">
        <w:rPr>
          <w:rFonts w:ascii="Times New Roman" w:eastAsia="Times New Roman" w:hAnsi="Times New Roman" w:cs="Times New Roman"/>
          <w:kern w:val="0"/>
          <w:sz w:val="28"/>
          <w:lang w:val="uk-UA" w:eastAsia="uk-UA"/>
        </w:rPr>
        <w:t xml:space="preserve">) </w:t>
      </w:r>
      <w:r w:rsidRPr="00E42F33">
        <w:rPr>
          <w:rFonts w:ascii="Times New Roman" w:eastAsia="Times New Roman" w:hAnsi="Times New Roman" w:cs="Times New Roman"/>
          <w:kern w:val="0"/>
          <w:sz w:val="28"/>
          <w:szCs w:val="28"/>
          <w:lang w:val="uk-UA" w:eastAsia="uk-UA"/>
        </w:rPr>
        <w:t>та “Державне управління реформування системи охорони здоров’я в контексті соціальних перетворень в Україні</w:t>
      </w:r>
      <w:r w:rsidRPr="00E42F33">
        <w:rPr>
          <w:rFonts w:ascii="Times New Roman" w:eastAsia="Times New Roman" w:hAnsi="Times New Roman" w:cs="Times New Roman"/>
          <w:kern w:val="0"/>
          <w:sz w:val="28"/>
          <w:lang w:val="uk-UA" w:eastAsia="uk-UA"/>
        </w:rPr>
        <w:t>”</w:t>
      </w:r>
      <w:r w:rsidRPr="00E42F33">
        <w:rPr>
          <w:rFonts w:ascii="Times New Roman" w:eastAsia="Times New Roman" w:hAnsi="Times New Roman" w:cs="Times New Roman"/>
          <w:kern w:val="0"/>
          <w:sz w:val="28"/>
          <w:szCs w:val="28"/>
          <w:lang w:val="uk-UA" w:eastAsia="uk-UA"/>
        </w:rPr>
        <w:t xml:space="preserve"> (ДР № 0113U002452), у процесі виконання яких роль автора як співвиконавця полягала у визначенні актуальної необхідності удосконалення механізму взаємодії з міжнародними організаціями з метою імплементації світового досвіду для вирішення проблем дитячого здоров’я.</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Cs/>
          <w:color w:val="000000"/>
          <w:kern w:val="0"/>
          <w:sz w:val="28"/>
          <w:szCs w:val="28"/>
          <w:lang w:val="uk-UA" w:eastAsia="uk-UA"/>
        </w:rPr>
      </w:pPr>
      <w:r w:rsidRPr="00E42F33">
        <w:rPr>
          <w:rFonts w:ascii="Times New Roman" w:eastAsia="Times New Roman" w:hAnsi="Times New Roman" w:cs="Times New Roman"/>
          <w:i/>
          <w:color w:val="000000"/>
          <w:kern w:val="0"/>
          <w:sz w:val="28"/>
          <w:szCs w:val="28"/>
          <w:lang w:val="uk-UA" w:eastAsia="uk-UA"/>
        </w:rPr>
        <w:t>Мета дисертаційного дослідження</w:t>
      </w:r>
      <w:r w:rsidRPr="00E42F33">
        <w:rPr>
          <w:rFonts w:ascii="Times New Roman" w:eastAsia="Times New Roman" w:hAnsi="Times New Roman" w:cs="Times New Roman"/>
          <w:bCs/>
          <w:color w:val="000000"/>
          <w:kern w:val="0"/>
          <w:sz w:val="28"/>
          <w:szCs w:val="28"/>
          <w:lang w:val="uk-UA" w:eastAsia="uk-UA"/>
        </w:rPr>
        <w:t xml:space="preserve">: обґрунтування теоретичних засад та методичних підходів щодо розвитку механізму державного управління системою охорони здоров’я дітей у співпраці з міжнародними організаціями в умовах глобалізації. </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uk-UA"/>
        </w:rPr>
      </w:pPr>
      <w:r w:rsidRPr="00E42F33">
        <w:rPr>
          <w:rFonts w:ascii="Times New Roman" w:eastAsia="Times New Roman" w:hAnsi="Times New Roman" w:cs="Times New Roman"/>
          <w:i/>
          <w:kern w:val="0"/>
          <w:sz w:val="28"/>
          <w:szCs w:val="28"/>
          <w:lang w:val="uk-UA" w:eastAsia="uk-UA"/>
        </w:rPr>
        <w:t>Для досягнення мети поставлені наступні завдання</w:t>
      </w:r>
      <w:r w:rsidRPr="00E42F33">
        <w:rPr>
          <w:rFonts w:ascii="Times New Roman" w:eastAsia="Times New Roman" w:hAnsi="Times New Roman" w:cs="Times New Roman"/>
          <w:b/>
          <w:kern w:val="0"/>
          <w:sz w:val="28"/>
          <w:szCs w:val="28"/>
          <w:lang w:val="uk-UA" w:eastAsia="uk-UA"/>
        </w:rPr>
        <w:t>:</w:t>
      </w:r>
    </w:p>
    <w:p w:rsidR="00E42F33" w:rsidRPr="00E42F33" w:rsidRDefault="00E42F33" w:rsidP="00E42F33">
      <w:pPr>
        <w:widowControl/>
        <w:numPr>
          <w:ilvl w:val="0"/>
          <w:numId w:val="15"/>
        </w:numPr>
        <w:tabs>
          <w:tab w:val="clear" w:pos="709"/>
          <w:tab w:val="left" w:pos="993"/>
        </w:tabs>
        <w:suppressAutoHyphens w:val="0"/>
        <w:spacing w:after="0" w:line="360" w:lineRule="auto"/>
        <w:ind w:firstLine="709"/>
        <w:jc w:val="left"/>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дослідити питання глобалізації державного управління ОЗД;</w:t>
      </w:r>
    </w:p>
    <w:p w:rsidR="00E42F33" w:rsidRPr="00E42F33" w:rsidRDefault="00E42F33" w:rsidP="00E42F33">
      <w:pPr>
        <w:widowControl/>
        <w:numPr>
          <w:ilvl w:val="0"/>
          <w:numId w:val="15"/>
        </w:numPr>
        <w:tabs>
          <w:tab w:val="clear" w:pos="709"/>
          <w:tab w:val="left" w:pos="993"/>
        </w:tabs>
        <w:suppressAutoHyphens w:val="0"/>
        <w:spacing w:after="0" w:line="360" w:lineRule="auto"/>
        <w:ind w:firstLine="709"/>
        <w:jc w:val="left"/>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здійснити аналіз реалізації права дитини на здоров’я в міжнародних документах;</w:t>
      </w:r>
    </w:p>
    <w:p w:rsidR="00E42F33" w:rsidRPr="00E42F33" w:rsidRDefault="00E42F33" w:rsidP="00E42F33">
      <w:pPr>
        <w:widowControl/>
        <w:numPr>
          <w:ilvl w:val="0"/>
          <w:numId w:val="15"/>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bCs/>
          <w:kern w:val="0"/>
          <w:sz w:val="28"/>
          <w:szCs w:val="28"/>
          <w:lang w:val="uk-UA" w:eastAsia="uk-UA"/>
        </w:rPr>
        <w:t xml:space="preserve">визначити основні тенденції щодо стану здоров’я дітей </w:t>
      </w:r>
      <w:r w:rsidRPr="00E42F33">
        <w:rPr>
          <w:rFonts w:ascii="Times New Roman" w:eastAsia="Times New Roman" w:hAnsi="Times New Roman" w:cs="Times New Roman"/>
          <w:kern w:val="0"/>
          <w:sz w:val="28"/>
          <w:szCs w:val="28"/>
          <w:lang w:val="uk-UA" w:eastAsia="uk-UA"/>
        </w:rPr>
        <w:t>на сучасному етапі реформування системи охорони здоров’я;</w:t>
      </w:r>
    </w:p>
    <w:p w:rsidR="00E42F33" w:rsidRPr="00E42F33" w:rsidRDefault="00E42F33" w:rsidP="00E42F33">
      <w:pPr>
        <w:widowControl/>
        <w:numPr>
          <w:ilvl w:val="0"/>
          <w:numId w:val="15"/>
        </w:numPr>
        <w:tabs>
          <w:tab w:val="clear" w:pos="709"/>
          <w:tab w:val="left" w:pos="993"/>
        </w:tabs>
        <w:suppressAutoHyphens w:val="0"/>
        <w:spacing w:after="0" w:line="360" w:lineRule="auto"/>
        <w:ind w:firstLine="709"/>
        <w:jc w:val="left"/>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spacing w:val="-4"/>
          <w:kern w:val="0"/>
          <w:sz w:val="28"/>
          <w:szCs w:val="28"/>
          <w:lang w:val="uk-UA" w:eastAsia="uk-UA"/>
        </w:rPr>
        <w:t>проаналізувати діяльність суб’єктів вироблення та реалізації державної політики щодо ОЗД в Україні та визначити існуючі проблеми</w:t>
      </w:r>
      <w:r w:rsidRPr="00E42F33">
        <w:rPr>
          <w:rFonts w:ascii="Times New Roman" w:eastAsia="Times New Roman" w:hAnsi="Times New Roman" w:cs="Times New Roman"/>
          <w:bCs/>
          <w:kern w:val="0"/>
          <w:sz w:val="28"/>
          <w:szCs w:val="28"/>
          <w:lang w:val="uk-UA" w:eastAsia="uk-UA"/>
        </w:rPr>
        <w:t>;</w:t>
      </w:r>
    </w:p>
    <w:p w:rsidR="00E42F33" w:rsidRPr="00E42F33" w:rsidRDefault="00E42F33" w:rsidP="00E42F33">
      <w:pPr>
        <w:widowControl/>
        <w:numPr>
          <w:ilvl w:val="0"/>
          <w:numId w:val="15"/>
        </w:numPr>
        <w:tabs>
          <w:tab w:val="clear" w:pos="709"/>
          <w:tab w:val="left" w:pos="993"/>
        </w:tabs>
        <w:suppressAutoHyphens w:val="0"/>
        <w:spacing w:after="0" w:line="360" w:lineRule="auto"/>
        <w:ind w:firstLine="709"/>
        <w:jc w:val="left"/>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вивчити досвід розвинених країн світу в реалізації державної політики щодо ОЗД;</w:t>
      </w:r>
    </w:p>
    <w:p w:rsidR="00E42F33" w:rsidRPr="00E42F33" w:rsidRDefault="00E42F33" w:rsidP="00E42F33">
      <w:pPr>
        <w:widowControl/>
        <w:numPr>
          <w:ilvl w:val="0"/>
          <w:numId w:val="15"/>
        </w:numPr>
        <w:tabs>
          <w:tab w:val="clear" w:pos="709"/>
          <w:tab w:val="left" w:pos="993"/>
        </w:tabs>
        <w:suppressAutoHyphens w:val="0"/>
        <w:spacing w:after="0" w:line="360" w:lineRule="auto"/>
        <w:ind w:firstLine="709"/>
        <w:jc w:val="left"/>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визначити підходи до запровадження програмно-цільового методу у вирішенні проблем державного управління охороною дитячого здоров’я;</w:t>
      </w:r>
    </w:p>
    <w:p w:rsidR="00E42F33" w:rsidRPr="00E42F33" w:rsidRDefault="00E42F33" w:rsidP="00E42F33">
      <w:pPr>
        <w:widowControl/>
        <w:numPr>
          <w:ilvl w:val="0"/>
          <w:numId w:val="15"/>
        </w:numPr>
        <w:tabs>
          <w:tab w:val="clear" w:pos="709"/>
          <w:tab w:val="left" w:pos="993"/>
        </w:tabs>
        <w:suppressAutoHyphens w:val="0"/>
        <w:spacing w:after="0" w:line="360" w:lineRule="auto"/>
        <w:ind w:firstLine="709"/>
        <w:jc w:val="left"/>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охарактеризувати діяльність ЮНІСЕФ та ВООЗ в Україні як основних міжнародних організацій-партнерів у сфері ОЗД;</w:t>
      </w:r>
    </w:p>
    <w:p w:rsidR="00E42F33" w:rsidRPr="00E42F33" w:rsidRDefault="00E42F33" w:rsidP="00E42F33">
      <w:pPr>
        <w:widowControl/>
        <w:numPr>
          <w:ilvl w:val="0"/>
          <w:numId w:val="15"/>
        </w:numPr>
        <w:tabs>
          <w:tab w:val="clear" w:pos="709"/>
          <w:tab w:val="left" w:pos="993"/>
        </w:tabs>
        <w:suppressAutoHyphens w:val="0"/>
        <w:spacing w:after="0" w:line="360" w:lineRule="auto"/>
        <w:ind w:firstLine="709"/>
        <w:jc w:val="left"/>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розробити алгоритм взаємодії з міжнародними організаціями у сфері державного управління охороною здоров</w:t>
      </w:r>
      <w:r w:rsidRPr="00E42F33">
        <w:rPr>
          <w:rFonts w:ascii="Times New Roman" w:eastAsia="Times New Roman" w:hAnsi="Times New Roman" w:cs="Times New Roman"/>
          <w:bCs/>
          <w:spacing w:val="-4"/>
          <w:kern w:val="0"/>
          <w:sz w:val="28"/>
          <w:szCs w:val="28"/>
          <w:lang w:val="uk-UA" w:eastAsia="uk-UA"/>
        </w:rPr>
        <w:t>’я дітей</w:t>
      </w:r>
      <w:r w:rsidRPr="00E42F33">
        <w:rPr>
          <w:rFonts w:ascii="Times New Roman" w:eastAsia="Times New Roman" w:hAnsi="Times New Roman" w:cs="Times New Roman"/>
          <w:bCs/>
          <w:kern w:val="0"/>
          <w:sz w:val="28"/>
          <w:szCs w:val="28"/>
          <w:lang w:val="uk-UA" w:eastAsia="uk-UA"/>
        </w:rPr>
        <w:t>.</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i/>
          <w:color w:val="000000"/>
          <w:kern w:val="0"/>
          <w:sz w:val="28"/>
          <w:szCs w:val="28"/>
          <w:lang w:val="uk-UA" w:eastAsia="uk-UA"/>
        </w:rPr>
        <w:t>Об’єкт дослідження</w:t>
      </w:r>
      <w:r w:rsidRPr="00E42F33">
        <w:rPr>
          <w:rFonts w:ascii="Times New Roman" w:eastAsia="Times New Roman" w:hAnsi="Times New Roman" w:cs="Times New Roman"/>
          <w:bCs/>
          <w:color w:val="000000"/>
          <w:kern w:val="0"/>
          <w:sz w:val="28"/>
          <w:szCs w:val="28"/>
          <w:lang w:val="uk-UA" w:eastAsia="uk-UA"/>
        </w:rPr>
        <w:t xml:space="preserve"> –</w:t>
      </w:r>
      <w:r w:rsidRPr="00E42F33">
        <w:rPr>
          <w:rFonts w:ascii="Calibri" w:eastAsia="Times New Roman" w:hAnsi="Calibri" w:cs="Times New Roman"/>
          <w:bCs/>
          <w:color w:val="000000"/>
          <w:kern w:val="0"/>
          <w:sz w:val="28"/>
          <w:szCs w:val="28"/>
          <w:lang w:val="uk-UA" w:eastAsia="uk-UA"/>
        </w:rPr>
        <w:t xml:space="preserve"> </w:t>
      </w:r>
      <w:r w:rsidRPr="00E42F33">
        <w:rPr>
          <w:rFonts w:ascii="Times New Roman" w:eastAsia="Times New Roman" w:hAnsi="Times New Roman" w:cs="Times New Roman"/>
          <w:bCs/>
          <w:color w:val="000000"/>
          <w:kern w:val="0"/>
          <w:sz w:val="28"/>
          <w:szCs w:val="28"/>
          <w:lang w:val="uk-UA" w:eastAsia="uk-UA"/>
        </w:rPr>
        <w:t>державне управління охороною здоров’я дітей в Україні</w:t>
      </w:r>
      <w:r w:rsidRPr="00E42F33">
        <w:rPr>
          <w:rFonts w:ascii="Times New Roman" w:eastAsia="Times New Roman" w:hAnsi="Times New Roman" w:cs="Times New Roman"/>
          <w:bCs/>
          <w:kern w:val="0"/>
          <w:sz w:val="28"/>
          <w:szCs w:val="28"/>
          <w:lang w:val="uk-UA" w:eastAsia="uk-UA"/>
        </w:rPr>
        <w:t>.</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Cs/>
          <w:color w:val="000000"/>
          <w:kern w:val="0"/>
          <w:sz w:val="28"/>
          <w:szCs w:val="28"/>
          <w:lang w:val="uk-UA" w:eastAsia="uk-UA"/>
        </w:rPr>
      </w:pPr>
      <w:r w:rsidRPr="00E42F33">
        <w:rPr>
          <w:rFonts w:ascii="Times New Roman" w:eastAsia="Times New Roman" w:hAnsi="Times New Roman" w:cs="Times New Roman"/>
          <w:i/>
          <w:color w:val="000000"/>
          <w:kern w:val="0"/>
          <w:sz w:val="28"/>
          <w:szCs w:val="28"/>
          <w:lang w:val="uk-UA" w:eastAsia="uk-UA"/>
        </w:rPr>
        <w:t>Предмет дослідження</w:t>
      </w:r>
      <w:r w:rsidRPr="00E42F33">
        <w:rPr>
          <w:rFonts w:ascii="Times New Roman" w:eastAsia="Times New Roman" w:hAnsi="Times New Roman" w:cs="Times New Roman"/>
          <w:bCs/>
          <w:color w:val="000000"/>
          <w:kern w:val="0"/>
          <w:sz w:val="28"/>
          <w:szCs w:val="28"/>
          <w:lang w:val="uk-UA" w:eastAsia="uk-UA"/>
        </w:rPr>
        <w:t xml:space="preserve"> –</w:t>
      </w:r>
      <w:r w:rsidRPr="00E42F33">
        <w:rPr>
          <w:rFonts w:ascii="Calibri" w:eastAsia="Times New Roman" w:hAnsi="Calibri" w:cs="Times New Roman"/>
          <w:bCs/>
          <w:color w:val="000000"/>
          <w:kern w:val="0"/>
          <w:sz w:val="28"/>
          <w:szCs w:val="28"/>
          <w:lang w:val="uk-UA" w:eastAsia="uk-UA"/>
        </w:rPr>
        <w:t xml:space="preserve"> </w:t>
      </w:r>
      <w:r w:rsidRPr="00E42F33">
        <w:rPr>
          <w:rFonts w:ascii="Times New Roman" w:eastAsia="Times New Roman" w:hAnsi="Times New Roman" w:cs="Times New Roman"/>
          <w:bCs/>
          <w:color w:val="000000"/>
          <w:kern w:val="0"/>
          <w:sz w:val="28"/>
          <w:szCs w:val="28"/>
          <w:lang w:val="uk-UA" w:eastAsia="uk-UA"/>
        </w:rPr>
        <w:t>розвиток механізму взаємодії з міжнародними організаціями у сфері державного управління охороною здоров’я дітей.</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i/>
          <w:color w:val="000000"/>
          <w:kern w:val="0"/>
          <w:sz w:val="28"/>
          <w:szCs w:val="28"/>
          <w:lang w:val="uk-UA" w:eastAsia="uk-UA"/>
        </w:rPr>
        <w:t>Методи дослідження</w:t>
      </w:r>
      <w:r w:rsidRPr="00E42F33">
        <w:rPr>
          <w:rFonts w:ascii="Times New Roman" w:eastAsia="Times New Roman" w:hAnsi="Times New Roman" w:cs="Times New Roman"/>
          <w:bCs/>
          <w:color w:val="000000"/>
          <w:kern w:val="0"/>
          <w:sz w:val="28"/>
          <w:szCs w:val="28"/>
          <w:lang w:val="uk-UA" w:eastAsia="uk-UA"/>
        </w:rPr>
        <w:t xml:space="preserve">. Для виконання поставлених завдань використані </w:t>
      </w:r>
      <w:r w:rsidRPr="00E42F33">
        <w:rPr>
          <w:rFonts w:ascii="Times New Roman" w:eastAsia="Times New Roman" w:hAnsi="Times New Roman" w:cs="Times New Roman"/>
          <w:bCs/>
          <w:kern w:val="0"/>
          <w:sz w:val="28"/>
          <w:szCs w:val="28"/>
          <w:lang w:val="uk-UA" w:eastAsia="uk-UA"/>
        </w:rPr>
        <w:t>загальнонаукові методи</w:t>
      </w:r>
      <w:r w:rsidRPr="00E42F33">
        <w:rPr>
          <w:rFonts w:ascii="Times New Roman" w:eastAsia="Times New Roman" w:hAnsi="Times New Roman" w:cs="Times New Roman"/>
          <w:bCs/>
          <w:color w:val="000000"/>
          <w:kern w:val="0"/>
          <w:sz w:val="28"/>
          <w:szCs w:val="28"/>
          <w:lang w:val="uk-UA" w:eastAsia="uk-UA"/>
        </w:rPr>
        <w:t xml:space="preserve"> дослідження</w:t>
      </w:r>
      <w:r w:rsidRPr="00E42F33">
        <w:rPr>
          <w:rFonts w:ascii="Times New Roman" w:eastAsia="Times New Roman" w:hAnsi="Times New Roman" w:cs="Times New Roman"/>
          <w:bCs/>
          <w:kern w:val="0"/>
          <w:sz w:val="28"/>
          <w:szCs w:val="28"/>
          <w:lang w:val="uk-UA" w:eastAsia="uk-UA"/>
        </w:rPr>
        <w:t>, що використовуються</w:t>
      </w:r>
      <w:r w:rsidRPr="00E42F33">
        <w:rPr>
          <w:rFonts w:ascii="Times New Roman" w:eastAsia="Times New Roman" w:hAnsi="Times New Roman" w:cs="Times New Roman"/>
          <w:kern w:val="0"/>
          <w:sz w:val="28"/>
          <w:szCs w:val="28"/>
          <w:lang w:val="uk-UA" w:eastAsia="uk-UA"/>
        </w:rPr>
        <w:t xml:space="preserve"> в </w:t>
      </w:r>
      <w:hyperlink r:id="rId8" w:tooltip="Теоретичні дослідження" w:history="1">
        <w:r w:rsidRPr="00E42F33">
          <w:rPr>
            <w:rFonts w:ascii="Times New Roman" w:eastAsia="Times New Roman" w:hAnsi="Times New Roman" w:cs="Times New Roman"/>
            <w:color w:val="000000"/>
            <w:kern w:val="0"/>
            <w:sz w:val="28"/>
            <w:lang w:val="uk-UA" w:eastAsia="uk-UA"/>
          </w:rPr>
          <w:t>теоретичних</w:t>
        </w:r>
      </w:hyperlink>
      <w:r w:rsidRPr="00E42F33">
        <w:rPr>
          <w:rFonts w:ascii="Times New Roman" w:eastAsia="Times New Roman" w:hAnsi="Times New Roman" w:cs="Times New Roman"/>
          <w:color w:val="000000"/>
          <w:kern w:val="0"/>
          <w:sz w:val="28"/>
          <w:szCs w:val="28"/>
          <w:lang w:val="uk-UA" w:eastAsia="uk-UA"/>
        </w:rPr>
        <w:t xml:space="preserve"> та </w:t>
      </w:r>
      <w:hyperlink r:id="rId9" w:tooltip="Емпіричні дослідження" w:history="1">
        <w:r w:rsidRPr="00E42F33">
          <w:rPr>
            <w:rFonts w:ascii="Times New Roman" w:eastAsia="Times New Roman" w:hAnsi="Times New Roman" w:cs="Times New Roman"/>
            <w:color w:val="000000"/>
            <w:kern w:val="0"/>
            <w:sz w:val="28"/>
            <w:lang w:val="uk-UA" w:eastAsia="uk-UA"/>
          </w:rPr>
          <w:t>емпіричних</w:t>
        </w:r>
      </w:hyperlink>
      <w:r w:rsidRPr="00E42F33">
        <w:rPr>
          <w:rFonts w:ascii="Times New Roman" w:eastAsia="Times New Roman" w:hAnsi="Times New Roman" w:cs="Times New Roman"/>
          <w:kern w:val="0"/>
          <w:sz w:val="28"/>
          <w:szCs w:val="28"/>
          <w:lang w:val="uk-UA" w:eastAsia="uk-UA"/>
        </w:rPr>
        <w:t xml:space="preserve"> дослідженнях</w:t>
      </w:r>
      <w:r w:rsidRPr="00E42F33">
        <w:rPr>
          <w:rFonts w:ascii="Times New Roman" w:eastAsia="Times New Roman" w:hAnsi="Times New Roman" w:cs="Times New Roman"/>
          <w:bCs/>
          <w:kern w:val="0"/>
          <w:sz w:val="28"/>
          <w:szCs w:val="28"/>
          <w:lang w:val="uk-UA" w:eastAsia="uk-UA"/>
        </w:rPr>
        <w:t>:</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color w:val="000000"/>
          <w:kern w:val="0"/>
          <w:sz w:val="28"/>
          <w:szCs w:val="28"/>
          <w:lang w:val="uk-UA" w:eastAsia="uk-UA"/>
        </w:rPr>
        <w:t>–</w:t>
      </w:r>
      <w:r w:rsidRPr="00E42F33">
        <w:rPr>
          <w:rFonts w:ascii="Times New Roman" w:eastAsia="Times New Roman" w:hAnsi="Times New Roman" w:cs="Times New Roman"/>
          <w:bCs/>
          <w:kern w:val="0"/>
          <w:sz w:val="28"/>
          <w:szCs w:val="28"/>
          <w:lang w:val="uk-UA" w:eastAsia="uk-UA"/>
        </w:rPr>
        <w:t xml:space="preserve"> порівняльно-історичний – метод аналізу наукових джерел для дослідження питання охорони здоров’я у світі, еволюційних та сталих процесів;</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color w:val="000000"/>
          <w:kern w:val="0"/>
          <w:sz w:val="28"/>
          <w:szCs w:val="28"/>
          <w:lang w:val="uk-UA" w:eastAsia="uk-UA"/>
        </w:rPr>
        <w:t>–</w:t>
      </w:r>
      <w:r w:rsidRPr="00E42F33">
        <w:rPr>
          <w:rFonts w:ascii="Times New Roman" w:eastAsia="Times New Roman" w:hAnsi="Times New Roman" w:cs="Times New Roman"/>
          <w:bCs/>
          <w:kern w:val="0"/>
          <w:sz w:val="28"/>
          <w:szCs w:val="28"/>
          <w:lang w:val="uk-UA" w:eastAsia="uk-UA"/>
        </w:rPr>
        <w:t xml:space="preserve"> метод статистичного аналізу – для дослідження динаміки показників стану здоров’я дітей, в тому числі рівня дитячої смертності;</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color w:val="000000"/>
          <w:kern w:val="0"/>
          <w:sz w:val="28"/>
          <w:szCs w:val="28"/>
          <w:lang w:val="uk-UA" w:eastAsia="uk-UA"/>
        </w:rPr>
        <w:t>–</w:t>
      </w:r>
      <w:r w:rsidRPr="00E42F33">
        <w:rPr>
          <w:rFonts w:ascii="Times New Roman" w:eastAsia="Times New Roman" w:hAnsi="Times New Roman" w:cs="Times New Roman"/>
          <w:bCs/>
          <w:kern w:val="0"/>
          <w:sz w:val="28"/>
          <w:szCs w:val="28"/>
          <w:lang w:val="uk-UA" w:eastAsia="uk-UA"/>
        </w:rPr>
        <w:t xml:space="preserve"> контент-аналізу - для кількісно-якісного аналізу нормативно-правових та програмних документів; </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color w:val="000000"/>
          <w:kern w:val="0"/>
          <w:sz w:val="28"/>
          <w:szCs w:val="28"/>
          <w:lang w:val="uk-UA" w:eastAsia="uk-UA"/>
        </w:rPr>
        <w:t>–</w:t>
      </w:r>
      <w:r w:rsidRPr="00E42F33">
        <w:rPr>
          <w:rFonts w:ascii="Times New Roman" w:eastAsia="Times New Roman" w:hAnsi="Times New Roman" w:cs="Times New Roman"/>
          <w:bCs/>
          <w:kern w:val="0"/>
          <w:sz w:val="28"/>
          <w:szCs w:val="28"/>
          <w:lang w:val="uk-UA" w:eastAsia="uk-UA"/>
        </w:rPr>
        <w:t xml:space="preserve"> метод системного аналізу – для вивчення динаміки становлення і розвитку системи охорони здоров’я дітей з визначенням відповідних довгострокових тенденцій і закономірностей;</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color w:val="000000"/>
          <w:kern w:val="0"/>
          <w:sz w:val="28"/>
          <w:szCs w:val="28"/>
          <w:lang w:val="uk-UA" w:eastAsia="uk-UA"/>
        </w:rPr>
        <w:t>–</w:t>
      </w:r>
      <w:r w:rsidRPr="00E42F33">
        <w:rPr>
          <w:rFonts w:ascii="Times New Roman" w:eastAsia="Times New Roman" w:hAnsi="Times New Roman" w:cs="Times New Roman"/>
          <w:bCs/>
          <w:kern w:val="0"/>
          <w:sz w:val="28"/>
          <w:szCs w:val="28"/>
          <w:lang w:val="uk-UA" w:eastAsia="uk-UA"/>
        </w:rPr>
        <w:t xml:space="preserve"> метод моделювання – при вдосконаленні організаційних аспектів державного управління системою охорони здоров’я дітей;</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color w:val="000000"/>
          <w:kern w:val="0"/>
          <w:sz w:val="28"/>
          <w:szCs w:val="28"/>
          <w:lang w:val="uk-UA" w:eastAsia="uk-UA"/>
        </w:rPr>
        <w:t>–</w:t>
      </w:r>
      <w:r w:rsidRPr="00E42F33">
        <w:rPr>
          <w:rFonts w:ascii="Times New Roman" w:eastAsia="Times New Roman" w:hAnsi="Times New Roman" w:cs="Times New Roman"/>
          <w:bCs/>
          <w:kern w:val="0"/>
          <w:sz w:val="28"/>
          <w:szCs w:val="28"/>
          <w:lang w:val="uk-UA" w:eastAsia="uk-UA"/>
        </w:rPr>
        <w:t xml:space="preserve"> структурно-функціональний - для</w:t>
      </w:r>
      <w:r w:rsidRPr="00E42F33">
        <w:rPr>
          <w:rFonts w:ascii="Times New Roman" w:eastAsia="Times New Roman" w:hAnsi="Times New Roman" w:cs="Times New Roman"/>
          <w:kern w:val="0"/>
          <w:sz w:val="28"/>
          <w:szCs w:val="28"/>
          <w:lang w:val="uk-UA" w:eastAsia="uk-UA"/>
        </w:rPr>
        <w:t xml:space="preserve"> дослідження управлінських явищ і процесів, як окремих структур, так і системи охорони здоров’я дітей у цілому.</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i/>
          <w:color w:val="000000"/>
          <w:kern w:val="0"/>
          <w:sz w:val="28"/>
          <w:szCs w:val="28"/>
          <w:lang w:val="uk-UA" w:eastAsia="uk-UA"/>
        </w:rPr>
        <w:t>Наукова новизна</w:t>
      </w:r>
      <w:r w:rsidRPr="00E42F33">
        <w:rPr>
          <w:rFonts w:ascii="Times New Roman" w:eastAsia="Times New Roman" w:hAnsi="Times New Roman" w:cs="Times New Roman"/>
          <w:bCs/>
          <w:kern w:val="0"/>
          <w:sz w:val="28"/>
          <w:szCs w:val="28"/>
          <w:lang w:val="uk-UA" w:eastAsia="uk-UA"/>
        </w:rPr>
        <w:t>:</w:t>
      </w:r>
      <w:r w:rsidRPr="00E42F33">
        <w:rPr>
          <w:rFonts w:ascii="Times New Roman" w:eastAsia="Times New Roman" w:hAnsi="Times New Roman" w:cs="Times New Roman"/>
          <w:bCs/>
          <w:color w:val="000000"/>
          <w:kern w:val="0"/>
          <w:sz w:val="28"/>
          <w:szCs w:val="28"/>
          <w:lang w:val="uk-UA" w:eastAsia="uk-UA"/>
        </w:rPr>
        <w:t xml:space="preserve"> </w:t>
      </w:r>
      <w:r w:rsidRPr="00E42F33">
        <w:rPr>
          <w:rFonts w:ascii="Times New Roman" w:eastAsia="Times New Roman" w:hAnsi="Times New Roman" w:cs="Times New Roman"/>
          <w:bCs/>
          <w:kern w:val="0"/>
          <w:sz w:val="28"/>
          <w:szCs w:val="28"/>
          <w:lang w:val="uk-UA" w:eastAsia="uk-UA"/>
        </w:rPr>
        <w:t xml:space="preserve">полягає в тому, що </w:t>
      </w:r>
      <w:r w:rsidRPr="00E42F33">
        <w:rPr>
          <w:rFonts w:ascii="Times New Roman" w:eastAsia="Times New Roman" w:hAnsi="Times New Roman" w:cs="Times New Roman"/>
          <w:bCs/>
          <w:i/>
          <w:kern w:val="0"/>
          <w:sz w:val="28"/>
          <w:szCs w:val="28"/>
          <w:lang w:val="uk-UA" w:eastAsia="uk-UA"/>
        </w:rPr>
        <w:t>вперше</w:t>
      </w:r>
      <w:r w:rsidRPr="00E42F33">
        <w:rPr>
          <w:rFonts w:ascii="Times New Roman" w:eastAsia="Times New Roman" w:hAnsi="Times New Roman" w:cs="Times New Roman"/>
          <w:bCs/>
          <w:kern w:val="0"/>
          <w:sz w:val="28"/>
          <w:szCs w:val="28"/>
          <w:lang w:val="uk-UA" w:eastAsia="uk-UA"/>
        </w:rPr>
        <w:t>:</w:t>
      </w:r>
    </w:p>
    <w:p w:rsidR="00E42F33" w:rsidRPr="00E42F33" w:rsidRDefault="00E42F33" w:rsidP="00E42F33">
      <w:pPr>
        <w:widowControl/>
        <w:numPr>
          <w:ilvl w:val="0"/>
          <w:numId w:val="12"/>
        </w:numPr>
        <w:tabs>
          <w:tab w:val="clear" w:pos="709"/>
          <w:tab w:val="left" w:pos="993"/>
        </w:tabs>
        <w:suppressAutoHyphens w:val="0"/>
        <w:spacing w:after="0" w:line="360" w:lineRule="auto"/>
        <w:ind w:firstLine="709"/>
        <w:jc w:val="left"/>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spacing w:val="-4"/>
          <w:kern w:val="0"/>
          <w:sz w:val="28"/>
          <w:szCs w:val="28"/>
          <w:lang w:val="uk-UA" w:eastAsia="uk-UA"/>
        </w:rPr>
        <w:t>доведено універсальний характер застосування в Україні єдиних принципів, методів та інструментів (</w:t>
      </w:r>
      <w:r w:rsidRPr="00E42F33">
        <w:rPr>
          <w:rFonts w:ascii="Times New Roman" w:eastAsia="Times New Roman" w:hAnsi="Times New Roman" w:cs="Times New Roman"/>
          <w:kern w:val="0"/>
          <w:sz w:val="28"/>
          <w:szCs w:val="28"/>
          <w:lang w:val="uk-UA" w:eastAsia="uk-UA"/>
        </w:rPr>
        <w:t>профілактика на усіх етапах життя; створення середовища проживання, сприятливого для здоров’я; діяльність служб громадського здоров’я і служб медичної допомоги для боротьби з хворобами і розширення можливостей зміцнення здоров’я; створення можливостей, які дозволяють людям зміцнювати здоров’я, відповідальність урядів за вироблення державної політики)</w:t>
      </w:r>
      <w:r w:rsidRPr="00E42F33">
        <w:rPr>
          <w:rFonts w:ascii="Times New Roman" w:eastAsia="Times New Roman" w:hAnsi="Times New Roman" w:cs="Times New Roman"/>
          <w:bCs/>
          <w:spacing w:val="-4"/>
          <w:kern w:val="0"/>
          <w:sz w:val="28"/>
          <w:szCs w:val="28"/>
          <w:lang w:val="uk-UA" w:eastAsia="uk-UA"/>
        </w:rPr>
        <w:t xml:space="preserve"> у складі комплексного механізму державного управління системою ОЗД як соціального явища, пов’язаного із спільністю проблем охорони дитячого здоров’я багатьох держав в умовах глобалізації</w:t>
      </w:r>
      <w:r w:rsidRPr="00E42F33">
        <w:rPr>
          <w:rFonts w:ascii="Times New Roman" w:eastAsia="Times New Roman" w:hAnsi="Times New Roman" w:cs="Times New Roman"/>
          <w:bCs/>
          <w:kern w:val="0"/>
          <w:sz w:val="28"/>
          <w:szCs w:val="28"/>
          <w:lang w:val="uk-UA" w:eastAsia="uk-UA"/>
        </w:rPr>
        <w:t>;</w:t>
      </w:r>
    </w:p>
    <w:p w:rsidR="00E42F33" w:rsidRPr="00E42F33" w:rsidRDefault="00E42F33" w:rsidP="00E42F33">
      <w:pPr>
        <w:widowControl/>
        <w:numPr>
          <w:ilvl w:val="0"/>
          <w:numId w:val="12"/>
        </w:numPr>
        <w:tabs>
          <w:tab w:val="clear" w:pos="709"/>
          <w:tab w:val="left" w:pos="993"/>
        </w:tabs>
        <w:suppressAutoHyphens w:val="0"/>
        <w:spacing w:after="0" w:line="360" w:lineRule="auto"/>
        <w:ind w:firstLine="709"/>
        <w:jc w:val="left"/>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обґрунтовано необхідність співпраці суб’єктів державної політики з МО у сфері ОЗД на етапі її формування та запропоновано напрями їх взаємодії з урахуванням особливостей першочергового покращення стану здоров’я дітей в умовах сучасних викликів;</w:t>
      </w:r>
    </w:p>
    <w:p w:rsidR="00E42F33" w:rsidRPr="00E42F33" w:rsidRDefault="00E42F33" w:rsidP="00E42F33">
      <w:pPr>
        <w:widowControl/>
        <w:numPr>
          <w:ilvl w:val="0"/>
          <w:numId w:val="12"/>
        </w:numPr>
        <w:tabs>
          <w:tab w:val="clear" w:pos="709"/>
          <w:tab w:val="left" w:pos="993"/>
        </w:tabs>
        <w:suppressAutoHyphens w:val="0"/>
        <w:spacing w:after="0" w:line="360" w:lineRule="auto"/>
        <w:ind w:firstLine="709"/>
        <w:jc w:val="left"/>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розроблено алгоритм взаємодії з міжнародними організаціями у сфері державного управління ОЗД, який передбачає розширення функцій МО щодо їх участі в процесі формування та реалізації державної політики в цій сфері з метою ефективної імплементації світових стандартів для вирішення проблем державного управління ОЗД, створення нових суб’єктів державної політики – Комітету з контролю за якістю охорони здоров’я та Уповноваженого з прав дитини з незалежним статусом, що сприятиме поліпшенню здоров’я дітей;</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Cs/>
          <w:i/>
          <w:iCs/>
          <w:kern w:val="0"/>
          <w:sz w:val="28"/>
          <w:szCs w:val="28"/>
          <w:lang w:val="uk-UA" w:eastAsia="uk-UA"/>
        </w:rPr>
      </w:pPr>
      <w:r w:rsidRPr="00E42F33">
        <w:rPr>
          <w:rFonts w:ascii="Times New Roman" w:eastAsia="Times New Roman" w:hAnsi="Times New Roman" w:cs="Times New Roman"/>
          <w:bCs/>
          <w:i/>
          <w:iCs/>
          <w:kern w:val="0"/>
          <w:sz w:val="28"/>
          <w:szCs w:val="28"/>
          <w:lang w:val="uk-UA" w:eastAsia="uk-UA"/>
        </w:rPr>
        <w:t>удосконалено:</w:t>
      </w:r>
    </w:p>
    <w:p w:rsidR="00E42F33" w:rsidRPr="00E42F33" w:rsidRDefault="00E42F33" w:rsidP="00E42F33">
      <w:pPr>
        <w:widowControl/>
        <w:numPr>
          <w:ilvl w:val="0"/>
          <w:numId w:val="13"/>
        </w:numPr>
        <w:tabs>
          <w:tab w:val="clear" w:pos="709"/>
          <w:tab w:val="left" w:pos="993"/>
        </w:tabs>
        <w:suppressAutoHyphens w:val="0"/>
        <w:spacing w:after="0" w:line="360" w:lineRule="auto"/>
        <w:ind w:firstLine="709"/>
        <w:jc w:val="left"/>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 xml:space="preserve">категорійно-понятійний апарат науки державного управління, зокрема конкретизовано дефініцію поняття </w:t>
      </w:r>
      <w:r w:rsidRPr="00E42F33">
        <w:rPr>
          <w:rFonts w:ascii="Times New Roman" w:eastAsia="Times New Roman" w:hAnsi="Times New Roman" w:cs="Times New Roman"/>
          <w:kern w:val="0"/>
          <w:sz w:val="28"/>
          <w:szCs w:val="28"/>
          <w:lang w:val="uk-UA" w:eastAsia="uk-UA"/>
        </w:rPr>
        <w:t>„</w:t>
      </w:r>
      <w:r w:rsidRPr="00E42F33">
        <w:rPr>
          <w:rFonts w:ascii="Times New Roman" w:eastAsia="Times New Roman" w:hAnsi="Times New Roman" w:cs="Times New Roman"/>
          <w:bCs/>
          <w:kern w:val="0"/>
          <w:sz w:val="28"/>
          <w:szCs w:val="28"/>
          <w:lang w:val="uk-UA" w:eastAsia="uk-UA"/>
        </w:rPr>
        <w:t xml:space="preserve">охорона здоров’я дітей”, яка, на відміну від існуючої, доповнена, а саме: </w:t>
      </w:r>
      <w:r w:rsidRPr="00E42F33">
        <w:rPr>
          <w:rFonts w:ascii="Times New Roman" w:eastAsia="Times New Roman" w:hAnsi="Times New Roman" w:cs="Times New Roman"/>
          <w:kern w:val="0"/>
          <w:sz w:val="28"/>
          <w:szCs w:val="28"/>
          <w:lang w:val="uk-UA" w:eastAsia="uk-UA"/>
        </w:rPr>
        <w:t>„</w:t>
      </w:r>
      <w:r w:rsidRPr="00E42F33">
        <w:rPr>
          <w:rFonts w:ascii="Times New Roman" w:eastAsia="Times New Roman" w:hAnsi="Times New Roman" w:cs="Times New Roman"/>
          <w:bCs/>
          <w:kern w:val="0"/>
          <w:sz w:val="28"/>
          <w:szCs w:val="28"/>
          <w:lang w:val="uk-UA" w:eastAsia="uk-UA"/>
        </w:rPr>
        <w:t>охорона здоров’я дітей</w:t>
      </w:r>
      <w:r w:rsidRPr="00E42F33">
        <w:rPr>
          <w:rFonts w:ascii="Times New Roman" w:eastAsia="TimesNewRomanPSMT" w:hAnsi="Times New Roman" w:cs="Times New Roman"/>
          <w:bCs/>
          <w:kern w:val="0"/>
          <w:sz w:val="28"/>
          <w:szCs w:val="28"/>
          <w:lang w:val="uk-UA" w:eastAsia="uk-UA"/>
        </w:rPr>
        <w:t xml:space="preserve"> є системою державних заходів, яка забезпечує безпечні умови народження, харчування, використання якісної питної води, безпечні умови навколишнього середовища, отримання базової освіти, інформації щодо здорового способу життя, профілактики хвороб, профілактики насильства будь-якого характеру, а також забезпечення якісної та доступної медичної допомоги у разі потреби”;</w:t>
      </w:r>
    </w:p>
    <w:p w:rsidR="00E42F33" w:rsidRPr="00E42F33" w:rsidRDefault="00E42F33" w:rsidP="00E42F33">
      <w:pPr>
        <w:widowControl/>
        <w:numPr>
          <w:ilvl w:val="0"/>
          <w:numId w:val="13"/>
        </w:numPr>
        <w:tabs>
          <w:tab w:val="clear" w:pos="709"/>
          <w:tab w:val="left" w:pos="993"/>
        </w:tabs>
        <w:suppressAutoHyphens w:val="0"/>
        <w:spacing w:after="0" w:line="360" w:lineRule="auto"/>
        <w:ind w:firstLine="709"/>
        <w:jc w:val="left"/>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spacing w:val="-6"/>
          <w:kern w:val="0"/>
          <w:sz w:val="28"/>
          <w:szCs w:val="28"/>
          <w:lang w:val="uk-UA" w:eastAsia="uk-UA"/>
        </w:rPr>
        <w:t>науково-методичні підходи щодо вироблення механізму співпраці суб</w:t>
      </w:r>
      <w:r w:rsidRPr="00E42F33">
        <w:rPr>
          <w:rFonts w:ascii="Times New Roman" w:eastAsia="Times New Roman" w:hAnsi="Times New Roman" w:cs="Times New Roman"/>
          <w:bCs/>
          <w:kern w:val="0"/>
          <w:sz w:val="28"/>
          <w:szCs w:val="28"/>
          <w:lang w:val="uk-UA" w:eastAsia="uk-UA"/>
        </w:rPr>
        <w:t>’єктів державної політики з МО</w:t>
      </w:r>
      <w:r w:rsidRPr="00E42F33">
        <w:rPr>
          <w:rFonts w:ascii="Times New Roman" w:eastAsia="Times New Roman" w:hAnsi="Times New Roman" w:cs="Times New Roman"/>
          <w:bCs/>
          <w:spacing w:val="-6"/>
          <w:kern w:val="0"/>
          <w:sz w:val="28"/>
          <w:szCs w:val="28"/>
          <w:lang w:val="uk-UA" w:eastAsia="uk-UA"/>
        </w:rPr>
        <w:t xml:space="preserve"> у сфері ОЗД в Україні, які передбачають наукову розробку показників здоров’я у кількісному вираженні при підготовці державних програм у сфері ОЗД</w:t>
      </w:r>
      <w:r w:rsidRPr="00E42F33">
        <w:rPr>
          <w:rFonts w:ascii="Times New Roman" w:eastAsia="Times New Roman" w:hAnsi="Times New Roman" w:cs="Times New Roman"/>
          <w:bCs/>
          <w:kern w:val="0"/>
          <w:sz w:val="28"/>
          <w:szCs w:val="28"/>
          <w:lang w:val="uk-UA" w:eastAsia="uk-UA"/>
        </w:rPr>
        <w:t>;</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Cs/>
          <w:i/>
          <w:iCs/>
          <w:kern w:val="0"/>
          <w:sz w:val="28"/>
          <w:szCs w:val="28"/>
          <w:lang w:val="uk-UA" w:eastAsia="uk-UA"/>
        </w:rPr>
      </w:pPr>
      <w:r w:rsidRPr="00E42F33">
        <w:rPr>
          <w:rFonts w:ascii="Times New Roman" w:eastAsia="Times New Roman" w:hAnsi="Times New Roman" w:cs="Times New Roman"/>
          <w:bCs/>
          <w:i/>
          <w:iCs/>
          <w:kern w:val="0"/>
          <w:sz w:val="28"/>
          <w:szCs w:val="28"/>
          <w:lang w:val="uk-UA" w:eastAsia="uk-UA"/>
        </w:rPr>
        <w:t>набули подальшого розвитку:</w:t>
      </w:r>
    </w:p>
    <w:p w:rsidR="00E42F33" w:rsidRPr="00E42F33" w:rsidRDefault="00E42F33" w:rsidP="00E42F33">
      <w:pPr>
        <w:widowControl/>
        <w:numPr>
          <w:ilvl w:val="0"/>
          <w:numId w:val="14"/>
        </w:numPr>
        <w:tabs>
          <w:tab w:val="clear" w:pos="709"/>
          <w:tab w:val="left" w:pos="993"/>
        </w:tabs>
        <w:suppressAutoHyphens w:val="0"/>
        <w:spacing w:after="0" w:line="360" w:lineRule="auto"/>
        <w:ind w:firstLine="709"/>
        <w:jc w:val="left"/>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 xml:space="preserve">програмно-цільовий метод щодо забезпечення реалізації державної політики у сфері </w:t>
      </w:r>
      <w:r w:rsidRPr="00E42F33">
        <w:rPr>
          <w:rFonts w:ascii="Times New Roman" w:eastAsia="Times New Roman" w:hAnsi="Times New Roman" w:cs="Times New Roman"/>
          <w:bCs/>
          <w:spacing w:val="-6"/>
          <w:kern w:val="0"/>
          <w:sz w:val="28"/>
          <w:szCs w:val="28"/>
          <w:lang w:val="uk-UA" w:eastAsia="uk-UA"/>
        </w:rPr>
        <w:t>ОЗД</w:t>
      </w:r>
      <w:r w:rsidRPr="00E42F33">
        <w:rPr>
          <w:rFonts w:ascii="Times New Roman" w:eastAsia="Times New Roman" w:hAnsi="Times New Roman" w:cs="Times New Roman"/>
          <w:bCs/>
          <w:kern w:val="0"/>
          <w:sz w:val="28"/>
          <w:szCs w:val="28"/>
          <w:lang w:val="uk-UA" w:eastAsia="uk-UA"/>
        </w:rPr>
        <w:t xml:space="preserve"> із залученням міжнародного досвіду вирішення проблем державного управління </w:t>
      </w:r>
      <w:r w:rsidRPr="00E42F33">
        <w:rPr>
          <w:rFonts w:ascii="Times New Roman" w:eastAsia="Times New Roman" w:hAnsi="Times New Roman" w:cs="Times New Roman"/>
          <w:bCs/>
          <w:spacing w:val="-6"/>
          <w:kern w:val="0"/>
          <w:sz w:val="28"/>
          <w:szCs w:val="28"/>
          <w:lang w:val="uk-UA" w:eastAsia="uk-UA"/>
        </w:rPr>
        <w:t>ОЗД</w:t>
      </w:r>
      <w:r w:rsidRPr="00E42F33">
        <w:rPr>
          <w:rFonts w:ascii="Times New Roman" w:eastAsia="Times New Roman" w:hAnsi="Times New Roman" w:cs="Times New Roman"/>
          <w:bCs/>
          <w:kern w:val="0"/>
          <w:sz w:val="28"/>
          <w:szCs w:val="28"/>
          <w:lang w:val="uk-UA" w:eastAsia="uk-UA"/>
        </w:rPr>
        <w:t>;</w:t>
      </w:r>
    </w:p>
    <w:p w:rsidR="00E42F33" w:rsidRPr="00E42F33" w:rsidRDefault="00E42F33" w:rsidP="00E42F33">
      <w:pPr>
        <w:widowControl/>
        <w:numPr>
          <w:ilvl w:val="0"/>
          <w:numId w:val="14"/>
        </w:numPr>
        <w:tabs>
          <w:tab w:val="clear" w:pos="709"/>
          <w:tab w:val="left" w:pos="993"/>
        </w:tabs>
        <w:suppressAutoHyphens w:val="0"/>
        <w:spacing w:after="0" w:line="360" w:lineRule="auto"/>
        <w:ind w:firstLine="709"/>
        <w:jc w:val="left"/>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spacing w:val="-4"/>
          <w:kern w:val="0"/>
          <w:sz w:val="28"/>
          <w:szCs w:val="28"/>
          <w:lang w:val="uk-UA" w:eastAsia="uk-UA"/>
        </w:rPr>
        <w:t>науково-методичні підходи до розробки державних програм у сфері ОЗД</w:t>
      </w:r>
      <w:r w:rsidRPr="00E42F33">
        <w:rPr>
          <w:rFonts w:ascii="Times New Roman" w:eastAsia="Times New Roman" w:hAnsi="Times New Roman" w:cs="Times New Roman"/>
          <w:bCs/>
          <w:kern w:val="0"/>
          <w:sz w:val="28"/>
          <w:szCs w:val="28"/>
          <w:lang w:val="uk-UA" w:eastAsia="uk-UA"/>
        </w:rPr>
        <w:t>.</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Cs/>
          <w:color w:val="000000"/>
          <w:kern w:val="0"/>
          <w:sz w:val="28"/>
          <w:szCs w:val="28"/>
          <w:lang w:val="uk-UA" w:eastAsia="uk-UA"/>
        </w:rPr>
      </w:pPr>
      <w:r w:rsidRPr="00E42F33">
        <w:rPr>
          <w:rFonts w:ascii="Times New Roman" w:eastAsia="Times New Roman" w:hAnsi="Times New Roman" w:cs="Times New Roman"/>
          <w:i/>
          <w:color w:val="000000"/>
          <w:kern w:val="0"/>
          <w:sz w:val="28"/>
          <w:szCs w:val="28"/>
          <w:lang w:val="uk-UA" w:eastAsia="uk-UA"/>
        </w:rPr>
        <w:t>Практичне значення одержаних результатів</w:t>
      </w:r>
      <w:r w:rsidRPr="00E42F33">
        <w:rPr>
          <w:rFonts w:ascii="Times New Roman" w:eastAsia="Times New Roman" w:hAnsi="Times New Roman" w:cs="Times New Roman"/>
          <w:bCs/>
          <w:color w:val="000000"/>
          <w:kern w:val="0"/>
          <w:sz w:val="28"/>
          <w:szCs w:val="28"/>
          <w:lang w:val="uk-UA" w:eastAsia="uk-UA"/>
        </w:rPr>
        <w:t xml:space="preserve"> полягає в тому, що вони становлять теоретичну і методологічну основу для подальшого розвитку механізму державного управління охороною здоров’я дітей в Україні, спрямованих на урахування міжнародного права дитини на життя та здоров’я.</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Cs/>
          <w:color w:val="000000"/>
          <w:kern w:val="0"/>
          <w:sz w:val="28"/>
          <w:szCs w:val="28"/>
          <w:lang w:val="uk-UA" w:eastAsia="uk-UA"/>
        </w:rPr>
      </w:pPr>
      <w:r w:rsidRPr="00E42F33">
        <w:rPr>
          <w:rFonts w:ascii="Times New Roman" w:eastAsia="Times New Roman" w:hAnsi="Times New Roman" w:cs="Times New Roman"/>
          <w:bCs/>
          <w:color w:val="000000"/>
          <w:kern w:val="0"/>
          <w:sz w:val="28"/>
          <w:szCs w:val="28"/>
          <w:lang w:val="uk-UA" w:eastAsia="uk-UA"/>
        </w:rPr>
        <w:t>Результати дисертаційного дослідження, висновки та рекомендації впроваджені в практичну діяльність органів державної влади, наукових та педагогічних інституцій, міжнародних організацій, акредитованих в Україні:</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bCs/>
          <w:color w:val="000000"/>
          <w:kern w:val="0"/>
          <w:sz w:val="28"/>
          <w:szCs w:val="28"/>
          <w:lang w:val="uk-UA" w:eastAsia="uk-UA"/>
        </w:rPr>
        <w:t xml:space="preserve">– Кіровоградської обласної Ради </w:t>
      </w:r>
      <w:r w:rsidRPr="00E42F33">
        <w:rPr>
          <w:rFonts w:ascii="Times New Roman" w:eastAsia="Times New Roman" w:hAnsi="Times New Roman" w:cs="Times New Roman"/>
          <w:kern w:val="0"/>
          <w:sz w:val="28"/>
          <w:szCs w:val="28"/>
          <w:lang w:val="uk-UA" w:eastAsia="uk-UA"/>
        </w:rPr>
        <w:t>при розробці обласних програм щодо покращення системи охорони здоров’я дітей у Кіровоградській області (довідка від 18.06.2013 №11-1098/2);</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Cs/>
          <w:color w:val="000000"/>
          <w:kern w:val="0"/>
          <w:sz w:val="28"/>
          <w:szCs w:val="28"/>
          <w:lang w:val="uk-UA" w:eastAsia="uk-UA"/>
        </w:rPr>
      </w:pPr>
      <w:r w:rsidRPr="00E42F33">
        <w:rPr>
          <w:rFonts w:ascii="Times New Roman" w:eastAsia="Times New Roman" w:hAnsi="Times New Roman" w:cs="Times New Roman"/>
          <w:bCs/>
          <w:color w:val="000000"/>
          <w:kern w:val="0"/>
          <w:sz w:val="28"/>
          <w:szCs w:val="28"/>
          <w:lang w:val="uk-UA" w:eastAsia="uk-UA"/>
        </w:rPr>
        <w:t xml:space="preserve">– ДУ „Інституту педіатрії, акушерства та гінекології” Національної академії медичних наук України </w:t>
      </w:r>
      <w:r w:rsidRPr="00E42F33">
        <w:rPr>
          <w:rFonts w:ascii="Times New Roman" w:eastAsia="Times New Roman" w:hAnsi="Times New Roman" w:cs="Times New Roman"/>
          <w:kern w:val="0"/>
          <w:sz w:val="28"/>
          <w:szCs w:val="28"/>
          <w:lang w:val="uk-UA" w:eastAsia="uk-UA"/>
        </w:rPr>
        <w:t>у НДР 2012-2014 рр. „Дослідити умови формування змін стану здоров’я дітей в процесі довготривалого їх спостереження та розробити заходи по його збереженню”</w:t>
      </w:r>
      <w:r w:rsidRPr="00E42F33">
        <w:rPr>
          <w:rFonts w:ascii="Times New Roman" w:eastAsia="Times New Roman" w:hAnsi="Times New Roman" w:cs="Times New Roman"/>
          <w:bCs/>
          <w:color w:val="000000"/>
          <w:kern w:val="0"/>
          <w:sz w:val="28"/>
          <w:szCs w:val="28"/>
          <w:lang w:val="uk-UA" w:eastAsia="uk-UA"/>
        </w:rPr>
        <w:t xml:space="preserve"> (довідка від 03.06.2013 № 01-4/343);</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bCs/>
          <w:color w:val="000000"/>
          <w:kern w:val="0"/>
          <w:sz w:val="28"/>
          <w:szCs w:val="28"/>
          <w:lang w:val="uk-UA" w:eastAsia="uk-UA"/>
        </w:rPr>
        <w:t xml:space="preserve">– Національної медичної академії післядипломної освіти ім. П.Л.Шупика </w:t>
      </w:r>
      <w:r w:rsidRPr="00E42F33">
        <w:rPr>
          <w:rFonts w:ascii="Times New Roman" w:eastAsia="Times New Roman" w:hAnsi="Times New Roman" w:cs="Times New Roman"/>
          <w:kern w:val="0"/>
          <w:sz w:val="28"/>
          <w:szCs w:val="28"/>
          <w:lang w:val="uk-UA" w:eastAsia="uk-UA"/>
        </w:rPr>
        <w:t>при підготовці навчальних програм секції перинатології кафедри акушерства, гінекології та перинатології НМАПО ім. П.Л.Шупика (довідка від 10.06.2013 № 12/19);</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bCs/>
          <w:color w:val="000000"/>
          <w:kern w:val="0"/>
          <w:sz w:val="28"/>
          <w:szCs w:val="28"/>
          <w:lang w:val="uk-UA" w:eastAsia="uk-UA"/>
        </w:rPr>
        <w:t>–</w:t>
      </w:r>
      <w:r w:rsidRPr="00E42F33">
        <w:rPr>
          <w:rFonts w:ascii="Times New Roman" w:eastAsia="Times New Roman" w:hAnsi="Times New Roman" w:cs="Times New Roman"/>
          <w:kern w:val="0"/>
          <w:sz w:val="28"/>
          <w:szCs w:val="28"/>
          <w:lang w:val="uk-UA" w:eastAsia="uk-UA"/>
        </w:rPr>
        <w:t xml:space="preserve"> „USAID (Агентство США з міжнародного розвитку) в рамках Проекту розвитку ВІЛ/СНІД-сервісу в Україні” при плануванні та впровадженні програм співпраці проекту з органами державного управління у напрямку удосконалення стратегічних підходів до охорони здоров’я дітей (довідка від 31.05.2013 № USCP 12/264/20);</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bCs/>
          <w:color w:val="000000"/>
          <w:kern w:val="0"/>
          <w:sz w:val="28"/>
          <w:szCs w:val="28"/>
          <w:lang w:val="uk-UA" w:eastAsia="uk-UA"/>
        </w:rPr>
        <w:t>–</w:t>
      </w:r>
      <w:r w:rsidRPr="00E42F33">
        <w:rPr>
          <w:rFonts w:ascii="Times New Roman" w:eastAsia="Times New Roman" w:hAnsi="Times New Roman" w:cs="Times New Roman"/>
          <w:kern w:val="0"/>
          <w:sz w:val="28"/>
          <w:szCs w:val="28"/>
          <w:lang w:val="uk-UA" w:eastAsia="uk-UA"/>
        </w:rPr>
        <w:t xml:space="preserve"> Дитячого фонду ООН (ЮНІСЕФ),  представництва в Україні при плануванні та впровадженні програм співпраці Дитячого Фонду ООН (ЮНІСЕФ) з органами державного управління у напрямку удосконалення стратегічних підходів до охорони здоров’я дітей (довідка від 29.05.2013 № 2013/PR/ТТ-170).</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bCs/>
          <w:color w:val="000000"/>
          <w:kern w:val="0"/>
          <w:sz w:val="28"/>
          <w:szCs w:val="28"/>
          <w:lang w:val="uk-UA" w:eastAsia="uk-UA"/>
        </w:rPr>
      </w:pPr>
      <w:r w:rsidRPr="00E42F33">
        <w:rPr>
          <w:rFonts w:ascii="Times New Roman" w:eastAsia="Times New Roman" w:hAnsi="Times New Roman" w:cs="Times New Roman"/>
          <w:kern w:val="0"/>
          <w:sz w:val="28"/>
          <w:szCs w:val="28"/>
          <w:lang w:val="uk-UA" w:eastAsia="uk-UA"/>
        </w:rPr>
        <w:t xml:space="preserve">Результати дослідження, а саме матеріали стосовно охорони здоров’я дітей реалізовані у навчальному процесі секції перинатології кафедри акушерства, гінекології та перинатології </w:t>
      </w:r>
      <w:r w:rsidRPr="00E42F33">
        <w:rPr>
          <w:rFonts w:ascii="Times New Roman" w:eastAsia="Times New Roman" w:hAnsi="Times New Roman" w:cs="Times New Roman"/>
          <w:bCs/>
          <w:color w:val="000000"/>
          <w:kern w:val="0"/>
          <w:sz w:val="28"/>
          <w:szCs w:val="28"/>
          <w:lang w:val="uk-UA" w:eastAsia="uk-UA"/>
        </w:rPr>
        <w:t>Національної медичної академії післядипломної освіти ім. П.Л.Шупика.</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uk-UA"/>
        </w:rPr>
      </w:pPr>
      <w:r w:rsidRPr="00E42F33">
        <w:rPr>
          <w:rFonts w:ascii="Times New Roman" w:eastAsia="Times New Roman" w:hAnsi="Times New Roman" w:cs="Times New Roman"/>
          <w:i/>
          <w:spacing w:val="-4"/>
          <w:kern w:val="0"/>
          <w:sz w:val="28"/>
          <w:szCs w:val="28"/>
          <w:lang w:val="uk-UA" w:eastAsia="uk-UA"/>
        </w:rPr>
        <w:t>Особистий внесок здобувача.</w:t>
      </w:r>
      <w:r w:rsidRPr="00E42F33">
        <w:rPr>
          <w:rFonts w:ascii="Times New Roman" w:eastAsia="Times New Roman" w:hAnsi="Times New Roman" w:cs="Times New Roman"/>
          <w:spacing w:val="-4"/>
          <w:kern w:val="0"/>
          <w:sz w:val="28"/>
          <w:szCs w:val="28"/>
          <w:lang w:val="uk-UA" w:eastAsia="uk-UA"/>
        </w:rPr>
        <w:t xml:space="preserve"> Дисертація є самостійною науковою працею, теоретичні та прикладні результати якої отримані особисто здобувачем. У дисертаційному дослідженні не використовувалися ідеї і розробки науковців, у співавторстві з якими було підготовлено окремі публікації.</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uk-UA"/>
        </w:rPr>
      </w:pPr>
      <w:r w:rsidRPr="00E42F33">
        <w:rPr>
          <w:rFonts w:ascii="Times New Roman" w:eastAsia="Times New Roman" w:hAnsi="Times New Roman" w:cs="Times New Roman"/>
          <w:spacing w:val="-4"/>
          <w:kern w:val="0"/>
          <w:sz w:val="28"/>
          <w:szCs w:val="28"/>
          <w:lang w:val="uk-UA" w:eastAsia="uk-UA"/>
        </w:rPr>
        <w:t xml:space="preserve">У дослідженнях, результати яких висвітлені в наукових працях, підготовлених у співавторстві, зокрема у статті, опублікованій спільно з М.М. Білинською, автором </w:t>
      </w:r>
      <w:r w:rsidRPr="00E42F33">
        <w:rPr>
          <w:rFonts w:ascii="Times New Roman" w:eastAsia="Times New Roman" w:hAnsi="Times New Roman" w:cs="Times New Roman"/>
          <w:kern w:val="0"/>
          <w:sz w:val="28"/>
          <w:szCs w:val="28"/>
          <w:lang w:val="uk-UA" w:eastAsia="uk-UA"/>
        </w:rPr>
        <w:t>висвітлені основні напрямки співпраці міжнародних організацій з органами державної влади України у забезпеченні права дитини на охорону здоров’я [235]. У статтях, написаній спільно з Н.П. Кризиною, автором здійснено визначення соціально-економічних детермінант демографічного розвитку України у сучасних умовах, зокрема ролі дитячого здоров’я [237], проаналізовано нормативно-правове забезпечення охорони здоров’я дітей в Україні в період реформування галузі [240].</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i/>
          <w:iCs/>
          <w:kern w:val="0"/>
          <w:sz w:val="28"/>
          <w:szCs w:val="28"/>
          <w:lang w:val="uk-UA" w:eastAsia="uk-UA"/>
        </w:rPr>
        <w:t>Апробація результатів дослідження</w:t>
      </w:r>
      <w:r w:rsidRPr="00E42F33">
        <w:rPr>
          <w:rFonts w:ascii="Times New Roman" w:eastAsia="Times New Roman" w:hAnsi="Times New Roman" w:cs="Times New Roman"/>
          <w:bCs/>
          <w:i/>
          <w:iCs/>
          <w:kern w:val="0"/>
          <w:sz w:val="28"/>
          <w:szCs w:val="28"/>
          <w:lang w:val="uk-UA" w:eastAsia="uk-UA"/>
        </w:rPr>
        <w:t>.</w:t>
      </w:r>
      <w:r w:rsidRPr="00E42F33">
        <w:rPr>
          <w:rFonts w:ascii="Times New Roman" w:eastAsia="Times New Roman" w:hAnsi="Times New Roman" w:cs="Times New Roman"/>
          <w:bCs/>
          <w:iCs/>
          <w:kern w:val="0"/>
          <w:sz w:val="28"/>
          <w:szCs w:val="28"/>
          <w:lang w:val="uk-UA" w:eastAsia="uk-UA"/>
        </w:rPr>
        <w:t xml:space="preserve"> Основні положення і результати дисертаційного дослідження оприлюднені на наукових форумах і науково-практичних конференціях та конференціях, в тому числі за міжнародною участю: </w:t>
      </w:r>
      <w:r w:rsidRPr="00E42F33">
        <w:rPr>
          <w:rFonts w:ascii="Times New Roman" w:eastAsia="Times New Roman" w:hAnsi="Times New Roman" w:cs="Times New Roman"/>
          <w:bCs/>
          <w:kern w:val="0"/>
          <w:sz w:val="28"/>
          <w:szCs w:val="28"/>
          <w:lang w:val="uk-UA" w:eastAsia="uk-UA"/>
        </w:rPr>
        <w:t>V з’їзд спеціалістів з соціальної медицини та організаторів охорони здоров’я (Житомир, 2012),</w:t>
      </w:r>
      <w:r w:rsidRPr="00E42F33">
        <w:rPr>
          <w:rFonts w:ascii="Times New Roman" w:eastAsia="Times New Roman" w:hAnsi="Times New Roman" w:cs="Times New Roman"/>
          <w:iCs/>
          <w:kern w:val="0"/>
          <w:sz w:val="28"/>
          <w:szCs w:val="28"/>
          <w:lang w:val="uk-UA" w:eastAsia="uk-UA"/>
        </w:rPr>
        <w:t xml:space="preserve"> </w:t>
      </w:r>
      <w:r w:rsidRPr="00E42F33">
        <w:rPr>
          <w:rFonts w:ascii="Times New Roman" w:eastAsia="Times New Roman" w:hAnsi="Times New Roman" w:cs="Times New Roman"/>
          <w:bCs/>
          <w:kern w:val="0"/>
          <w:sz w:val="28"/>
          <w:szCs w:val="28"/>
          <w:lang w:val="uk-UA" w:eastAsia="uk-UA"/>
        </w:rPr>
        <w:t>„Моделі організації надання медичної допомоги та їх вплив на основні показники здоров’я населення” (Запоріжжя, 2013), „Модернізація державного управління та Європейська інтеграція України” (Київ, 2013), „</w:t>
      </w:r>
      <w:r w:rsidRPr="00E42F33">
        <w:rPr>
          <w:rFonts w:ascii="Times New Roman" w:eastAsia="Times New Roman" w:hAnsi="Times New Roman" w:cs="Times New Roman"/>
          <w:kern w:val="0"/>
          <w:sz w:val="28"/>
          <w:szCs w:val="28"/>
          <w:lang w:val="uk-UA" w:eastAsia="uk-UA"/>
        </w:rPr>
        <w:t>Россия и СНГ: Новые возможности стратегического партнерства” (Москва, 2013), „Седьмые Байкальские международные социально-гуманитарные чтения” (Иркутск, 2013), „Наука как основа мирного диалога” (Донецк, 2014), „</w:t>
      </w:r>
      <w:r w:rsidRPr="00E42F33">
        <w:rPr>
          <w:rFonts w:ascii="Times New Roman" w:eastAsia="Times New Roman" w:hAnsi="Times New Roman" w:cs="Times New Roman"/>
          <w:noProof/>
          <w:kern w:val="0"/>
          <w:sz w:val="28"/>
          <w:szCs w:val="28"/>
          <w:lang w:val="uk-UA" w:eastAsia="uk-UA"/>
        </w:rPr>
        <w:t>Актуальні проблеми європейської інтеграції та євроотлантичного співробітництва України” (Дніпропетровськ, 2014).</w:t>
      </w:r>
    </w:p>
    <w:p w:rsidR="00E42F33" w:rsidRPr="00E42F33" w:rsidRDefault="00E42F33" w:rsidP="00E42F33">
      <w:pPr>
        <w:widowControl/>
        <w:tabs>
          <w:tab w:val="clear" w:pos="709"/>
        </w:tabs>
        <w:suppressAutoHyphens w:val="0"/>
        <w:spacing w:after="0" w:line="360" w:lineRule="auto"/>
        <w:rPr>
          <w:rFonts w:ascii="Times New Roman" w:eastAsia="Times New Roman" w:hAnsi="Times New Roman" w:cs="Times New Roman"/>
          <w:spacing w:val="4"/>
          <w:kern w:val="0"/>
          <w:sz w:val="28"/>
          <w:szCs w:val="28"/>
          <w:lang w:val="uk-UA" w:eastAsia="uk-UA"/>
        </w:rPr>
      </w:pPr>
      <w:r w:rsidRPr="00E42F33">
        <w:rPr>
          <w:rFonts w:ascii="Times New Roman" w:eastAsia="Times New Roman" w:hAnsi="Times New Roman" w:cs="Times New Roman"/>
          <w:bCs/>
          <w:i/>
          <w:spacing w:val="4"/>
          <w:kern w:val="0"/>
          <w:sz w:val="28"/>
          <w:szCs w:val="28"/>
          <w:lang w:val="uk-UA" w:eastAsia="uk-UA"/>
        </w:rPr>
        <w:t>Публiкацiї.</w:t>
      </w:r>
      <w:r w:rsidRPr="00E42F33">
        <w:rPr>
          <w:rFonts w:ascii="Times New Roman" w:eastAsia="Times New Roman" w:hAnsi="Times New Roman" w:cs="Times New Roman"/>
          <w:spacing w:val="4"/>
          <w:kern w:val="0"/>
          <w:sz w:val="28"/>
          <w:szCs w:val="28"/>
          <w:lang w:val="uk-UA" w:eastAsia="uk-UA"/>
        </w:rPr>
        <w:t xml:space="preserve"> Найважливіші положення, висновки та пропозиції за темою дисертаційного дослідження відображено в 16 наукових працях, у тому числі в шести статтях у фахових наукових виданнях з державного управління, одній статті в науковому виданні іноземної держави, двох працях, що додатково відображають наукові результати дисертації, семи тезах </w:t>
      </w:r>
      <w:r w:rsidRPr="00E42F33">
        <w:rPr>
          <w:rFonts w:ascii="Times New Roman" w:eastAsia="Times New Roman" w:hAnsi="Times New Roman" w:cs="Times New Roman"/>
          <w:bCs/>
          <w:iCs/>
          <w:spacing w:val="4"/>
          <w:kern w:val="0"/>
          <w:sz w:val="28"/>
          <w:szCs w:val="28"/>
          <w:lang w:val="uk-UA" w:eastAsia="uk-UA"/>
        </w:rPr>
        <w:t>матеріалів конференцій</w:t>
      </w:r>
      <w:r w:rsidRPr="00E42F33">
        <w:rPr>
          <w:rFonts w:ascii="Times New Roman" w:eastAsia="Times New Roman" w:hAnsi="Times New Roman" w:cs="Times New Roman"/>
          <w:spacing w:val="4"/>
          <w:kern w:val="0"/>
          <w:sz w:val="28"/>
          <w:szCs w:val="28"/>
          <w:lang w:val="uk-UA" w:eastAsia="uk-UA"/>
        </w:rPr>
        <w:t>.</w:t>
      </w: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p>
    <w:p w:rsidR="00E42F33" w:rsidRPr="00E42F33" w:rsidRDefault="00E42F33" w:rsidP="00E42F33">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uk-UA"/>
        </w:rPr>
      </w:pPr>
      <w:r w:rsidRPr="00E42F33">
        <w:rPr>
          <w:rFonts w:ascii="Times New Roman" w:eastAsia="Times New Roman" w:hAnsi="Times New Roman" w:cs="Times New Roman"/>
          <w:i/>
          <w:spacing w:val="4"/>
          <w:kern w:val="0"/>
          <w:sz w:val="28"/>
          <w:szCs w:val="28"/>
          <w:lang w:val="uk-UA" w:eastAsia="uk-UA"/>
        </w:rPr>
        <w:t>Структура та обсяг роботи.</w:t>
      </w:r>
      <w:r w:rsidRPr="00E42F33">
        <w:rPr>
          <w:rFonts w:ascii="Times New Roman" w:eastAsia="Times New Roman" w:hAnsi="Times New Roman" w:cs="Times New Roman"/>
          <w:b/>
          <w:spacing w:val="4"/>
          <w:kern w:val="0"/>
          <w:sz w:val="28"/>
          <w:szCs w:val="28"/>
          <w:lang w:val="uk-UA" w:eastAsia="uk-UA"/>
        </w:rPr>
        <w:t xml:space="preserve"> </w:t>
      </w:r>
      <w:r w:rsidRPr="00E42F33">
        <w:rPr>
          <w:rFonts w:ascii="Times New Roman" w:eastAsia="Times New Roman" w:hAnsi="Times New Roman" w:cs="Times New Roman"/>
          <w:spacing w:val="4"/>
          <w:kern w:val="0"/>
          <w:sz w:val="28"/>
          <w:szCs w:val="28"/>
          <w:lang w:val="uk-UA" w:eastAsia="uk-UA"/>
        </w:rPr>
        <w:t>Дисертація складається зі вступу, трьох розділів, висновків, списку використаних джерел та додатків. Загальний обсяг дисертації становить 198 сторінок. Обсяг основного тексту складає 159 сторінки. Дисертація включає 5 таблиць, 14 рисунків. Список використаних джерел містить 250 найменувань, з них – 69 іноземною мовою.</w:t>
      </w:r>
    </w:p>
    <w:p w:rsidR="00E42F33" w:rsidRDefault="00E42F33" w:rsidP="00E42F33">
      <w:pPr>
        <w:rPr>
          <w:lang w:val="uk-UA"/>
        </w:rPr>
      </w:pPr>
    </w:p>
    <w:p w:rsidR="00E42F33" w:rsidRDefault="00E42F33" w:rsidP="00E42F33">
      <w:pPr>
        <w:rPr>
          <w:lang w:val="uk-UA"/>
        </w:rPr>
      </w:pPr>
    </w:p>
    <w:p w:rsidR="00E42F33" w:rsidRDefault="00E42F33" w:rsidP="00E42F33">
      <w:pPr>
        <w:rPr>
          <w:lang w:val="uk-UA"/>
        </w:rPr>
      </w:pPr>
    </w:p>
    <w:p w:rsidR="00E42F33" w:rsidRPr="00E42F33" w:rsidRDefault="00E42F33" w:rsidP="00E42F33">
      <w:pPr>
        <w:widowControl/>
        <w:tabs>
          <w:tab w:val="clear" w:pos="709"/>
        </w:tabs>
        <w:suppressAutoHyphens w:val="0"/>
        <w:spacing w:after="120" w:line="360" w:lineRule="auto"/>
        <w:ind w:right="14" w:firstLine="0"/>
        <w:jc w:val="center"/>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ВИСНОВКИ</w:t>
      </w:r>
    </w:p>
    <w:p w:rsidR="00E42F33" w:rsidRPr="00E42F33" w:rsidRDefault="00E42F33" w:rsidP="00E42F33">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 xml:space="preserve">У дисертаційній роботі розроблено теоретичні положення та отримано нові практичні результати, які в сукупності вирішують актуальне наукове завдання в галузі науки “Державне управління” щодо теоретико-методологічного обґрунтування організаційно-правових засад розвитку механізму державного управління охороною здоров’я дітей на основі позитивного міжнародного досвіду і розроблених практичних рекомендацій щодо їх формування та реалізації з метою підвищення ефективності й покращення стану здоров’я дітей в Україні. </w:t>
      </w:r>
    </w:p>
    <w:p w:rsidR="00E42F33" w:rsidRPr="00E42F33" w:rsidRDefault="00E42F33" w:rsidP="00E42F33">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Апробація одержаних результатів, їх використання на практиці суб’єктами державної політики у сфері охорони здоров’я дітей, реалізовані мета і завдання дослідження дають можливість сформулювати такі висновки та рекомендації.</w:t>
      </w:r>
    </w:p>
    <w:p w:rsidR="00E42F33" w:rsidRPr="00E42F33" w:rsidRDefault="00E42F33" w:rsidP="00E42F33">
      <w:pPr>
        <w:widowControl/>
        <w:numPr>
          <w:ilvl w:val="0"/>
          <w:numId w:val="17"/>
        </w:numPr>
        <w:tabs>
          <w:tab w:val="clear" w:pos="709"/>
          <w:tab w:val="left" w:pos="993"/>
        </w:tabs>
        <w:suppressAutoHyphens w:val="0"/>
        <w:spacing w:after="0" w:line="360" w:lineRule="auto"/>
        <w:ind w:left="0" w:firstLine="567"/>
        <w:jc w:val="left"/>
        <w:rPr>
          <w:rFonts w:ascii="Times New Roman" w:eastAsia="Times New Roman" w:hAnsi="Times New Roman" w:cs="Times New Roman"/>
          <w:bCs/>
          <w:spacing w:val="-4"/>
          <w:kern w:val="0"/>
          <w:sz w:val="28"/>
          <w:szCs w:val="28"/>
          <w:lang w:val="uk-UA" w:eastAsia="uk-UA"/>
        </w:rPr>
      </w:pPr>
      <w:r w:rsidRPr="00E42F33">
        <w:rPr>
          <w:rFonts w:ascii="Times New Roman" w:eastAsia="Times New Roman" w:hAnsi="Times New Roman" w:cs="Times New Roman"/>
          <w:bCs/>
          <w:spacing w:val="-4"/>
          <w:kern w:val="0"/>
          <w:sz w:val="28"/>
          <w:szCs w:val="28"/>
          <w:lang w:val="uk-UA" w:eastAsia="uk-UA"/>
        </w:rPr>
        <w:t xml:space="preserve">Досліджено, що </w:t>
      </w:r>
      <w:r w:rsidRPr="00E42F33">
        <w:rPr>
          <w:rFonts w:ascii="Times New Roman" w:eastAsia="Times New Roman" w:hAnsi="Times New Roman" w:cs="Times New Roman"/>
          <w:spacing w:val="-4"/>
          <w:kern w:val="0"/>
          <w:sz w:val="28"/>
          <w:szCs w:val="28"/>
          <w:lang w:val="uk-UA" w:eastAsia="uk-UA"/>
        </w:rPr>
        <w:t xml:space="preserve">питання державного управління ОЗД у сучасному вимірі у зв’язку із спільністю проблем дитячого здоров’я багатьох держав набуло рис глобалізації як процесу всесвітньої </w:t>
      </w:r>
      <w:hyperlink r:id="rId10" w:tooltip="Економіка" w:history="1">
        <w:r w:rsidRPr="00E42F33">
          <w:rPr>
            <w:rFonts w:ascii="Times New Roman" w:eastAsia="Times New Roman" w:hAnsi="Times New Roman" w:cs="Times New Roman"/>
            <w:color w:val="CC0000"/>
            <w:spacing w:val="-4"/>
            <w:kern w:val="0"/>
            <w:sz w:val="28"/>
            <w:szCs w:val="28"/>
            <w:u w:val="single"/>
            <w:lang w:val="uk-UA" w:eastAsia="uk-UA"/>
          </w:rPr>
          <w:t>економічної</w:t>
        </w:r>
      </w:hyperlink>
      <w:r w:rsidRPr="00E42F33">
        <w:rPr>
          <w:rFonts w:ascii="Times New Roman" w:eastAsia="Times New Roman" w:hAnsi="Times New Roman" w:cs="Times New Roman"/>
          <w:spacing w:val="-4"/>
          <w:kern w:val="0"/>
          <w:sz w:val="28"/>
          <w:szCs w:val="28"/>
          <w:lang w:val="uk-UA" w:eastAsia="uk-UA"/>
        </w:rPr>
        <w:t xml:space="preserve">, </w:t>
      </w:r>
      <w:hyperlink r:id="rId11" w:tooltip="Політика" w:history="1">
        <w:r w:rsidRPr="00E42F33">
          <w:rPr>
            <w:rFonts w:ascii="Times New Roman" w:eastAsia="Times New Roman" w:hAnsi="Times New Roman" w:cs="Times New Roman"/>
            <w:color w:val="CC0000"/>
            <w:spacing w:val="-4"/>
            <w:kern w:val="0"/>
            <w:sz w:val="28"/>
            <w:szCs w:val="28"/>
            <w:u w:val="single"/>
            <w:lang w:val="uk-UA" w:eastAsia="uk-UA"/>
          </w:rPr>
          <w:t>політичної</w:t>
        </w:r>
      </w:hyperlink>
      <w:r w:rsidRPr="00E42F33">
        <w:rPr>
          <w:rFonts w:ascii="Times New Roman" w:eastAsia="Times New Roman" w:hAnsi="Times New Roman" w:cs="Times New Roman"/>
          <w:spacing w:val="-4"/>
          <w:kern w:val="0"/>
          <w:sz w:val="28"/>
          <w:szCs w:val="28"/>
          <w:lang w:val="uk-UA" w:eastAsia="uk-UA"/>
        </w:rPr>
        <w:t xml:space="preserve"> і </w:t>
      </w:r>
      <w:hyperlink r:id="rId12" w:tooltip="Культура" w:history="1">
        <w:r w:rsidRPr="00E42F33">
          <w:rPr>
            <w:rFonts w:ascii="Times New Roman" w:eastAsia="Times New Roman" w:hAnsi="Times New Roman" w:cs="Times New Roman"/>
            <w:color w:val="CC0000"/>
            <w:spacing w:val="-4"/>
            <w:kern w:val="0"/>
            <w:sz w:val="28"/>
            <w:szCs w:val="28"/>
            <w:u w:val="single"/>
            <w:lang w:val="uk-UA" w:eastAsia="uk-UA"/>
          </w:rPr>
          <w:t>культурної</w:t>
        </w:r>
      </w:hyperlink>
      <w:r w:rsidRPr="00E42F33">
        <w:rPr>
          <w:rFonts w:ascii="Times New Roman" w:eastAsia="Times New Roman" w:hAnsi="Times New Roman" w:cs="Times New Roman"/>
          <w:spacing w:val="-4"/>
          <w:kern w:val="0"/>
          <w:sz w:val="28"/>
          <w:szCs w:val="28"/>
          <w:lang w:val="uk-UA" w:eastAsia="uk-UA"/>
        </w:rPr>
        <w:t xml:space="preserve"> </w:t>
      </w:r>
      <w:hyperlink r:id="rId13" w:tooltip="Інтеграція" w:history="1">
        <w:r w:rsidRPr="00E42F33">
          <w:rPr>
            <w:rFonts w:ascii="Times New Roman" w:eastAsia="Times New Roman" w:hAnsi="Times New Roman" w:cs="Times New Roman"/>
            <w:color w:val="CC0000"/>
            <w:spacing w:val="-4"/>
            <w:kern w:val="0"/>
            <w:sz w:val="28"/>
            <w:szCs w:val="28"/>
            <w:u w:val="single"/>
            <w:lang w:val="uk-UA" w:eastAsia="uk-UA"/>
          </w:rPr>
          <w:t>інтеграції</w:t>
        </w:r>
      </w:hyperlink>
      <w:r w:rsidRPr="00E42F33">
        <w:rPr>
          <w:rFonts w:ascii="Times New Roman" w:eastAsia="Times New Roman" w:hAnsi="Times New Roman" w:cs="Times New Roman"/>
          <w:spacing w:val="-4"/>
          <w:kern w:val="0"/>
          <w:sz w:val="28"/>
          <w:szCs w:val="28"/>
          <w:lang w:val="uk-UA" w:eastAsia="uk-UA"/>
        </w:rPr>
        <w:t xml:space="preserve"> та </w:t>
      </w:r>
      <w:hyperlink r:id="rId14" w:tooltip="Уніфікація" w:history="1">
        <w:r w:rsidRPr="00E42F33">
          <w:rPr>
            <w:rFonts w:ascii="Times New Roman" w:eastAsia="Times New Roman" w:hAnsi="Times New Roman" w:cs="Times New Roman"/>
            <w:color w:val="CC0000"/>
            <w:spacing w:val="-4"/>
            <w:kern w:val="0"/>
            <w:sz w:val="28"/>
            <w:szCs w:val="28"/>
            <w:u w:val="single"/>
            <w:lang w:val="uk-UA" w:eastAsia="uk-UA"/>
          </w:rPr>
          <w:t>уніфікації</w:t>
        </w:r>
      </w:hyperlink>
      <w:r w:rsidRPr="00E42F33">
        <w:rPr>
          <w:rFonts w:ascii="Times New Roman" w:eastAsia="Times New Roman" w:hAnsi="Times New Roman" w:cs="Times New Roman"/>
          <w:spacing w:val="-4"/>
          <w:kern w:val="0"/>
          <w:sz w:val="28"/>
          <w:szCs w:val="28"/>
          <w:lang w:val="uk-UA" w:eastAsia="uk-UA"/>
        </w:rPr>
        <w:t>.</w:t>
      </w:r>
      <w:r w:rsidRPr="00E42F33">
        <w:rPr>
          <w:rFonts w:ascii="Times New Roman" w:eastAsia="Times New Roman" w:hAnsi="Times New Roman" w:cs="Times New Roman"/>
          <w:bCs/>
          <w:spacing w:val="-4"/>
          <w:kern w:val="0"/>
          <w:sz w:val="28"/>
          <w:szCs w:val="28"/>
          <w:lang w:val="uk-UA" w:eastAsia="uk-UA"/>
        </w:rPr>
        <w:t xml:space="preserve"> Охорона здоров’я дітей у суспільстві є сферою соціального впливу, зміст якої полягає у вжитті комплексу організаційних, правових, фінансових і суто медичних заходів, спрямованих на зміцнення здоров’я дітей, яке можна розглядати як визначальний чинник рівня людського розвитку суспільства та його прогресу, соціальної політики держави і її національної безпеки.</w:t>
      </w:r>
    </w:p>
    <w:p w:rsidR="00E42F33" w:rsidRPr="00E42F33" w:rsidRDefault="00E42F33" w:rsidP="00E42F33">
      <w:pPr>
        <w:widowControl/>
        <w:tabs>
          <w:tab w:val="clear" w:pos="709"/>
          <w:tab w:val="right" w:leader="dot" w:pos="0"/>
          <w:tab w:val="left" w:pos="993"/>
        </w:tabs>
        <w:suppressAutoHyphens w:val="0"/>
        <w:autoSpaceDE w:val="0"/>
        <w:autoSpaceDN w:val="0"/>
        <w:adjustRightInd w:val="0"/>
        <w:spacing w:after="0" w:line="360" w:lineRule="auto"/>
        <w:rPr>
          <w:rFonts w:ascii="Times New Roman" w:eastAsia="Times New Roman" w:hAnsi="Times New Roman" w:cs="Times New Roman"/>
          <w:bCs/>
          <w:color w:val="000000"/>
          <w:spacing w:val="-4"/>
          <w:kern w:val="0"/>
          <w:sz w:val="28"/>
          <w:szCs w:val="28"/>
          <w:lang w:val="uk-UA" w:eastAsia="ru-RU"/>
        </w:rPr>
      </w:pPr>
      <w:r w:rsidRPr="00E42F33">
        <w:rPr>
          <w:rFonts w:ascii="Times New Roman" w:eastAsia="TimesNewRomanPSMT" w:hAnsi="Times New Roman" w:cs="Times New Roman"/>
          <w:bCs/>
          <w:spacing w:val="-4"/>
          <w:kern w:val="0"/>
          <w:sz w:val="28"/>
          <w:szCs w:val="28"/>
          <w:lang w:val="uk-UA" w:eastAsia="ru-RU"/>
        </w:rPr>
        <w:t xml:space="preserve">На підставі аналізу розширено категорійно-понятійний апарат </w:t>
      </w:r>
      <w:r w:rsidRPr="00E42F33">
        <w:rPr>
          <w:rFonts w:ascii="Times New Roman" w:eastAsia="Times New Roman" w:hAnsi="Times New Roman" w:cs="Times New Roman"/>
          <w:spacing w:val="-4"/>
          <w:kern w:val="0"/>
          <w:sz w:val="28"/>
          <w:szCs w:val="28"/>
          <w:lang w:val="uk-UA" w:eastAsia="ru-RU"/>
        </w:rPr>
        <w:t xml:space="preserve">науки “Державне управління” </w:t>
      </w:r>
      <w:r w:rsidRPr="00E42F33">
        <w:rPr>
          <w:rFonts w:ascii="Times New Roman" w:eastAsia="TimesNewRomanPSMT" w:hAnsi="Times New Roman" w:cs="Times New Roman"/>
          <w:bCs/>
          <w:spacing w:val="-4"/>
          <w:kern w:val="0"/>
          <w:sz w:val="28"/>
          <w:szCs w:val="28"/>
          <w:lang w:val="uk-UA" w:eastAsia="ru-RU"/>
        </w:rPr>
        <w:t>шляхом конкретизації дефініції поняття</w:t>
      </w:r>
      <w:r w:rsidRPr="00E42F33">
        <w:rPr>
          <w:rFonts w:ascii="Times New Roman" w:eastAsia="Times New Roman" w:hAnsi="Times New Roman" w:cs="Times New Roman"/>
          <w:color w:val="000000"/>
          <w:spacing w:val="-4"/>
          <w:kern w:val="0"/>
          <w:sz w:val="28"/>
          <w:szCs w:val="28"/>
          <w:lang w:val="uk-UA" w:eastAsia="ru-RU"/>
        </w:rPr>
        <w:t xml:space="preserve"> “охорона здоров’я дітей” як </w:t>
      </w:r>
      <w:r w:rsidRPr="00E42F33">
        <w:rPr>
          <w:rFonts w:ascii="Times New Roman" w:eastAsia="TimesNewRomanPSMT" w:hAnsi="Times New Roman" w:cs="Times New Roman"/>
          <w:bCs/>
          <w:spacing w:val="-4"/>
          <w:kern w:val="0"/>
          <w:sz w:val="28"/>
          <w:szCs w:val="28"/>
          <w:lang w:val="uk-UA" w:eastAsia="ru-RU"/>
        </w:rPr>
        <w:t>системи державних заходів, яка гарантує безпечні умови народження, харчування, використання якісної питної води, безпечні умови навколишнього середовища, отримання базової освіти, інформації щодо здорового способу життя, профілактики інфекційних хвороб, профілактики насилля будь-якого характеру, а також забезпечення якісної та доступної медичної допомоги в разі потреби.</w:t>
      </w:r>
    </w:p>
    <w:p w:rsidR="00E42F33" w:rsidRPr="00E42F33" w:rsidRDefault="00E42F33" w:rsidP="00E42F33">
      <w:pPr>
        <w:widowControl/>
        <w:numPr>
          <w:ilvl w:val="0"/>
          <w:numId w:val="17"/>
        </w:numPr>
        <w:tabs>
          <w:tab w:val="clear" w:pos="709"/>
          <w:tab w:val="left" w:pos="993"/>
        </w:tabs>
        <w:suppressAutoHyphens w:val="0"/>
        <w:spacing w:after="0" w:line="360" w:lineRule="auto"/>
        <w:ind w:left="0" w:firstLine="567"/>
        <w:jc w:val="left"/>
        <w:rPr>
          <w:rFonts w:ascii="Times New Roman" w:eastAsia="Times New Roman" w:hAnsi="Times New Roman" w:cs="Times New Roman"/>
          <w:spacing w:val="-4"/>
          <w:kern w:val="0"/>
          <w:sz w:val="28"/>
          <w:szCs w:val="28"/>
          <w:lang w:val="uk-UA" w:eastAsia="uk-UA"/>
        </w:rPr>
      </w:pPr>
      <w:r w:rsidRPr="00E42F33">
        <w:rPr>
          <w:rFonts w:ascii="Times New Roman" w:eastAsia="Times New Roman" w:hAnsi="Times New Roman" w:cs="Times New Roman"/>
          <w:bCs/>
          <w:spacing w:val="-4"/>
          <w:kern w:val="0"/>
          <w:sz w:val="28"/>
          <w:szCs w:val="28"/>
          <w:lang w:val="uk-UA" w:eastAsia="uk-UA"/>
        </w:rPr>
        <w:t xml:space="preserve">У процесі аналізу з’ясовано, що в </w:t>
      </w:r>
      <w:r w:rsidRPr="00E42F33">
        <w:rPr>
          <w:rFonts w:ascii="Times New Roman" w:eastAsia="Times New Roman" w:hAnsi="Times New Roman" w:cs="Times New Roman"/>
          <w:spacing w:val="-4"/>
          <w:kern w:val="0"/>
          <w:sz w:val="28"/>
          <w:szCs w:val="28"/>
          <w:lang w:val="uk-UA" w:eastAsia="uk-UA"/>
        </w:rPr>
        <w:t xml:space="preserve">міжнародних документах досить повно і глибоко унормовується право дитини на здорове життя. Головним міжнародним документом, з якого розпочалося формування системи міжнародних стандартів щодо захисту прав дітей, є Конвенція ООН про права дитини, схвалена </w:t>
      </w:r>
      <w:hyperlink r:id="rId15" w:tgtFrame="_blank" w:history="1">
        <w:r w:rsidRPr="00E42F33">
          <w:rPr>
            <w:rFonts w:ascii="Times New Roman" w:eastAsia="Times New Roman" w:hAnsi="Times New Roman" w:cs="Times New Roman"/>
            <w:bCs/>
            <w:color w:val="CC0000"/>
            <w:spacing w:val="-4"/>
            <w:kern w:val="0"/>
            <w:sz w:val="28"/>
            <w:szCs w:val="28"/>
            <w:u w:val="single"/>
            <w:lang w:val="uk-UA" w:eastAsia="uk-UA"/>
          </w:rPr>
          <w:t xml:space="preserve">Генеральною Асамблеєю ООН </w:t>
        </w:r>
      </w:hyperlink>
      <w:hyperlink r:id="rId16" w:tgtFrame="_blank" w:history="1">
        <w:r w:rsidRPr="00E42F33">
          <w:rPr>
            <w:rFonts w:ascii="Times New Roman" w:eastAsia="Times New Roman" w:hAnsi="Times New Roman" w:cs="Times New Roman"/>
            <w:bCs/>
            <w:color w:val="CC0000"/>
            <w:spacing w:val="-4"/>
            <w:kern w:val="0"/>
            <w:sz w:val="28"/>
            <w:szCs w:val="28"/>
            <w:u w:val="single"/>
            <w:lang w:val="uk-UA" w:eastAsia="uk-UA"/>
          </w:rPr>
          <w:t>у 1995 р.</w:t>
        </w:r>
      </w:hyperlink>
      <w:r w:rsidRPr="00E42F33">
        <w:rPr>
          <w:rFonts w:ascii="Times New Roman" w:eastAsia="Times New Roman" w:hAnsi="Times New Roman" w:cs="Times New Roman"/>
          <w:spacing w:val="-4"/>
          <w:kern w:val="0"/>
          <w:sz w:val="28"/>
          <w:szCs w:val="28"/>
          <w:lang w:val="uk-UA" w:eastAsia="uk-UA"/>
        </w:rPr>
        <w:t xml:space="preserve">, а логічним продовженням розвитку міжнародних стандартів правового захисту дітей – Факультативний протокол до Конвенції про права дитини щодо торгівлі дітьми, дитячої проституції і дитячої порнографії, Європейська конвенція про здійснення прав дітей, Конвенція про заходи щодо протидії торгівлі людьми. </w:t>
      </w:r>
    </w:p>
    <w:p w:rsidR="00E42F33" w:rsidRPr="00E42F33" w:rsidRDefault="00E42F33" w:rsidP="00E42F33">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uk-UA"/>
        </w:rPr>
      </w:pPr>
      <w:r w:rsidRPr="00E42F33">
        <w:rPr>
          <w:rFonts w:ascii="Times New Roman" w:eastAsia="Times New Roman" w:hAnsi="Times New Roman" w:cs="Times New Roman"/>
          <w:kern w:val="0"/>
          <w:sz w:val="28"/>
          <w:szCs w:val="28"/>
          <w:lang w:val="uk-UA" w:eastAsia="uk-UA"/>
        </w:rPr>
        <w:t>У численних міжнародних документах відображено основні проблеми дитинства і запропоновано шляхи їх розв’язання, зокрема рекомендовано впровадження інноваційних уніфікованих стандартів ОЗД глобального характеру для усунення чинників, які впливають на порушення дитячого здоров’я.</w:t>
      </w:r>
    </w:p>
    <w:p w:rsidR="00E42F33" w:rsidRPr="00E42F33" w:rsidRDefault="00E42F33" w:rsidP="00E42F33">
      <w:pPr>
        <w:widowControl/>
        <w:numPr>
          <w:ilvl w:val="0"/>
          <w:numId w:val="17"/>
        </w:numPr>
        <w:tabs>
          <w:tab w:val="clear" w:pos="709"/>
          <w:tab w:val="left" w:pos="993"/>
        </w:tabs>
        <w:suppressAutoHyphens w:val="0"/>
        <w:spacing w:after="0" w:line="360" w:lineRule="auto"/>
        <w:ind w:left="0" w:firstLine="567"/>
        <w:jc w:val="left"/>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kern w:val="0"/>
          <w:sz w:val="28"/>
          <w:szCs w:val="28"/>
          <w:lang w:val="uk-UA" w:eastAsia="uk-UA"/>
        </w:rPr>
        <w:t>Установлено, що на сучасному етапі реформування системи ОЗ позитивних змін стану здоров’я не досягнуто, про що свідчать високі показники захворюваності (1394,4 на 1000 осіб населення відповідного віку у 2013 р.), інвалідності (</w:t>
      </w:r>
      <w:r w:rsidRPr="00E42F33">
        <w:rPr>
          <w:rFonts w:ascii="Times New Roman" w:eastAsia="Times New Roman" w:hAnsi="Times New Roman" w:cs="Times New Roman"/>
          <w:iCs/>
          <w:kern w:val="0"/>
          <w:sz w:val="28"/>
          <w:szCs w:val="28"/>
          <w:lang w:val="uk-UA" w:eastAsia="uk-UA"/>
        </w:rPr>
        <w:t>210,6 на 10000 дітей відповідного віку у 2013 р.)</w:t>
      </w:r>
      <w:r w:rsidRPr="00E42F33">
        <w:rPr>
          <w:rFonts w:ascii="Times New Roman" w:eastAsia="Times New Roman" w:hAnsi="Times New Roman" w:cs="Times New Roman"/>
          <w:kern w:val="0"/>
          <w:sz w:val="28"/>
          <w:szCs w:val="28"/>
          <w:lang w:val="uk-UA" w:eastAsia="uk-UA"/>
        </w:rPr>
        <w:t xml:space="preserve"> та малюкової смертності (8,4 на 1000 народжених живими у 2013 р.). Отримані результати вказують </w:t>
      </w:r>
      <w:r w:rsidRPr="00E42F33">
        <w:rPr>
          <w:rFonts w:ascii="Times New Roman" w:eastAsia="Times New Roman" w:hAnsi="Times New Roman" w:cs="Times New Roman"/>
          <w:bCs/>
          <w:kern w:val="0"/>
          <w:sz w:val="28"/>
          <w:szCs w:val="28"/>
          <w:lang w:val="uk-UA" w:eastAsia="uk-UA"/>
        </w:rPr>
        <w:t>на необхідність удосконалення механізмів державного управління охороною здоров’я дітей з метою його покращення.</w:t>
      </w:r>
    </w:p>
    <w:p w:rsidR="00E42F33" w:rsidRPr="00E42F33" w:rsidRDefault="00E42F33" w:rsidP="00E42F33">
      <w:pPr>
        <w:widowControl/>
        <w:numPr>
          <w:ilvl w:val="0"/>
          <w:numId w:val="17"/>
        </w:numPr>
        <w:tabs>
          <w:tab w:val="clear" w:pos="709"/>
          <w:tab w:val="right" w:leader="dot" w:pos="0"/>
          <w:tab w:val="left" w:pos="993"/>
        </w:tabs>
        <w:suppressAutoHyphens w:val="0"/>
        <w:autoSpaceDE w:val="0"/>
        <w:autoSpaceDN w:val="0"/>
        <w:adjustRightInd w:val="0"/>
        <w:spacing w:after="0" w:line="360" w:lineRule="auto"/>
        <w:ind w:left="0" w:firstLine="567"/>
        <w:jc w:val="left"/>
        <w:rPr>
          <w:rFonts w:ascii="Times New Roman" w:eastAsia="Times New Roman" w:hAnsi="Times New Roman" w:cs="Times New Roman"/>
          <w:color w:val="000000"/>
          <w:spacing w:val="-4"/>
          <w:kern w:val="0"/>
          <w:sz w:val="28"/>
          <w:szCs w:val="28"/>
          <w:lang w:val="uk-UA" w:eastAsia="ru-RU"/>
        </w:rPr>
      </w:pPr>
      <w:r w:rsidRPr="00E42F33">
        <w:rPr>
          <w:rFonts w:ascii="Times New Roman" w:eastAsia="Times New Roman" w:hAnsi="Times New Roman" w:cs="Times New Roman"/>
          <w:bCs/>
          <w:spacing w:val="-4"/>
          <w:kern w:val="0"/>
          <w:sz w:val="28"/>
          <w:szCs w:val="28"/>
          <w:lang w:val="uk-UA" w:eastAsia="ru-RU"/>
        </w:rPr>
        <w:t>З’ясовано</w:t>
      </w:r>
      <w:r w:rsidRPr="00E42F33">
        <w:rPr>
          <w:rFonts w:ascii="Times New Roman" w:eastAsia="Times New Roman" w:hAnsi="Times New Roman" w:cs="Times New Roman"/>
          <w:spacing w:val="-4"/>
          <w:kern w:val="0"/>
          <w:sz w:val="28"/>
          <w:szCs w:val="28"/>
          <w:lang w:val="uk-UA" w:eastAsia="ru-RU"/>
        </w:rPr>
        <w:t xml:space="preserve">, що державна політика у сфері охорони здоров’я дітей в Україні здійснюється через організаційно-функціональну діяльність її суб’єктів (Президента України, Уповноваженого Президента України з прав дитини, Верховної Ради України, Кабінету Міністрів України, Міністерства охорони здоров’я України, регіональних суб’єктів державного управління). Проблеми, пов’язані з її реалізацією, полягають у недостатній співпраці згаданих суб’єктів між собою та з міжнародними організаціями; недосконалості контролю виконання нормативно-правових актів; обмеженні застосування економічного механізму державного управління регіональними суб’єктами державного управління через брак фінансових ресурсів; відсутності в Україні </w:t>
      </w:r>
      <w:r w:rsidRPr="00E42F33">
        <w:rPr>
          <w:rFonts w:ascii="Times New Roman" w:eastAsia="Times New Roman" w:hAnsi="Times New Roman" w:cs="Times New Roman"/>
          <w:bCs/>
          <w:color w:val="000000"/>
          <w:spacing w:val="-4"/>
          <w:kern w:val="0"/>
          <w:sz w:val="28"/>
          <w:szCs w:val="28"/>
          <w:lang w:val="uk-UA" w:eastAsia="ru-RU"/>
        </w:rPr>
        <w:t xml:space="preserve">на відміну </w:t>
      </w:r>
      <w:r w:rsidRPr="00E42F33">
        <w:rPr>
          <w:rFonts w:ascii="Times New Roman" w:eastAsia="Times New Roman" w:hAnsi="Times New Roman" w:cs="Times New Roman"/>
          <w:color w:val="000000"/>
          <w:spacing w:val="-4"/>
          <w:kern w:val="0"/>
          <w:sz w:val="28"/>
          <w:szCs w:val="28"/>
          <w:lang w:val="uk-UA" w:eastAsia="ru-RU"/>
        </w:rPr>
        <w:t>від розвинених країн</w:t>
      </w:r>
      <w:r w:rsidRPr="00E42F33">
        <w:rPr>
          <w:rFonts w:ascii="Times New Roman" w:eastAsia="Times New Roman" w:hAnsi="Times New Roman" w:cs="Times New Roman"/>
          <w:spacing w:val="-4"/>
          <w:kern w:val="0"/>
          <w:sz w:val="28"/>
          <w:szCs w:val="28"/>
          <w:lang w:val="uk-UA" w:eastAsia="ru-RU"/>
        </w:rPr>
        <w:t xml:space="preserve"> інституту </w:t>
      </w:r>
      <w:r w:rsidRPr="00E42F33">
        <w:rPr>
          <w:rFonts w:ascii="Times New Roman" w:eastAsia="Times New Roman" w:hAnsi="Times New Roman" w:cs="Times New Roman"/>
          <w:bCs/>
          <w:color w:val="000000"/>
          <w:spacing w:val="-4"/>
          <w:kern w:val="0"/>
          <w:sz w:val="28"/>
          <w:szCs w:val="28"/>
          <w:lang w:val="uk-UA" w:eastAsia="ru-RU"/>
        </w:rPr>
        <w:t>Уповноваженого з прав дитини</w:t>
      </w:r>
      <w:r w:rsidRPr="00E42F33">
        <w:rPr>
          <w:rFonts w:ascii="Times New Roman" w:eastAsia="Times New Roman" w:hAnsi="Times New Roman" w:cs="Times New Roman"/>
          <w:color w:val="000000"/>
          <w:spacing w:val="-4"/>
          <w:kern w:val="0"/>
          <w:sz w:val="28"/>
          <w:szCs w:val="28"/>
          <w:lang w:val="uk-UA" w:eastAsia="ru-RU"/>
        </w:rPr>
        <w:t xml:space="preserve"> з незалежним статусом та інституції з </w:t>
      </w:r>
      <w:r w:rsidRPr="00E42F33">
        <w:rPr>
          <w:rFonts w:ascii="Times New Roman" w:eastAsia="Times New Roman" w:hAnsi="Times New Roman" w:cs="Times New Roman"/>
          <w:spacing w:val="-4"/>
          <w:kern w:val="0"/>
          <w:sz w:val="28"/>
          <w:szCs w:val="28"/>
          <w:lang w:val="uk-UA" w:eastAsia="ru-RU"/>
        </w:rPr>
        <w:t>контролю ефективності охорони здоров’я як суб’єктів державної політики населення</w:t>
      </w:r>
      <w:r w:rsidRPr="00E42F33">
        <w:rPr>
          <w:rFonts w:ascii="Times New Roman" w:eastAsia="Times New Roman" w:hAnsi="Times New Roman" w:cs="Times New Roman"/>
          <w:color w:val="000000"/>
          <w:spacing w:val="-4"/>
          <w:kern w:val="0"/>
          <w:sz w:val="28"/>
          <w:szCs w:val="28"/>
          <w:lang w:val="uk-UA" w:eastAsia="ru-RU"/>
        </w:rPr>
        <w:t>, що не сприяє ефективній реалізації прав дітей на здоров’я.</w:t>
      </w:r>
    </w:p>
    <w:p w:rsidR="00E42F33" w:rsidRPr="00E42F33" w:rsidRDefault="00E42F33" w:rsidP="00E42F33">
      <w:pPr>
        <w:widowControl/>
        <w:numPr>
          <w:ilvl w:val="0"/>
          <w:numId w:val="17"/>
        </w:numPr>
        <w:tabs>
          <w:tab w:val="clear" w:pos="709"/>
          <w:tab w:val="left" w:pos="993"/>
        </w:tabs>
        <w:suppressAutoHyphens w:val="0"/>
        <w:spacing w:after="0" w:line="360" w:lineRule="auto"/>
        <w:ind w:left="0" w:firstLine="567"/>
        <w:jc w:val="left"/>
        <w:rPr>
          <w:rFonts w:ascii="Times New Roman" w:eastAsia="Times New Roman" w:hAnsi="Times New Roman" w:cs="Times New Roman"/>
          <w:spacing w:val="-4"/>
          <w:kern w:val="0"/>
          <w:sz w:val="28"/>
          <w:szCs w:val="28"/>
          <w:lang w:val="uk-UA" w:eastAsia="uk-UA"/>
        </w:rPr>
      </w:pPr>
      <w:r w:rsidRPr="00E42F33">
        <w:rPr>
          <w:rFonts w:ascii="Times New Roman" w:eastAsia="Times New Roman" w:hAnsi="Times New Roman" w:cs="Times New Roman"/>
          <w:spacing w:val="-4"/>
          <w:kern w:val="0"/>
          <w:sz w:val="28"/>
          <w:szCs w:val="28"/>
          <w:lang w:val="uk-UA" w:eastAsia="uk-UA"/>
        </w:rPr>
        <w:t xml:space="preserve">Показано, що в країнах ЄС, США, Канаді та Сінгапурі використовуються ефективні механізми державного управління в реалізації державної політики щодо ОЗД, зокрема: державно-громадський контроль якості охорони здоров’я населення; єдині державні стандарти здоров’я; державний контроль над безпекою пацієнта; державні профілактичні програми; вільний доступ до питної води із захищених джерел; загальнообов’язкове медичне страхування населення; розгалужена система сімейної медицини; контроль </w:t>
      </w:r>
      <w:r w:rsidRPr="00E42F33">
        <w:rPr>
          <w:rFonts w:ascii="Times New Roman" w:eastAsia="Times New Roman" w:hAnsi="Times New Roman" w:cs="Times New Roman"/>
          <w:bCs/>
          <w:spacing w:val="-4"/>
          <w:kern w:val="0"/>
          <w:sz w:val="28"/>
          <w:szCs w:val="28"/>
          <w:lang w:val="uk-UA" w:eastAsia="uk-UA"/>
        </w:rPr>
        <w:t>компетентнісного розвитку дітей; вибіркові методи планування сім’ї</w:t>
      </w:r>
      <w:r w:rsidRPr="00E42F33">
        <w:rPr>
          <w:rFonts w:ascii="Times New Roman" w:eastAsia="Times New Roman" w:hAnsi="Times New Roman" w:cs="Times New Roman"/>
          <w:spacing w:val="-4"/>
          <w:kern w:val="0"/>
          <w:sz w:val="28"/>
          <w:szCs w:val="28"/>
          <w:lang w:val="uk-UA" w:eastAsia="uk-UA"/>
        </w:rPr>
        <w:t xml:space="preserve">; </w:t>
      </w:r>
      <w:r w:rsidRPr="00E42F33">
        <w:rPr>
          <w:rFonts w:ascii="Times New Roman" w:eastAsia="Times New Roman" w:hAnsi="Times New Roman" w:cs="Times New Roman"/>
          <w:bCs/>
          <w:spacing w:val="-4"/>
          <w:kern w:val="0"/>
          <w:sz w:val="28"/>
          <w:szCs w:val="28"/>
          <w:lang w:val="uk-UA" w:eastAsia="uk-UA"/>
        </w:rPr>
        <w:t>змішана, багатоканальна система фінансування</w:t>
      </w:r>
      <w:r w:rsidRPr="00E42F33">
        <w:rPr>
          <w:rFonts w:ascii="Times New Roman" w:eastAsia="Times New Roman" w:hAnsi="Times New Roman" w:cs="Times New Roman"/>
          <w:spacing w:val="-4"/>
          <w:kern w:val="0"/>
          <w:sz w:val="28"/>
          <w:szCs w:val="28"/>
          <w:lang w:val="uk-UA" w:eastAsia="uk-UA"/>
        </w:rPr>
        <w:t xml:space="preserve"> охорони здоров’я; </w:t>
      </w:r>
      <w:r w:rsidRPr="00E42F33">
        <w:rPr>
          <w:rFonts w:ascii="Times New Roman" w:eastAsia="MyriadPro-Regular" w:hAnsi="Times New Roman" w:cs="Times New Roman"/>
          <w:spacing w:val="-4"/>
          <w:kern w:val="0"/>
          <w:sz w:val="28"/>
          <w:szCs w:val="28"/>
          <w:lang w:val="uk-UA" w:eastAsia="uk-UA"/>
        </w:rPr>
        <w:t xml:space="preserve">державне забезпечення гарантованого набору основних послуг з охорони здоров’я дітей, </w:t>
      </w:r>
      <w:r w:rsidRPr="00E42F33">
        <w:rPr>
          <w:rFonts w:ascii="Times New Roman" w:eastAsia="Times New Roman" w:hAnsi="Times New Roman" w:cs="Times New Roman"/>
          <w:bCs/>
          <w:spacing w:val="-4"/>
          <w:kern w:val="0"/>
          <w:sz w:val="28"/>
          <w:szCs w:val="28"/>
          <w:lang w:val="uk-UA" w:eastAsia="uk-UA"/>
        </w:rPr>
        <w:t>регіоналізація економічної політики в медичній сфері</w:t>
      </w:r>
      <w:r w:rsidRPr="00E42F33">
        <w:rPr>
          <w:rFonts w:ascii="Times New Roman" w:eastAsia="Times New Roman" w:hAnsi="Times New Roman" w:cs="Times New Roman"/>
          <w:spacing w:val="-4"/>
          <w:kern w:val="0"/>
          <w:sz w:val="28"/>
          <w:szCs w:val="28"/>
          <w:lang w:val="uk-UA" w:eastAsia="uk-UA"/>
        </w:rPr>
        <w:t xml:space="preserve">. До таких механізмів віднесено і </w:t>
      </w:r>
      <w:r w:rsidRPr="00E42F33">
        <w:rPr>
          <w:rFonts w:ascii="Times New Roman" w:eastAsia="Times New Roman" w:hAnsi="Times New Roman" w:cs="Times New Roman"/>
          <w:bCs/>
          <w:spacing w:val="-4"/>
          <w:kern w:val="0"/>
          <w:sz w:val="28"/>
          <w:szCs w:val="28"/>
          <w:lang w:val="uk-UA" w:eastAsia="uk-UA"/>
        </w:rPr>
        <w:t>правовий, що дає змогу ефективно співпрацювати державному та приватному секторам охорони здоров’я; соціальний, що забезпечує субсидування послуг охорони здоров’я; мотиваційний – застосування системи стимулів, що спонукає кожну людину до відповідальності за своє здоров’я, завдяки чому вдається утримувати державні видатки на низькому рівні при збереженні високої ефективності всієї системи. Саме ці механізми доречно використовувати в Україні в процесі реформування системи охорони здоров’я.</w:t>
      </w:r>
    </w:p>
    <w:p w:rsidR="00E42F33" w:rsidRPr="00E42F33" w:rsidRDefault="00E42F33" w:rsidP="00E42F33">
      <w:pPr>
        <w:widowControl/>
        <w:tabs>
          <w:tab w:val="clear" w:pos="709"/>
        </w:tabs>
        <w:suppressAutoHyphens w:val="0"/>
        <w:spacing w:after="0" w:line="360" w:lineRule="auto"/>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kern w:val="0"/>
          <w:sz w:val="28"/>
          <w:szCs w:val="28"/>
          <w:lang w:val="uk-UA" w:eastAsia="uk-UA"/>
        </w:rPr>
        <w:t xml:space="preserve">Досвід Китайської Народної Республіки щодо охорони здоров’я дітей показав, що недостатнє використання механізмів державного управління охороною здоров’я дітей не дало можливості досягти високих результатів, про що свідчить показник малюкової смертності як інтегральний показник охорони здоров’я дітей </w:t>
      </w:r>
      <w:r w:rsidRPr="00E42F33">
        <w:rPr>
          <w:rFonts w:ascii="Times New Roman" w:eastAsia="Times New Roman" w:hAnsi="Times New Roman" w:cs="Times New Roman"/>
          <w:bCs/>
          <w:kern w:val="0"/>
          <w:sz w:val="28"/>
          <w:szCs w:val="28"/>
          <w:lang w:val="uk-UA" w:eastAsia="uk-UA"/>
        </w:rPr>
        <w:t>(26,2 %) порівняно із Сінгапуром (2,3 %), країнами ЄС (2 – 5 %), Канадою (5,0 %) та США (6,2 %).</w:t>
      </w:r>
    </w:p>
    <w:p w:rsidR="00E42F33" w:rsidRPr="00E42F33" w:rsidRDefault="00E42F33" w:rsidP="00E42F33">
      <w:pPr>
        <w:widowControl/>
        <w:numPr>
          <w:ilvl w:val="0"/>
          <w:numId w:val="17"/>
        </w:numPr>
        <w:tabs>
          <w:tab w:val="clear" w:pos="709"/>
          <w:tab w:val="left" w:pos="993"/>
        </w:tabs>
        <w:suppressAutoHyphens w:val="0"/>
        <w:spacing w:after="0" w:line="360" w:lineRule="auto"/>
        <w:ind w:left="0" w:firstLine="567"/>
        <w:jc w:val="left"/>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Установлено, що в більшості державних програм з охорони дитячого здоров’я програмно-цільовий метод застосовується з метою впливу на конкретну негативну ситуацію щодо здоров’я дітей, а не планування профілактичних заходів як інструменту запобігання такій ситуації. Це потребує перегляду державної політики у сфері охорони здоров’я дітей, а саме застосування пропонованих міжнародними організаціями профілактичних технологій з доведеною ефективністю (профілактика тютюнопаління, дитячого травматизму, ожиріння, імунопрофілактика інфекційних хвороб).</w:t>
      </w:r>
    </w:p>
    <w:p w:rsidR="00E42F33" w:rsidRPr="00E42F33" w:rsidRDefault="00E42F33" w:rsidP="00E42F33">
      <w:pPr>
        <w:widowControl/>
        <w:numPr>
          <w:ilvl w:val="0"/>
          <w:numId w:val="17"/>
        </w:numPr>
        <w:tabs>
          <w:tab w:val="clear" w:pos="709"/>
          <w:tab w:val="left" w:pos="993"/>
        </w:tabs>
        <w:suppressAutoHyphens w:val="0"/>
        <w:spacing w:after="0" w:line="360" w:lineRule="auto"/>
        <w:ind w:left="0" w:firstLine="567"/>
        <w:jc w:val="left"/>
        <w:rPr>
          <w:rFonts w:ascii="Times New Roman" w:eastAsia="Times New Roman" w:hAnsi="Times New Roman" w:cs="Times New Roman"/>
          <w:bCs/>
          <w:spacing w:val="-6"/>
          <w:kern w:val="0"/>
          <w:sz w:val="28"/>
          <w:szCs w:val="28"/>
          <w:lang w:val="uk-UA" w:eastAsia="uk-UA"/>
        </w:rPr>
      </w:pPr>
      <w:r w:rsidRPr="00E42F33">
        <w:rPr>
          <w:rFonts w:ascii="Times New Roman" w:eastAsia="Times New Roman" w:hAnsi="Times New Roman" w:cs="Times New Roman"/>
          <w:bCs/>
          <w:spacing w:val="-6"/>
          <w:kern w:val="0"/>
          <w:sz w:val="28"/>
          <w:szCs w:val="28"/>
          <w:lang w:val="uk-UA" w:eastAsia="uk-UA"/>
        </w:rPr>
        <w:t>Доведено</w:t>
      </w:r>
      <w:r w:rsidRPr="00E42F33">
        <w:rPr>
          <w:rFonts w:ascii="Times New Roman" w:eastAsia="Times New Roman" w:hAnsi="Times New Roman" w:cs="Times New Roman"/>
          <w:bCs/>
          <w:spacing w:val="-6"/>
          <w:kern w:val="0"/>
          <w:sz w:val="28"/>
          <w:lang w:val="uk-UA" w:eastAsia="uk-UA"/>
        </w:rPr>
        <w:t xml:space="preserve">, що рівень представництва ЮНІСЕФ та ВООЗ в Україні достатній та унормований, однак можливості та накопичений багаторічний позитивний досвід цих міжнародних організацій суб’єктами державної політики в охороні здоров’я дітей використовуються недостатньо. Співпраця здебільшого має інформативний та декларативний характер, оскільки міжнародні організації працюють лише на етапі </w:t>
      </w:r>
      <w:r w:rsidRPr="00E42F33">
        <w:rPr>
          <w:rFonts w:ascii="Times New Roman" w:eastAsia="Times New Roman" w:hAnsi="Times New Roman" w:cs="Times New Roman"/>
          <w:bCs/>
          <w:spacing w:val="-6"/>
          <w:kern w:val="0"/>
          <w:sz w:val="28"/>
          <w:szCs w:val="28"/>
          <w:lang w:val="uk-UA" w:eastAsia="uk-UA"/>
        </w:rPr>
        <w:t>формування державної політики в охороні здоров’я дітей, але на етапі реалізації цієї політики потенціал цих організацій використовується неефективно.</w:t>
      </w:r>
    </w:p>
    <w:p w:rsidR="00E42F33" w:rsidRPr="00E42F33" w:rsidRDefault="00E42F33" w:rsidP="00E42F33">
      <w:pPr>
        <w:widowControl/>
        <w:numPr>
          <w:ilvl w:val="0"/>
          <w:numId w:val="17"/>
        </w:numPr>
        <w:tabs>
          <w:tab w:val="clear" w:pos="709"/>
          <w:tab w:val="left" w:pos="993"/>
        </w:tabs>
        <w:suppressAutoHyphens w:val="0"/>
        <w:spacing w:after="0" w:line="360" w:lineRule="auto"/>
        <w:ind w:left="0" w:firstLine="567"/>
        <w:jc w:val="left"/>
        <w:rPr>
          <w:rFonts w:ascii="Times New Roman" w:eastAsia="Times New Roman" w:hAnsi="Times New Roman" w:cs="Times New Roman"/>
          <w:bCs/>
          <w:spacing w:val="-4"/>
          <w:kern w:val="0"/>
          <w:sz w:val="28"/>
          <w:szCs w:val="28"/>
          <w:lang w:val="uk-UA" w:eastAsia="uk-UA"/>
        </w:rPr>
      </w:pPr>
      <w:r w:rsidRPr="00E42F33">
        <w:rPr>
          <w:rFonts w:ascii="Times New Roman" w:eastAsia="Times New Roman" w:hAnsi="Times New Roman" w:cs="Times New Roman"/>
          <w:color w:val="000000"/>
          <w:spacing w:val="-4"/>
          <w:kern w:val="0"/>
          <w:sz w:val="28"/>
          <w:szCs w:val="28"/>
          <w:lang w:val="uk-UA" w:eastAsia="uk-UA"/>
        </w:rPr>
        <w:t xml:space="preserve">Розроблено </w:t>
      </w:r>
      <w:r w:rsidRPr="00E42F33">
        <w:rPr>
          <w:rFonts w:ascii="Times New Roman" w:eastAsia="Times New Roman" w:hAnsi="Times New Roman" w:cs="Times New Roman"/>
          <w:bCs/>
          <w:spacing w:val="-4"/>
          <w:kern w:val="0"/>
          <w:sz w:val="28"/>
          <w:szCs w:val="28"/>
          <w:lang w:val="uk-UA" w:eastAsia="uk-UA"/>
        </w:rPr>
        <w:t>алгоритм взаємодії з міжнародними організаціями у сфері державного управління охороною здоров’я дітей, який передбачає збільшення кількості функцій суб’єктів державної політики або їх деталізацію, створення Комітету з питань контролю якості охорони здоров’я населення та Уповноваженого з прав дитини в Україні з незалежним статусом як суб’єктів державної політики, а також розширення можливостей співпраці з міжнародними організаціями як на етапі формування, так і на етапі реалізації державної політики в охороні здоров’я дітей та надання громадськості статусу суб’єкта державної політики.</w:t>
      </w:r>
    </w:p>
    <w:p w:rsidR="00E42F33" w:rsidRPr="00E42F33" w:rsidRDefault="00E42F33" w:rsidP="00E42F33">
      <w:pPr>
        <w:widowControl/>
        <w:numPr>
          <w:ilvl w:val="0"/>
          <w:numId w:val="17"/>
        </w:numPr>
        <w:tabs>
          <w:tab w:val="clear" w:pos="709"/>
          <w:tab w:val="left" w:pos="1134"/>
        </w:tabs>
        <w:suppressAutoHyphens w:val="0"/>
        <w:spacing w:after="0" w:line="360" w:lineRule="auto"/>
        <w:ind w:left="0" w:firstLine="567"/>
        <w:jc w:val="left"/>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Урахування основних наукових результатів дисертаційного дослідження, вітчизняного і зарубіжного досвіду, необхідність удосконалення державної політики у сфері охорони здоров’я дітей у співпраці з міжнародними організаціями дають підстави для впровадження в діяльність органів влади України таких практичних рекомендацій:</w:t>
      </w:r>
    </w:p>
    <w:p w:rsidR="00E42F33" w:rsidRPr="00E42F33" w:rsidRDefault="00E42F33" w:rsidP="00E42F33">
      <w:pPr>
        <w:widowControl/>
        <w:numPr>
          <w:ilvl w:val="0"/>
          <w:numId w:val="16"/>
        </w:numPr>
        <w:tabs>
          <w:tab w:val="clear" w:pos="709"/>
          <w:tab w:val="left" w:pos="993"/>
        </w:tabs>
        <w:suppressAutoHyphens w:val="0"/>
        <w:spacing w:after="0" w:line="360" w:lineRule="auto"/>
        <w:ind w:left="0" w:firstLine="567"/>
        <w:jc w:val="left"/>
        <w:rPr>
          <w:rFonts w:ascii="Times New Roman" w:eastAsia="Times New Roman" w:hAnsi="Times New Roman" w:cs="Times New Roman"/>
          <w:bCs/>
          <w:kern w:val="0"/>
          <w:sz w:val="28"/>
          <w:szCs w:val="28"/>
          <w:lang w:val="uk-UA" w:eastAsia="uk-UA"/>
        </w:rPr>
      </w:pPr>
      <w:r w:rsidRPr="00E42F33">
        <w:rPr>
          <w:rFonts w:ascii="Times New Roman" w:eastAsia="Times New Roman" w:hAnsi="Times New Roman" w:cs="Times New Roman"/>
          <w:bCs/>
          <w:kern w:val="0"/>
          <w:sz w:val="28"/>
          <w:szCs w:val="28"/>
          <w:lang w:val="uk-UA" w:eastAsia="uk-UA"/>
        </w:rPr>
        <w:t>Президентові України – визначати національні заходи впливу, базуючись на щорічній доповіді щодо стану здоров’я дітей;</w:t>
      </w:r>
    </w:p>
    <w:p w:rsidR="00E42F33" w:rsidRPr="00E42F33" w:rsidRDefault="00E42F33" w:rsidP="00E42F33">
      <w:pPr>
        <w:widowControl/>
        <w:tabs>
          <w:tab w:val="clear" w:pos="709"/>
          <w:tab w:val="left" w:pos="993"/>
        </w:tabs>
        <w:suppressAutoHyphens w:val="0"/>
        <w:spacing w:after="0" w:line="360" w:lineRule="auto"/>
        <w:rPr>
          <w:rFonts w:ascii="Times New Roman" w:eastAsia="Times New Roman" w:hAnsi="Times New Roman" w:cs="Times New Roman"/>
          <w:kern w:val="0"/>
          <w:sz w:val="24"/>
          <w:szCs w:val="24"/>
          <w:lang w:val="uk-UA" w:eastAsia="uk-UA"/>
        </w:rPr>
      </w:pPr>
      <w:r w:rsidRPr="00E42F33">
        <w:rPr>
          <w:rFonts w:ascii="Times New Roman" w:eastAsia="Times New Roman" w:hAnsi="Times New Roman" w:cs="Times New Roman"/>
          <w:bCs/>
          <w:kern w:val="0"/>
          <w:sz w:val="28"/>
          <w:szCs w:val="28"/>
          <w:lang w:val="uk-UA" w:eastAsia="uk-UA"/>
        </w:rPr>
        <w:t>– Верховній Раді України – ініціювати розгляд законопроекту</w:t>
      </w:r>
      <w:r w:rsidRPr="00E42F33">
        <w:rPr>
          <w:rFonts w:ascii="Times New Roman" w:eastAsia="Times New Roman" w:hAnsi="Times New Roman" w:cs="Times New Roman"/>
          <w:kern w:val="0"/>
          <w:sz w:val="28"/>
          <w:szCs w:val="28"/>
          <w:lang w:val="uk-UA" w:eastAsia="uk-UA"/>
        </w:rPr>
        <w:t xml:space="preserve"> щодо створення незалежної інституції Уповноваженого з прав дитини в Україні та Комітету з питань контролю якості охорони здоров’я населення;</w:t>
      </w:r>
    </w:p>
    <w:p w:rsidR="00E42F33" w:rsidRPr="00E42F33" w:rsidRDefault="00E42F33" w:rsidP="00E42F33">
      <w:pPr>
        <w:widowControl/>
        <w:numPr>
          <w:ilvl w:val="0"/>
          <w:numId w:val="16"/>
        </w:numPr>
        <w:tabs>
          <w:tab w:val="clear" w:pos="709"/>
          <w:tab w:val="right" w:leader="dot" w:pos="142"/>
          <w:tab w:val="left" w:pos="993"/>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8"/>
          <w:szCs w:val="28"/>
          <w:lang w:val="uk-UA" w:eastAsia="ru-RU"/>
        </w:rPr>
      </w:pPr>
      <w:r w:rsidRPr="00E42F33">
        <w:rPr>
          <w:rFonts w:ascii="Times New Roman" w:eastAsia="Times New Roman" w:hAnsi="Times New Roman" w:cs="Times New Roman"/>
          <w:kern w:val="0"/>
          <w:sz w:val="28"/>
          <w:szCs w:val="28"/>
          <w:lang w:val="uk-UA" w:eastAsia="ru-RU"/>
        </w:rPr>
        <w:t xml:space="preserve"> Кабінету Міністрів України – вдосконалити застосування програмно-цільового методу в охороні здоров’я дітей через фінансування профілактичних заходів як пріоритетних;</w:t>
      </w:r>
    </w:p>
    <w:p w:rsidR="00E42F33" w:rsidRPr="00E42F33" w:rsidRDefault="00E42F33" w:rsidP="00E42F33">
      <w:pPr>
        <w:widowControl/>
        <w:numPr>
          <w:ilvl w:val="0"/>
          <w:numId w:val="16"/>
        </w:numPr>
        <w:tabs>
          <w:tab w:val="clear" w:pos="709"/>
          <w:tab w:val="right" w:leader="dot" w:pos="142"/>
          <w:tab w:val="left" w:pos="993"/>
        </w:tabs>
        <w:suppressAutoHyphens w:val="0"/>
        <w:autoSpaceDE w:val="0"/>
        <w:autoSpaceDN w:val="0"/>
        <w:adjustRightInd w:val="0"/>
        <w:spacing w:after="0" w:line="360" w:lineRule="auto"/>
        <w:ind w:left="0" w:firstLine="567"/>
        <w:jc w:val="left"/>
        <w:rPr>
          <w:rFonts w:ascii="Times New Roman" w:eastAsia="Times New Roman" w:hAnsi="Times New Roman" w:cs="Times New Roman"/>
          <w:kern w:val="0"/>
          <w:sz w:val="28"/>
          <w:szCs w:val="28"/>
          <w:lang w:val="uk-UA" w:eastAsia="ru-RU"/>
        </w:rPr>
      </w:pPr>
      <w:r w:rsidRPr="00E42F33">
        <w:rPr>
          <w:rFonts w:ascii="Times New Roman" w:eastAsia="Times New Roman" w:hAnsi="Times New Roman" w:cs="Times New Roman"/>
          <w:kern w:val="0"/>
          <w:sz w:val="28"/>
          <w:szCs w:val="28"/>
          <w:lang w:val="uk-UA" w:eastAsia="ru-RU"/>
        </w:rPr>
        <w:t xml:space="preserve"> Міністерству охорони здоров’я – переглянути підходи до статистичної обробки показників стану здоров’я дітей відповідно до міжнародних стандартів; покращити публічний доступ до вірогідної статистичної інформації.</w:t>
      </w:r>
    </w:p>
    <w:p w:rsidR="00E42F33" w:rsidRPr="00E42F33" w:rsidRDefault="00E42F33" w:rsidP="00E42F33">
      <w:pPr>
        <w:rPr>
          <w:lang w:val="uk-UA"/>
        </w:rPr>
      </w:pPr>
    </w:p>
    <w:sectPr w:rsidR="00E42F33" w:rsidRPr="00E42F33" w:rsidSect="004653E8">
      <w:headerReference w:type="even" r:id="rId17"/>
      <w:headerReference w:type="default" r:id="rId18"/>
      <w:footerReference w:type="even" r:id="rId19"/>
      <w:footerReference w:type="default" r:id="rId20"/>
      <w:headerReference w:type="first" r:id="rId21"/>
      <w:footerReference w:type="first" r:id="rId22"/>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E48" w:rsidRDefault="00BE2E48">
      <w:pPr>
        <w:spacing w:after="0" w:line="240" w:lineRule="auto"/>
      </w:pPr>
      <w:r>
        <w:separator/>
      </w:r>
    </w:p>
  </w:endnote>
  <w:endnote w:type="continuationSeparator" w:id="0">
    <w:p w:rsidR="00BE2E48" w:rsidRDefault="00BE2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3" w:usb1="080F0000" w:usb2="00000010" w:usb3="00000000" w:csb0="00120001" w:csb1="00000000"/>
  </w:font>
  <w:font w:name="MyriadPro-Regula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48" w:rsidRDefault="00BE2E48">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2E48" w:rsidRDefault="00BE2E4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48" w:rsidRDefault="00BE2E48">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2E48" w:rsidRDefault="00BE2E48">
                <w:pPr>
                  <w:spacing w:line="240" w:lineRule="auto"/>
                </w:pPr>
                <w:fldSimple w:instr=" PAGE \* MERGEFORMAT ">
                  <w:r w:rsidR="00E42F33" w:rsidRPr="00E42F33">
                    <w:rPr>
                      <w:rStyle w:val="afffff9"/>
                      <w:noProof/>
                    </w:rPr>
                    <w:t>21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48" w:rsidRDefault="00BE2E4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E48" w:rsidRDefault="00BE2E48"/>
    <w:p w:rsidR="00BE2E48" w:rsidRDefault="00BE2E48"/>
    <w:p w:rsidR="00BE2E48" w:rsidRDefault="00BE2E48"/>
    <w:p w:rsidR="00BE2E48" w:rsidRDefault="00BE2E48"/>
    <w:p w:rsidR="00BE2E48" w:rsidRDefault="00BE2E48"/>
    <w:p w:rsidR="00BE2E48" w:rsidRDefault="00BE2E48"/>
    <w:p w:rsidR="00BE2E48" w:rsidRDefault="00BE2E48">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2E48" w:rsidRDefault="00BE2E48">
                  <w:pPr>
                    <w:spacing w:line="240" w:lineRule="auto"/>
                  </w:pPr>
                  <w:fldSimple w:instr=" PAGE \* MERGEFORMAT ">
                    <w:r w:rsidRPr="00FE1242">
                      <w:rPr>
                        <w:rStyle w:val="afffff9"/>
                        <w:b w:val="0"/>
                        <w:bCs w:val="0"/>
                        <w:noProof/>
                      </w:rPr>
                      <w:t>5</w:t>
                    </w:r>
                  </w:fldSimple>
                </w:p>
              </w:txbxContent>
            </v:textbox>
            <w10:wrap anchorx="page" anchory="page"/>
          </v:shape>
        </w:pict>
      </w:r>
    </w:p>
    <w:p w:rsidR="00BE2E48" w:rsidRDefault="00BE2E48"/>
    <w:p w:rsidR="00BE2E48" w:rsidRDefault="00BE2E48"/>
    <w:p w:rsidR="00BE2E48" w:rsidRDefault="00BE2E48">
      <w:pPr>
        <w:rPr>
          <w:sz w:val="2"/>
          <w:szCs w:val="2"/>
        </w:rPr>
      </w:pPr>
      <w:r w:rsidRPr="00577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2E48" w:rsidRDefault="00BE2E48"/>
              </w:txbxContent>
            </v:textbox>
            <w10:wrap anchorx="page" anchory="page"/>
          </v:shape>
        </w:pict>
      </w:r>
    </w:p>
    <w:p w:rsidR="00BE2E48" w:rsidRDefault="00BE2E48"/>
    <w:p w:rsidR="00BE2E48" w:rsidRDefault="00BE2E48">
      <w:pPr>
        <w:rPr>
          <w:sz w:val="2"/>
          <w:szCs w:val="2"/>
        </w:rPr>
      </w:pPr>
    </w:p>
    <w:p w:rsidR="00BE2E48" w:rsidRDefault="00BE2E48"/>
    <w:p w:rsidR="00BE2E48" w:rsidRDefault="00BE2E48">
      <w:pPr>
        <w:spacing w:after="0" w:line="240" w:lineRule="auto"/>
      </w:pPr>
    </w:p>
  </w:footnote>
  <w:footnote w:type="continuationSeparator" w:id="0">
    <w:p w:rsidR="00BE2E48" w:rsidRDefault="00BE2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48" w:rsidRDefault="00BE2E48">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BE2E48" w:rsidRDefault="00BE2E4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48" w:rsidRDefault="00BE2E48">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E2E48" w:rsidRDefault="00BE2E48"/>
            </w:txbxContent>
          </v:textbox>
          <w10:wrap anchorx="page" anchory="page"/>
        </v:shape>
      </w:pict>
    </w:r>
  </w:p>
  <w:p w:rsidR="00BE2E48" w:rsidRPr="005856C0" w:rsidRDefault="00BE2E4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48" w:rsidRDefault="00BE2E4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CA5A12"/>
    <w:multiLevelType w:val="hybridMultilevel"/>
    <w:tmpl w:val="7C2E54F4"/>
    <w:lvl w:ilvl="0" w:tplc="833C3D34">
      <w:start w:val="25"/>
      <w:numFmt w:val="bullet"/>
      <w:lvlText w:val="–"/>
      <w:lvlJc w:val="left"/>
      <w:pPr>
        <w:ind w:left="1789" w:hanging="360"/>
      </w:pPr>
      <w:rPr>
        <w:rFonts w:ascii="Times New Roman" w:eastAsia="PMingLiU" w:hAnsi="Times New Roman" w:cs="Times New Roman"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074EB1"/>
    <w:multiLevelType w:val="multilevel"/>
    <w:tmpl w:val="4BDE0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9B4944"/>
    <w:multiLevelType w:val="hybridMultilevel"/>
    <w:tmpl w:val="E0BE7606"/>
    <w:lvl w:ilvl="0" w:tplc="0422000F">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9E74C5"/>
    <w:multiLevelType w:val="multilevel"/>
    <w:tmpl w:val="EF1C9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8">
    <w:nsid w:val="1D5445D2"/>
    <w:multiLevelType w:val="hybridMultilevel"/>
    <w:tmpl w:val="B9F8DFBE"/>
    <w:lvl w:ilvl="0" w:tplc="833C3D34">
      <w:start w:val="25"/>
      <w:numFmt w:val="bullet"/>
      <w:lvlText w:val="–"/>
      <w:lvlJc w:val="left"/>
      <w:pPr>
        <w:ind w:left="1429" w:hanging="360"/>
      </w:pPr>
      <w:rPr>
        <w:rFonts w:ascii="Times New Roman" w:eastAsia="PMingLiU"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9">
    <w:nsid w:val="219E53A3"/>
    <w:multiLevelType w:val="hybridMultilevel"/>
    <w:tmpl w:val="95A2158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0">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1">
    <w:nsid w:val="38F3012F"/>
    <w:multiLevelType w:val="multilevel"/>
    <w:tmpl w:val="3EC67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64F59E1"/>
    <w:multiLevelType w:val="multilevel"/>
    <w:tmpl w:val="C94E56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A839F9"/>
    <w:multiLevelType w:val="hybridMultilevel"/>
    <w:tmpl w:val="901E562E"/>
    <w:lvl w:ilvl="0" w:tplc="833C3D34">
      <w:start w:val="25"/>
      <w:numFmt w:val="bullet"/>
      <w:lvlText w:val="–"/>
      <w:lvlJc w:val="left"/>
      <w:pPr>
        <w:ind w:left="1429" w:hanging="360"/>
      </w:pPr>
      <w:rPr>
        <w:rFonts w:ascii="Times New Roman" w:eastAsia="PMingLiU" w:hAnsi="Times New Roman" w:cs="Times New Roman" w:hint="default"/>
      </w:rPr>
    </w:lvl>
    <w:lvl w:ilvl="1" w:tplc="B966270E">
      <w:numFmt w:val="bullet"/>
      <w:lvlText w:val="-"/>
      <w:lvlJc w:val="left"/>
      <w:pPr>
        <w:ind w:left="2809" w:hanging="1020"/>
      </w:pPr>
      <w:rPr>
        <w:rFonts w:ascii="Times New Roman" w:eastAsia="PMingLiU" w:hAnsi="Times New Roman" w:cs="Times New Roman" w:hint="default"/>
        <w:color w:val="000000"/>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6">
    <w:nsid w:val="5EB63035"/>
    <w:multiLevelType w:val="hybridMultilevel"/>
    <w:tmpl w:val="3BA0D2E4"/>
    <w:lvl w:ilvl="0" w:tplc="833C3D34">
      <w:start w:val="25"/>
      <w:numFmt w:val="bullet"/>
      <w:lvlText w:val="–"/>
      <w:lvlJc w:val="left"/>
      <w:pPr>
        <w:ind w:left="720" w:hanging="360"/>
      </w:pPr>
      <w:rPr>
        <w:rFonts w:ascii="Times New Roman" w:eastAsia="PMingLiU"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7">
    <w:nsid w:val="62B74F5C"/>
    <w:multiLevelType w:val="hybridMultilevel"/>
    <w:tmpl w:val="613A78EA"/>
    <w:lvl w:ilvl="0" w:tplc="833C3D34">
      <w:start w:val="25"/>
      <w:numFmt w:val="bullet"/>
      <w:lvlText w:val="–"/>
      <w:lvlJc w:val="left"/>
      <w:pPr>
        <w:ind w:left="1429" w:hanging="360"/>
      </w:pPr>
      <w:rPr>
        <w:rFonts w:ascii="Times New Roman" w:eastAsia="PMingLiU"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8">
    <w:nsid w:val="712C07BB"/>
    <w:multiLevelType w:val="multilevel"/>
    <w:tmpl w:val="98A8F0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0">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91"/>
  </w:num>
  <w:num w:numId="8">
    <w:abstractNumId w:val="98"/>
  </w:num>
  <w:num w:numId="9">
    <w:abstractNumId w:val="79"/>
  </w:num>
  <w:num w:numId="10">
    <w:abstractNumId w:val="85"/>
  </w:num>
  <w:num w:numId="11">
    <w:abstractNumId w:val="82"/>
  </w:num>
  <w:num w:numId="12">
    <w:abstractNumId w:val="97"/>
  </w:num>
  <w:num w:numId="13">
    <w:abstractNumId w:val="95"/>
  </w:num>
  <w:num w:numId="14">
    <w:abstractNumId w:val="88"/>
  </w:num>
  <w:num w:numId="15">
    <w:abstractNumId w:val="70"/>
  </w:num>
  <w:num w:numId="16">
    <w:abstractNumId w:val="96"/>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uiPriority w:val="99"/>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uiPriority w:val="99"/>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uiPriority w:val="99"/>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uiPriority w:val="99"/>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uiPriority w:val="99"/>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uiPriority w:val="99"/>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uiPriority w:val="99"/>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uiPriority w:val="99"/>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uiPriority w:val="99"/>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uiPriority w:val="99"/>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uiPriority w:val="99"/>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A2%D0%B5%D0%BE%D1%80%D0%B5%D1%82%D0%B8%D1%87%D0%BD%D1%96_%D0%B4%D0%BE%D1%81%D0%BB%D1%96%D0%B4%D0%B6%D0%B5%D0%BD%D0%BD%D1%8F" TargetMode="External"/><Relationship Id="rId13" Type="http://schemas.openxmlformats.org/officeDocument/2006/relationships/hyperlink" Target="http://uk.wikipedia.org/wiki/%D0%86%D0%BD%D1%82%D0%B5%D0%B3%D1%80%D0%B0%D1%86%D1%96%D1%8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uk.wikipedia.org/wiki/%D0%9A%D1%83%D0%BB%D1%8C%D1%82%D1%83%D1%80%D0%B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akon4.rada.gov.ua/laws/show/995_b1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wikipedia.org/wiki/%D0%9F%D0%BE%D0%BB%D1%96%D1%82%D0%B8%D0%BA%D0%B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on4.rada.gov.ua/laws/show/995_b10" TargetMode="External"/><Relationship Id="rId23" Type="http://schemas.openxmlformats.org/officeDocument/2006/relationships/fontTable" Target="fontTable.xml"/><Relationship Id="rId10" Type="http://schemas.openxmlformats.org/officeDocument/2006/relationships/hyperlink" Target="http://uk.wikipedia.org/wiki/%D0%95%D0%BA%D0%BE%D0%BD%D0%BE%D0%BC%D1%96%D0%BA%D0%B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k.wikipedia.org/wiki/%D0%95%D0%BC%D0%BF%D1%96%D1%80%D0%B8%D1%87%D0%BD%D1%96_%D0%B4%D0%BE%D1%81%D0%BB%D1%96%D0%B4%D0%B6%D0%B5%D0%BD%D0%BD%D1%8F" TargetMode="External"/><Relationship Id="rId14" Type="http://schemas.openxmlformats.org/officeDocument/2006/relationships/hyperlink" Target="http://uk.wikipedia.org/wiki/%D0%A3%D0%BD%D1%96%D1%84%D1%96%D0%BA%D0%B0%D1%86%D1%96%D1%8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5A460-DDAF-4252-BCC9-7CF3110F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21</Pages>
  <Words>4389</Words>
  <Characters>25023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2020-08-19T19:53:00Z</dcterms:created>
  <dcterms:modified xsi:type="dcterms:W3CDTF">2020-08-20T20:20:00Z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