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3A226" w14:textId="77777777" w:rsidR="00EC72E5" w:rsidRDefault="00EC72E5" w:rsidP="00EC72E5">
      <w:pPr>
        <w:pStyle w:val="afffffffffffffffffffffffffff5"/>
        <w:rPr>
          <w:rFonts w:ascii="Verdana" w:hAnsi="Verdana"/>
          <w:color w:val="000000"/>
          <w:sz w:val="21"/>
          <w:szCs w:val="21"/>
        </w:rPr>
      </w:pPr>
      <w:r>
        <w:rPr>
          <w:rFonts w:ascii="Helvetica" w:hAnsi="Helvetica" w:cs="Helvetica"/>
          <w:b/>
          <w:bCs w:val="0"/>
          <w:color w:val="222222"/>
          <w:sz w:val="21"/>
          <w:szCs w:val="21"/>
        </w:rPr>
        <w:t>Панченко, Василий Федорович.</w:t>
      </w:r>
    </w:p>
    <w:p w14:paraId="31B04833" w14:textId="77777777" w:rsidR="00EC72E5" w:rsidRDefault="00EC72E5" w:rsidP="00EC72E5">
      <w:pPr>
        <w:pStyle w:val="20"/>
        <w:spacing w:before="0" w:after="312"/>
        <w:rPr>
          <w:rFonts w:ascii="Arial" w:hAnsi="Arial" w:cs="Arial"/>
          <w:caps/>
          <w:color w:val="333333"/>
          <w:sz w:val="27"/>
          <w:szCs w:val="27"/>
        </w:rPr>
      </w:pPr>
      <w:r>
        <w:rPr>
          <w:rFonts w:ascii="Helvetica" w:hAnsi="Helvetica" w:cs="Helvetica"/>
          <w:caps/>
          <w:color w:val="222222"/>
          <w:sz w:val="21"/>
          <w:szCs w:val="21"/>
        </w:rPr>
        <w:t>Влияние примесей длинноцепочечных алифатических соединений на фазовые переходы и электрофизические свойства Н-метоксибензилидена -Н-</w:t>
      </w:r>
      <w:proofErr w:type="gramStart"/>
      <w:r>
        <w:rPr>
          <w:rFonts w:ascii="Helvetica" w:hAnsi="Helvetica" w:cs="Helvetica"/>
          <w:caps/>
          <w:color w:val="222222"/>
          <w:sz w:val="21"/>
          <w:szCs w:val="21"/>
        </w:rPr>
        <w:t>бутиланилина :</w:t>
      </w:r>
      <w:proofErr w:type="gramEnd"/>
      <w:r>
        <w:rPr>
          <w:rFonts w:ascii="Helvetica" w:hAnsi="Helvetica" w:cs="Helvetica"/>
          <w:caps/>
          <w:color w:val="222222"/>
          <w:sz w:val="21"/>
          <w:szCs w:val="21"/>
        </w:rPr>
        <w:t xml:space="preserve"> диссертация ... кандидата физико-математических наук : 01.04.07. - Киев, 1984. - 124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2CE8F70" w14:textId="77777777" w:rsidR="00EC72E5" w:rsidRDefault="00EC72E5" w:rsidP="00EC72E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Панченко, Василий Федорович</w:t>
      </w:r>
    </w:p>
    <w:p w14:paraId="59619D65" w14:textId="77777777" w:rsidR="00EC72E5" w:rsidRDefault="00EC72E5" w:rsidP="00EC7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0E00024" w14:textId="77777777" w:rsidR="00EC72E5" w:rsidRDefault="00EC72E5" w:rsidP="00EC7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 а в а I II</w:t>
      </w:r>
    </w:p>
    <w:p w14:paraId="7C720D63" w14:textId="77777777" w:rsidR="00EC72E5" w:rsidRDefault="00EC72E5" w:rsidP="00EC7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Краткие сведения о жидких </w:t>
      </w:r>
      <w:proofErr w:type="gramStart"/>
      <w:r>
        <w:rPr>
          <w:rFonts w:ascii="Arial" w:hAnsi="Arial" w:cs="Arial"/>
          <w:color w:val="333333"/>
          <w:sz w:val="21"/>
          <w:szCs w:val="21"/>
        </w:rPr>
        <w:t>кристаллах .</w:t>
      </w:r>
      <w:proofErr w:type="gramEnd"/>
      <w:r>
        <w:rPr>
          <w:rFonts w:ascii="Arial" w:hAnsi="Arial" w:cs="Arial"/>
          <w:color w:val="333333"/>
          <w:sz w:val="21"/>
          <w:szCs w:val="21"/>
        </w:rPr>
        <w:t xml:space="preserve"> II</w:t>
      </w:r>
    </w:p>
    <w:p w14:paraId="3E788487" w14:textId="77777777" w:rsidR="00EC72E5" w:rsidRDefault="00EC72E5" w:rsidP="00EC7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1.1.1. Типы жидких </w:t>
      </w:r>
      <w:proofErr w:type="gramStart"/>
      <w:r>
        <w:rPr>
          <w:rFonts w:ascii="Arial" w:hAnsi="Arial" w:cs="Arial"/>
          <w:color w:val="333333"/>
          <w:sz w:val="21"/>
          <w:szCs w:val="21"/>
        </w:rPr>
        <w:t>кристаллов.II</w:t>
      </w:r>
      <w:proofErr w:type="gramEnd"/>
    </w:p>
    <w:p w14:paraId="308108BC" w14:textId="77777777" w:rsidR="00EC72E5" w:rsidRDefault="00EC72E5" w:rsidP="00EC7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Методы ориентации жидких кристаллов</w:t>
      </w:r>
    </w:p>
    <w:p w14:paraId="6138D808" w14:textId="77777777" w:rsidR="00EC72E5" w:rsidRDefault="00EC72E5" w:rsidP="00EC7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Электрогидродинамические неустойчивости в нематических жидких кристаллах</w:t>
      </w:r>
    </w:p>
    <w:p w14:paraId="5CC48C89" w14:textId="77777777" w:rsidR="00EC72E5" w:rsidRDefault="00EC72E5" w:rsidP="00EC7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 а в а П 22 МЕТОДИКА ПРИГОТОВЛЕНИЯ ОБРАЗЦОВ И ПРОБОДЕНИЯ ЭКСПЕРИМЕНТА.</w:t>
      </w:r>
    </w:p>
    <w:p w14:paraId="7B50579B" w14:textId="77777777" w:rsidR="00EC72E5" w:rsidRDefault="00EC72E5" w:rsidP="00EC7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Образцы для исследований.</w:t>
      </w:r>
    </w:p>
    <w:p w14:paraId="543DCE77" w14:textId="77777777" w:rsidR="00EC72E5" w:rsidRDefault="00EC72E5" w:rsidP="00EC7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Исследовавшиеся вещества.</w:t>
      </w:r>
    </w:p>
    <w:p w14:paraId="6226A07E" w14:textId="77777777" w:rsidR="00EC72E5" w:rsidRDefault="00EC72E5" w:rsidP="00EC7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Конструкция использовавшихся ячеек.</w:t>
      </w:r>
    </w:p>
    <w:p w14:paraId="7EE7E5E0" w14:textId="77777777" w:rsidR="00EC72E5" w:rsidRDefault="00EC72E5" w:rsidP="00EC7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Методика эксперимента</w:t>
      </w:r>
    </w:p>
    <w:p w14:paraId="216AB5FE" w14:textId="77777777" w:rsidR="00EC72E5" w:rsidRDefault="00EC72E5" w:rsidP="00EC7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Система термостатирования образцов.</w:t>
      </w:r>
    </w:p>
    <w:p w14:paraId="15D48F3E" w14:textId="77777777" w:rsidR="00EC72E5" w:rsidRDefault="00EC72E5" w:rsidP="00EC7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Визуальные наблюдения фазовых переходов и электрогидродинамических неустойчивостей</w:t>
      </w:r>
    </w:p>
    <w:p w14:paraId="1687F952" w14:textId="77777777" w:rsidR="00EC72E5" w:rsidRDefault="00EC72E5" w:rsidP="00EC7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Частотные измерения диэлектрической проницаемости</w:t>
      </w:r>
    </w:p>
    <w:p w14:paraId="79747050" w14:textId="77777777" w:rsidR="00EC72E5" w:rsidRDefault="00EC72E5" w:rsidP="00EC7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w:t>
      </w:r>
    </w:p>
    <w:p w14:paraId="0305AFBE" w14:textId="77777777" w:rsidR="00EC72E5" w:rsidRDefault="00EC72E5" w:rsidP="00EC7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ИССЛЕДОВАНИЕ НЕКОТОРЫХ ЭЛЕКТРОФИЗИЧЕСКИХ ХАРАКТЕРИСТИК МЕБА.</w:t>
      </w:r>
    </w:p>
    <w:p w14:paraId="0C33B71C" w14:textId="77777777" w:rsidR="00EC72E5" w:rsidRDefault="00EC72E5" w:rsidP="00EC7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70471A9" w14:textId="77777777" w:rsidR="00EC72E5" w:rsidRDefault="00EC72E5" w:rsidP="00EC7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Температурная зависимость диэлектрических характеристик МЕБА.</w:t>
      </w:r>
    </w:p>
    <w:p w14:paraId="40892B9D" w14:textId="77777777" w:rsidR="00EC72E5" w:rsidRDefault="00EC72E5" w:rsidP="00EC7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Зависимость диэлектрических </w:t>
      </w:r>
      <w:proofErr w:type="gramStart"/>
      <w:r>
        <w:rPr>
          <w:rFonts w:ascii="Arial" w:hAnsi="Arial" w:cs="Arial"/>
          <w:color w:val="333333"/>
          <w:sz w:val="21"/>
          <w:szCs w:val="21"/>
        </w:rPr>
        <w:t>характеристик .</w:t>
      </w:r>
      <w:proofErr w:type="gramEnd"/>
      <w:r>
        <w:rPr>
          <w:rFonts w:ascii="Arial" w:hAnsi="Arial" w:cs="Arial"/>
          <w:color w:val="333333"/>
          <w:sz w:val="21"/>
          <w:szCs w:val="21"/>
        </w:rPr>
        <w:t xml:space="preserve"> МЕБА от частоты.</w:t>
      </w:r>
    </w:p>
    <w:p w14:paraId="695AFEAC" w14:textId="77777777" w:rsidR="00EC72E5" w:rsidRDefault="00EC72E5" w:rsidP="00EC7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Наблюдение электрогидродинамических неус-тойчивостей в МЕБА</w:t>
      </w:r>
    </w:p>
    <w:p w14:paraId="62E9081D" w14:textId="77777777" w:rsidR="00EC72E5" w:rsidRDefault="00EC72E5" w:rsidP="00EC7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w:t>
      </w:r>
    </w:p>
    <w:p w14:paraId="20E93580" w14:textId="77777777" w:rsidR="00EC72E5" w:rsidRDefault="00EC72E5" w:rsidP="00EC7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ИССЛЕДОВАНИЕ ДИЭЛЕКТРИЧЕСКИХ ХАРАКТЕРИСТИК ДЛИННО</w:t>
      </w:r>
    </w:p>
    <w:p w14:paraId="2DB637BB" w14:textId="77777777" w:rsidR="00EC72E5" w:rsidRDefault="00EC72E5" w:rsidP="00EC7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ЦЕПОЧЕЧНЫХ АЛИФАТИЧЕСКИХ СОЕДИНЕНИЙ.</w:t>
      </w:r>
    </w:p>
    <w:p w14:paraId="4284DEAB" w14:textId="77777777" w:rsidR="00EC72E5" w:rsidRDefault="00EC72E5" w:rsidP="00EC7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в е д е н и е</w:t>
      </w:r>
    </w:p>
    <w:p w14:paraId="7E5F28E0" w14:textId="77777777" w:rsidR="00EC72E5" w:rsidRDefault="00EC72E5" w:rsidP="00EC7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Результаты измерения диэлектрических характеристик цетилиодида</w:t>
      </w:r>
    </w:p>
    <w:p w14:paraId="23B002A7" w14:textId="77777777" w:rsidR="00EC72E5" w:rsidRDefault="00EC72E5" w:rsidP="00EC7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Результаты измерения диэлектрических характеристик гексадекана</w:t>
      </w:r>
    </w:p>
    <w:p w14:paraId="32627C16" w14:textId="77777777" w:rsidR="00EC72E5" w:rsidRDefault="00EC72E5" w:rsidP="00EC7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w:t>
      </w:r>
    </w:p>
    <w:p w14:paraId="073F3369" w14:textId="77777777" w:rsidR="00EC72E5" w:rsidRDefault="00EC72E5" w:rsidP="00EC7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ЭЛЕКТРОФИЗИЧЕСКИЕ СВОЙСТВА МЕБА, ЛЕГИРОВАННОГО ДЛЙННОЦЕЮЧЕЧНЫМИ АЛШТИЧЕСКИМИ СОЕДИНЕНИЯМИ.</w:t>
      </w:r>
    </w:p>
    <w:p w14:paraId="1EA3E756" w14:textId="77777777" w:rsidR="00EC72E5" w:rsidRDefault="00EC72E5" w:rsidP="00EC7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в е д е н и е</w:t>
      </w:r>
    </w:p>
    <w:p w14:paraId="10EE9DD2" w14:textId="77777777" w:rsidR="00EC72E5" w:rsidRDefault="00EC72E5" w:rsidP="00EC7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Результаты исследований температур фазовых переходов МЕБА, легированного некоторыми ДАС 95 5.2. Исследования температурных зависимостей диэлектрических характеристик МЕБА, легированного ДАС.</w:t>
      </w:r>
    </w:p>
    <w:p w14:paraId="2D293105" w14:textId="77777777" w:rsidR="00EC72E5" w:rsidRDefault="00EC72E5" w:rsidP="00EC7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Концентрационная зависимость диэлектрической проницаемости МЕБА, легированного ДАС.</w:t>
      </w:r>
    </w:p>
    <w:p w14:paraId="204A5B58" w14:textId="77777777" w:rsidR="00EC72E5" w:rsidRDefault="00EC72E5" w:rsidP="00EC7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Зависимость диэлектрической проницаемости МББА, легированного цетилиодидом, от толщинн исследуемого образца.</w:t>
      </w:r>
    </w:p>
    <w:p w14:paraId="5F9F003B" w14:textId="77777777" w:rsidR="00EC72E5" w:rsidRDefault="00EC72E5" w:rsidP="00EC7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Частотные измерения диэлектрической проницаемости</w:t>
      </w:r>
    </w:p>
    <w:p w14:paraId="71D8B94A" w14:textId="77777777" w:rsidR="00EC72E5" w:rsidRDefault="00EC72E5" w:rsidP="00EC7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Электрогвдродинамические нестабильности в МББА, легированном ДАС</w:t>
      </w:r>
    </w:p>
    <w:p w14:paraId="22492E44" w14:textId="77777777" w:rsidR="00EC72E5" w:rsidRDefault="00EC72E5" w:rsidP="00EC72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5.7. Обсуждение результатов исследований электрофизических свойств МББА, легированного некоторыми </w:t>
      </w:r>
      <w:proofErr w:type="gramStart"/>
      <w:r>
        <w:rPr>
          <w:rFonts w:ascii="Arial" w:hAnsi="Arial" w:cs="Arial"/>
          <w:color w:val="333333"/>
          <w:sz w:val="21"/>
          <w:szCs w:val="21"/>
        </w:rPr>
        <w:t>ДАС .</w:t>
      </w:r>
      <w:proofErr w:type="gramEnd"/>
      <w:r>
        <w:rPr>
          <w:rFonts w:ascii="Arial" w:hAnsi="Arial" w:cs="Arial"/>
          <w:color w:val="333333"/>
          <w:sz w:val="21"/>
          <w:szCs w:val="21"/>
        </w:rPr>
        <w:t xml:space="preserve"> III</w:t>
      </w:r>
    </w:p>
    <w:p w14:paraId="071EBB05" w14:textId="32D8A506" w:rsidR="00E67B85" w:rsidRPr="00EC72E5" w:rsidRDefault="00E67B85" w:rsidP="00EC72E5"/>
    <w:sectPr w:rsidR="00E67B85" w:rsidRPr="00EC72E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0CA7F" w14:textId="77777777" w:rsidR="00CA4AD4" w:rsidRDefault="00CA4AD4">
      <w:pPr>
        <w:spacing w:after="0" w:line="240" w:lineRule="auto"/>
      </w:pPr>
      <w:r>
        <w:separator/>
      </w:r>
    </w:p>
  </w:endnote>
  <w:endnote w:type="continuationSeparator" w:id="0">
    <w:p w14:paraId="42D0B75C" w14:textId="77777777" w:rsidR="00CA4AD4" w:rsidRDefault="00CA4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0B8E7" w14:textId="77777777" w:rsidR="00CA4AD4" w:rsidRDefault="00CA4AD4"/>
    <w:p w14:paraId="39826BEE" w14:textId="77777777" w:rsidR="00CA4AD4" w:rsidRDefault="00CA4AD4"/>
    <w:p w14:paraId="5B736685" w14:textId="77777777" w:rsidR="00CA4AD4" w:rsidRDefault="00CA4AD4"/>
    <w:p w14:paraId="7530ED15" w14:textId="77777777" w:rsidR="00CA4AD4" w:rsidRDefault="00CA4AD4"/>
    <w:p w14:paraId="710426A0" w14:textId="77777777" w:rsidR="00CA4AD4" w:rsidRDefault="00CA4AD4"/>
    <w:p w14:paraId="474ACCD3" w14:textId="77777777" w:rsidR="00CA4AD4" w:rsidRDefault="00CA4AD4"/>
    <w:p w14:paraId="1BA08881" w14:textId="77777777" w:rsidR="00CA4AD4" w:rsidRDefault="00CA4A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7CDABD" wp14:editId="3FE04D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40E3B" w14:textId="77777777" w:rsidR="00CA4AD4" w:rsidRDefault="00CA4A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7CDA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9B40E3B" w14:textId="77777777" w:rsidR="00CA4AD4" w:rsidRDefault="00CA4A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A18C22" w14:textId="77777777" w:rsidR="00CA4AD4" w:rsidRDefault="00CA4AD4"/>
    <w:p w14:paraId="6889FB4C" w14:textId="77777777" w:rsidR="00CA4AD4" w:rsidRDefault="00CA4AD4"/>
    <w:p w14:paraId="107A71B2" w14:textId="77777777" w:rsidR="00CA4AD4" w:rsidRDefault="00CA4A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1AE2C1" wp14:editId="7179D5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7BD73" w14:textId="77777777" w:rsidR="00CA4AD4" w:rsidRDefault="00CA4AD4"/>
                          <w:p w14:paraId="5B6BAF8E" w14:textId="77777777" w:rsidR="00CA4AD4" w:rsidRDefault="00CA4A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1AE2C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E37BD73" w14:textId="77777777" w:rsidR="00CA4AD4" w:rsidRDefault="00CA4AD4"/>
                    <w:p w14:paraId="5B6BAF8E" w14:textId="77777777" w:rsidR="00CA4AD4" w:rsidRDefault="00CA4A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688065" w14:textId="77777777" w:rsidR="00CA4AD4" w:rsidRDefault="00CA4AD4"/>
    <w:p w14:paraId="78128E83" w14:textId="77777777" w:rsidR="00CA4AD4" w:rsidRDefault="00CA4AD4">
      <w:pPr>
        <w:rPr>
          <w:sz w:val="2"/>
          <w:szCs w:val="2"/>
        </w:rPr>
      </w:pPr>
    </w:p>
    <w:p w14:paraId="7AF22009" w14:textId="77777777" w:rsidR="00CA4AD4" w:rsidRDefault="00CA4AD4"/>
    <w:p w14:paraId="35C40191" w14:textId="77777777" w:rsidR="00CA4AD4" w:rsidRDefault="00CA4AD4">
      <w:pPr>
        <w:spacing w:after="0" w:line="240" w:lineRule="auto"/>
      </w:pPr>
    </w:p>
  </w:footnote>
  <w:footnote w:type="continuationSeparator" w:id="0">
    <w:p w14:paraId="63AD08B9" w14:textId="77777777" w:rsidR="00CA4AD4" w:rsidRDefault="00CA4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AD4"/>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113845</TotalTime>
  <Pages>2</Pages>
  <Words>336</Words>
  <Characters>1919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2079</cp:revision>
  <cp:lastPrinted>2009-02-06T05:36:00Z</cp:lastPrinted>
  <dcterms:created xsi:type="dcterms:W3CDTF">2024-01-07T13:43:00Z</dcterms:created>
  <dcterms:modified xsi:type="dcterms:W3CDTF">2025-06-15T14:39:00Z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