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5B5114" w:rsidRPr="00DA42DE" w:rsidRDefault="005B5114" w:rsidP="005B5114">
      <w:pPr>
        <w:spacing w:line="360" w:lineRule="auto"/>
        <w:ind w:right="-5"/>
        <w:jc w:val="center"/>
        <w:rPr>
          <w:lang w:val="uk-UA"/>
        </w:rPr>
      </w:pPr>
      <w:r w:rsidRPr="00DA42DE">
        <w:rPr>
          <w:bCs/>
          <w:lang w:val="uk-UA" w:eastAsia="uk-UA"/>
        </w:rPr>
        <w:t xml:space="preserve">Міністерство </w:t>
      </w:r>
      <w:r w:rsidRPr="00DA42DE">
        <w:rPr>
          <w:lang w:val="uk-UA"/>
        </w:rPr>
        <w:t>освіти і науки України</w:t>
      </w:r>
    </w:p>
    <w:p w:rsidR="005B5114" w:rsidRPr="00DA42DE" w:rsidRDefault="005B5114" w:rsidP="005B5114">
      <w:pPr>
        <w:spacing w:line="360" w:lineRule="auto"/>
        <w:ind w:right="-5"/>
        <w:jc w:val="center"/>
        <w:rPr>
          <w:lang w:val="uk-UA"/>
        </w:rPr>
      </w:pPr>
      <w:r w:rsidRPr="00DA42DE">
        <w:rPr>
          <w:lang w:val="uk-UA"/>
        </w:rPr>
        <w:t>Харківський національний університет</w:t>
      </w:r>
    </w:p>
    <w:p w:rsidR="005B5114" w:rsidRPr="00DA42DE" w:rsidRDefault="005B5114" w:rsidP="005B5114">
      <w:pPr>
        <w:spacing w:line="360" w:lineRule="auto"/>
        <w:ind w:right="-5"/>
        <w:jc w:val="center"/>
        <w:rPr>
          <w:lang w:val="uk-UA"/>
        </w:rPr>
      </w:pPr>
      <w:r w:rsidRPr="00DA42DE">
        <w:rPr>
          <w:lang w:val="uk-UA"/>
        </w:rPr>
        <w:t xml:space="preserve">імені В. Н. Каразіна </w:t>
      </w:r>
    </w:p>
    <w:p w:rsidR="005B5114" w:rsidRPr="00DA42DE" w:rsidRDefault="005B5114" w:rsidP="005B5114">
      <w:pPr>
        <w:spacing w:line="360" w:lineRule="auto"/>
        <w:jc w:val="center"/>
        <w:rPr>
          <w:bCs/>
          <w:lang w:val="uk-UA" w:eastAsia="uk-UA"/>
        </w:rPr>
      </w:pPr>
      <w:r w:rsidRPr="00DA42DE">
        <w:rPr>
          <w:bCs/>
          <w:lang w:val="uk-UA" w:eastAsia="uk-UA"/>
        </w:rPr>
        <w:t xml:space="preserve"> </w:t>
      </w:r>
    </w:p>
    <w:p w:rsidR="005B5114" w:rsidRPr="00DA42DE" w:rsidRDefault="005B5114" w:rsidP="005B5114">
      <w:pPr>
        <w:spacing w:line="360" w:lineRule="auto"/>
        <w:ind w:firstLine="709"/>
        <w:jc w:val="right"/>
        <w:rPr>
          <w:lang w:val="uk-UA"/>
        </w:rPr>
      </w:pPr>
      <w:r w:rsidRPr="00DA42DE">
        <w:rPr>
          <w:lang w:val="uk-UA"/>
        </w:rPr>
        <w:t>На правах рукопису</w:t>
      </w:r>
    </w:p>
    <w:p w:rsidR="005B5114" w:rsidRPr="00DA42DE" w:rsidRDefault="005B5114" w:rsidP="005B5114">
      <w:pPr>
        <w:spacing w:line="360" w:lineRule="auto"/>
        <w:ind w:firstLine="709"/>
        <w:jc w:val="center"/>
        <w:rPr>
          <w:rFonts w:cs="Arial"/>
          <w:bCs/>
          <w:lang w:val="uk-UA" w:eastAsia="uk-UA"/>
        </w:rPr>
      </w:pPr>
    </w:p>
    <w:p w:rsidR="005B5114" w:rsidRPr="00DA42DE" w:rsidRDefault="005B5114" w:rsidP="005B5114">
      <w:pPr>
        <w:spacing w:line="360" w:lineRule="auto"/>
        <w:ind w:firstLine="709"/>
        <w:jc w:val="center"/>
        <w:rPr>
          <w:rFonts w:cs="Arial"/>
          <w:bCs/>
          <w:lang w:val="uk-UA" w:eastAsia="uk-UA"/>
        </w:rPr>
      </w:pPr>
    </w:p>
    <w:p w:rsidR="005B5114" w:rsidRPr="00DA42DE" w:rsidRDefault="005B5114" w:rsidP="005B5114">
      <w:pPr>
        <w:spacing w:line="360" w:lineRule="auto"/>
        <w:ind w:firstLine="709"/>
        <w:jc w:val="center"/>
        <w:rPr>
          <w:bCs/>
          <w:lang w:val="uk-UA" w:eastAsia="uk-UA"/>
        </w:rPr>
      </w:pPr>
      <w:r w:rsidRPr="00DA42DE">
        <w:rPr>
          <w:rFonts w:cs="Arial"/>
          <w:bCs/>
          <w:lang w:val="uk-UA" w:eastAsia="uk-UA"/>
        </w:rPr>
        <w:t xml:space="preserve">Савченко </w:t>
      </w:r>
      <w:r w:rsidRPr="00DA42DE">
        <w:rPr>
          <w:bCs/>
          <w:lang w:val="uk-UA" w:eastAsia="uk-UA"/>
        </w:rPr>
        <w:t xml:space="preserve"> </w:t>
      </w:r>
      <w:r w:rsidRPr="00DA42DE">
        <w:rPr>
          <w:rFonts w:cs="Arial"/>
          <w:bCs/>
          <w:lang w:val="uk-UA" w:eastAsia="uk-UA"/>
        </w:rPr>
        <w:t>Аліна</w:t>
      </w:r>
      <w:r w:rsidRPr="00DA42DE">
        <w:rPr>
          <w:bCs/>
          <w:lang w:val="uk-UA" w:eastAsia="uk-UA"/>
        </w:rPr>
        <w:t xml:space="preserve">  </w:t>
      </w:r>
      <w:r w:rsidRPr="00DA42DE">
        <w:rPr>
          <w:rFonts w:cs="Arial"/>
          <w:bCs/>
          <w:lang w:val="uk-UA" w:eastAsia="uk-UA"/>
        </w:rPr>
        <w:t>Валеріївна</w:t>
      </w:r>
    </w:p>
    <w:p w:rsidR="005B5114" w:rsidRPr="00DA42DE" w:rsidRDefault="005B5114" w:rsidP="005B5114">
      <w:pPr>
        <w:spacing w:line="360" w:lineRule="auto"/>
        <w:ind w:firstLine="709"/>
        <w:jc w:val="center"/>
        <w:rPr>
          <w:lang w:val="uk-UA"/>
        </w:rPr>
      </w:pPr>
    </w:p>
    <w:p w:rsidR="005B5114" w:rsidRPr="00DA42DE" w:rsidRDefault="005B5114" w:rsidP="005B5114">
      <w:pPr>
        <w:spacing w:line="360" w:lineRule="auto"/>
        <w:jc w:val="right"/>
        <w:rPr>
          <w:lang w:val="uk-UA" w:eastAsia="uk-UA"/>
        </w:rPr>
      </w:pPr>
      <w:r w:rsidRPr="00DA42DE">
        <w:rPr>
          <w:lang w:val="uk-UA" w:eastAsia="uk-UA"/>
        </w:rPr>
        <w:t xml:space="preserve">                                </w:t>
      </w:r>
    </w:p>
    <w:p w:rsidR="005B5114" w:rsidRPr="00DA42DE" w:rsidRDefault="005B5114" w:rsidP="005B5114">
      <w:pPr>
        <w:spacing w:line="360" w:lineRule="auto"/>
        <w:jc w:val="right"/>
        <w:rPr>
          <w:lang w:val="uk-UA" w:eastAsia="uk-UA"/>
        </w:rPr>
      </w:pPr>
      <w:r w:rsidRPr="00DA42DE">
        <w:rPr>
          <w:lang w:val="uk-UA" w:eastAsia="uk-UA"/>
        </w:rPr>
        <w:t xml:space="preserve">                           </w:t>
      </w:r>
      <w:r w:rsidRPr="00DA42DE">
        <w:rPr>
          <w:rFonts w:cs="Arial"/>
          <w:lang w:eastAsia="uk-UA"/>
        </w:rPr>
        <w:t>УДК</w:t>
      </w:r>
      <w:r w:rsidRPr="00DA42DE">
        <w:rPr>
          <w:lang w:val="uk-UA" w:eastAsia="uk-UA"/>
        </w:rPr>
        <w:t xml:space="preserve"> 616.053.5:612.014.482-07-085</w:t>
      </w:r>
    </w:p>
    <w:p w:rsidR="005B5114" w:rsidRPr="00DA42DE" w:rsidRDefault="005B5114" w:rsidP="005B5114">
      <w:pPr>
        <w:spacing w:line="360" w:lineRule="auto"/>
        <w:ind w:firstLine="709"/>
        <w:jc w:val="center"/>
        <w:rPr>
          <w:b/>
        </w:rPr>
      </w:pPr>
    </w:p>
    <w:p w:rsidR="005B5114" w:rsidRPr="00DA42DE" w:rsidRDefault="005B5114" w:rsidP="005B5114">
      <w:pPr>
        <w:spacing w:line="360" w:lineRule="auto"/>
        <w:ind w:firstLine="709"/>
        <w:jc w:val="center"/>
        <w:rPr>
          <w:b/>
        </w:rPr>
      </w:pPr>
      <w:bookmarkStart w:id="0" w:name="_GoBack"/>
    </w:p>
    <w:p w:rsidR="005B5114" w:rsidRPr="00DA42DE" w:rsidRDefault="005B5114" w:rsidP="005B5114">
      <w:pPr>
        <w:spacing w:line="360" w:lineRule="auto"/>
        <w:ind w:firstLine="709"/>
        <w:rPr>
          <w:b/>
          <w:bCs/>
          <w:lang w:val="uk-UA" w:eastAsia="uk-UA"/>
        </w:rPr>
      </w:pPr>
      <w:r w:rsidRPr="00DA42DE">
        <w:rPr>
          <w:b/>
          <w:bCs/>
          <w:lang w:val="uk-UA" w:eastAsia="uk-UA"/>
        </w:rPr>
        <w:t>КЛ</w:t>
      </w:r>
      <w:r w:rsidRPr="00DA42DE">
        <w:rPr>
          <w:b/>
          <w:bCs/>
          <w:lang w:eastAsia="uk-UA"/>
        </w:rPr>
        <w:t>І</w:t>
      </w:r>
      <w:r w:rsidRPr="00DA42DE">
        <w:rPr>
          <w:b/>
          <w:bCs/>
          <w:lang w:val="uk-UA" w:eastAsia="uk-UA"/>
        </w:rPr>
        <w:t xml:space="preserve">НІКО-ІМУНОЛОГІЧНА ХАРАКТЕРИСТИКА ПЕРЕБІГУ                                </w:t>
      </w:r>
      <w:r w:rsidRPr="00DA42DE">
        <w:rPr>
          <w:b/>
          <w:bCs/>
          <w:lang w:val="uk-UA" w:eastAsia="uk-UA"/>
        </w:rPr>
        <w:tab/>
        <w:t xml:space="preserve">               ГОСТРОГО ЕПІГЛОТИТУ У ДОРОСЛИХ</w:t>
      </w:r>
    </w:p>
    <w:bookmarkEnd w:id="0"/>
    <w:p w:rsidR="005B5114" w:rsidRPr="00DA42DE" w:rsidRDefault="005B5114" w:rsidP="005B5114">
      <w:pPr>
        <w:spacing w:line="360" w:lineRule="auto"/>
        <w:ind w:firstLine="709"/>
        <w:jc w:val="center"/>
        <w:rPr>
          <w:b/>
        </w:rPr>
      </w:pPr>
    </w:p>
    <w:p w:rsidR="005B5114" w:rsidRPr="00DA42DE" w:rsidRDefault="005B5114" w:rsidP="005B5114">
      <w:pPr>
        <w:spacing w:line="360" w:lineRule="auto"/>
        <w:ind w:left="360" w:firstLine="709"/>
        <w:rPr>
          <w:lang w:val="uk-UA" w:eastAsia="uk-UA"/>
        </w:rPr>
      </w:pPr>
      <w:r w:rsidRPr="00DA42DE">
        <w:rPr>
          <w:lang w:val="uk-UA" w:eastAsia="uk-UA"/>
        </w:rPr>
        <w:t xml:space="preserve">                14.03.08 – імунологія та алергологія</w:t>
      </w:r>
    </w:p>
    <w:p w:rsidR="005B5114" w:rsidRPr="00DA42DE" w:rsidRDefault="005B5114" w:rsidP="005B5114">
      <w:pPr>
        <w:spacing w:line="360" w:lineRule="auto"/>
        <w:rPr>
          <w:b/>
          <w:bCs/>
          <w:lang w:val="uk-UA" w:eastAsia="uk-UA"/>
        </w:rPr>
      </w:pPr>
      <w:r w:rsidRPr="00DA42DE">
        <w:rPr>
          <w:b/>
          <w:bCs/>
          <w:lang w:val="uk-UA" w:eastAsia="uk-UA"/>
        </w:rPr>
        <w:t xml:space="preserve">                                           </w:t>
      </w:r>
    </w:p>
    <w:p w:rsidR="005B5114" w:rsidRPr="00DA42DE" w:rsidRDefault="005B5114" w:rsidP="005B5114">
      <w:pPr>
        <w:spacing w:line="360" w:lineRule="auto"/>
        <w:jc w:val="center"/>
        <w:rPr>
          <w:lang w:val="uk-UA" w:eastAsia="uk-UA"/>
        </w:rPr>
      </w:pPr>
      <w:r w:rsidRPr="00DA42DE">
        <w:rPr>
          <w:lang w:val="uk-UA" w:eastAsia="uk-UA"/>
        </w:rPr>
        <w:t>Дисертація</w:t>
      </w:r>
    </w:p>
    <w:p w:rsidR="005B5114" w:rsidRPr="00DA42DE" w:rsidRDefault="005B5114" w:rsidP="005B5114">
      <w:pPr>
        <w:spacing w:line="360" w:lineRule="auto"/>
        <w:jc w:val="center"/>
        <w:rPr>
          <w:lang w:val="uk-UA" w:eastAsia="uk-UA"/>
        </w:rPr>
      </w:pPr>
      <w:r w:rsidRPr="00DA42DE">
        <w:rPr>
          <w:lang w:val="uk-UA" w:eastAsia="uk-UA"/>
        </w:rPr>
        <w:t xml:space="preserve">на здобуття наукового ступеня  </w:t>
      </w:r>
    </w:p>
    <w:p w:rsidR="005B5114" w:rsidRPr="00DA42DE" w:rsidRDefault="005B5114" w:rsidP="005B5114">
      <w:pPr>
        <w:spacing w:line="360" w:lineRule="auto"/>
        <w:jc w:val="center"/>
        <w:rPr>
          <w:lang w:val="uk-UA" w:eastAsia="uk-UA"/>
        </w:rPr>
      </w:pPr>
      <w:r w:rsidRPr="00DA42DE">
        <w:rPr>
          <w:lang w:val="uk-UA" w:eastAsia="uk-UA"/>
        </w:rPr>
        <w:t>кандидата медичних наук</w:t>
      </w:r>
    </w:p>
    <w:p w:rsidR="005B5114" w:rsidRPr="00DA42DE" w:rsidRDefault="005B5114" w:rsidP="005B5114">
      <w:pPr>
        <w:spacing w:line="360" w:lineRule="auto"/>
        <w:ind w:firstLine="709"/>
        <w:rPr>
          <w:lang w:val="uk-UA"/>
        </w:rPr>
      </w:pPr>
    </w:p>
    <w:p w:rsidR="005B5114" w:rsidRPr="00DA42DE" w:rsidRDefault="005B5114" w:rsidP="005B5114">
      <w:pPr>
        <w:spacing w:line="360" w:lineRule="auto"/>
        <w:ind w:firstLine="709"/>
        <w:rPr>
          <w:lang w:val="uk-UA"/>
        </w:rPr>
      </w:pPr>
    </w:p>
    <w:p w:rsidR="005B5114" w:rsidRPr="00DA42DE" w:rsidRDefault="005B5114" w:rsidP="005B5114">
      <w:pPr>
        <w:spacing w:line="360" w:lineRule="auto"/>
        <w:ind w:firstLine="709"/>
        <w:jc w:val="right"/>
        <w:rPr>
          <w:lang w:val="uk-UA"/>
        </w:rPr>
      </w:pPr>
      <w:r w:rsidRPr="00DA42DE">
        <w:t xml:space="preserve">Науковий </w:t>
      </w:r>
      <w:r w:rsidRPr="00DA42DE">
        <w:rPr>
          <w:lang w:val="uk-UA"/>
        </w:rPr>
        <w:t>керівник</w:t>
      </w:r>
    </w:p>
    <w:p w:rsidR="005B5114" w:rsidRPr="00DA42DE" w:rsidRDefault="005B5114" w:rsidP="005B5114">
      <w:pPr>
        <w:spacing w:line="360" w:lineRule="auto"/>
        <w:ind w:firstLine="709"/>
        <w:jc w:val="right"/>
        <w:rPr>
          <w:lang w:val="uk-UA"/>
        </w:rPr>
      </w:pPr>
      <w:r w:rsidRPr="00DA42DE">
        <w:rPr>
          <w:lang w:val="uk-UA"/>
        </w:rPr>
        <w:lastRenderedPageBreak/>
        <w:t>Попов Микола Миколайович</w:t>
      </w:r>
    </w:p>
    <w:p w:rsidR="005B5114" w:rsidRPr="00DA42DE" w:rsidRDefault="005B5114" w:rsidP="005B5114">
      <w:pPr>
        <w:spacing w:line="360" w:lineRule="auto"/>
        <w:ind w:firstLine="709"/>
        <w:jc w:val="right"/>
        <w:rPr>
          <w:lang w:val="uk-UA"/>
        </w:rPr>
      </w:pPr>
      <w:r w:rsidRPr="00DA42DE">
        <w:rPr>
          <w:lang w:val="uk-UA"/>
        </w:rPr>
        <w:t>доктор медичних наук, професор</w:t>
      </w:r>
    </w:p>
    <w:p w:rsidR="005B5114" w:rsidRPr="00DA42DE" w:rsidRDefault="005B5114" w:rsidP="005B5114">
      <w:pPr>
        <w:spacing w:line="360" w:lineRule="auto"/>
        <w:ind w:firstLine="709"/>
      </w:pPr>
    </w:p>
    <w:p w:rsidR="005B5114" w:rsidRPr="00DA42DE" w:rsidRDefault="005B5114" w:rsidP="005B5114">
      <w:pPr>
        <w:spacing w:line="360" w:lineRule="auto"/>
        <w:ind w:firstLine="709"/>
        <w:jc w:val="center"/>
      </w:pPr>
      <w:r w:rsidRPr="00DA42DE">
        <w:rPr>
          <w:bCs/>
          <w:lang w:val="uk-UA" w:eastAsia="uk-UA"/>
        </w:rPr>
        <w:t>Київ-2009</w:t>
      </w:r>
    </w:p>
    <w:p w:rsidR="005B5114" w:rsidRPr="00507FB3" w:rsidRDefault="005B5114" w:rsidP="005B5114">
      <w:pPr>
        <w:spacing w:line="360" w:lineRule="auto"/>
        <w:jc w:val="center"/>
      </w:pPr>
    </w:p>
    <w:p w:rsidR="005B5114" w:rsidRPr="00507FB3" w:rsidRDefault="005B5114" w:rsidP="005B5114">
      <w:pPr>
        <w:spacing w:line="360" w:lineRule="auto"/>
        <w:jc w:val="center"/>
      </w:pPr>
    </w:p>
    <w:p w:rsidR="005B5114" w:rsidRPr="00DA42DE" w:rsidRDefault="005B5114" w:rsidP="005B5114">
      <w:pPr>
        <w:spacing w:line="360" w:lineRule="auto"/>
        <w:jc w:val="center"/>
        <w:rPr>
          <w:lang w:val="uk-UA"/>
        </w:rPr>
      </w:pPr>
      <w:r w:rsidRPr="00DA42DE">
        <w:rPr>
          <w:lang w:val="uk-UA"/>
        </w:rPr>
        <w:t>ЗМІСТ</w:t>
      </w:r>
    </w:p>
    <w:p w:rsidR="005B5114" w:rsidRPr="00DA42DE" w:rsidRDefault="005B5114" w:rsidP="005B5114">
      <w:pPr>
        <w:spacing w:line="360" w:lineRule="auto"/>
        <w:jc w:val="center"/>
        <w:rPr>
          <w:lang w:val="uk-UA"/>
        </w:rPr>
      </w:pPr>
    </w:p>
    <w:p w:rsidR="005B5114" w:rsidRPr="00DA42DE" w:rsidRDefault="005B5114" w:rsidP="005B5114">
      <w:pPr>
        <w:spacing w:line="360" w:lineRule="auto"/>
        <w:jc w:val="center"/>
        <w:rPr>
          <w:lang w:val="uk-UA"/>
        </w:rPr>
      </w:pPr>
    </w:p>
    <w:p w:rsidR="005B5114" w:rsidRPr="00DA42DE" w:rsidRDefault="005B5114" w:rsidP="005B5114">
      <w:pPr>
        <w:spacing w:line="360" w:lineRule="auto"/>
        <w:jc w:val="both"/>
        <w:rPr>
          <w:lang w:val="uk-UA"/>
        </w:rPr>
      </w:pPr>
      <w:r w:rsidRPr="00DA42DE">
        <w:rPr>
          <w:lang w:val="uk-UA"/>
        </w:rPr>
        <w:t xml:space="preserve">ПЕРЕЛІК УМОВНИХ СКОРОЧЕНЬ                                                                    3 </w:t>
      </w:r>
    </w:p>
    <w:p w:rsidR="005B5114" w:rsidRPr="00DA42DE" w:rsidRDefault="005B5114" w:rsidP="005B5114">
      <w:pPr>
        <w:spacing w:line="360" w:lineRule="auto"/>
        <w:jc w:val="both"/>
        <w:rPr>
          <w:lang w:val="uk-UA"/>
        </w:rPr>
      </w:pPr>
      <w:r w:rsidRPr="00DA42DE">
        <w:rPr>
          <w:lang w:val="uk-UA"/>
        </w:rPr>
        <w:t xml:space="preserve">ВСТУП                                                                                                                      4  </w:t>
      </w:r>
    </w:p>
    <w:p w:rsidR="005B5114" w:rsidRPr="00DA42DE" w:rsidRDefault="005B5114" w:rsidP="005B5114">
      <w:pPr>
        <w:spacing w:line="360" w:lineRule="auto"/>
        <w:jc w:val="both"/>
        <w:rPr>
          <w:lang w:val="uk-UA" w:eastAsia="uk-UA"/>
        </w:rPr>
      </w:pPr>
      <w:r w:rsidRPr="00DA42DE">
        <w:rPr>
          <w:lang w:val="uk-UA" w:eastAsia="uk-UA"/>
        </w:rPr>
        <w:t xml:space="preserve">РОЗДІЛ 1.  Огляд літератури                                                                                12 </w:t>
      </w:r>
    </w:p>
    <w:p w:rsidR="005B5114" w:rsidRPr="00DA42DE" w:rsidRDefault="005B5114" w:rsidP="005B5114">
      <w:pPr>
        <w:spacing w:line="360" w:lineRule="auto"/>
        <w:jc w:val="both"/>
        <w:rPr>
          <w:lang w:val="uk-UA" w:eastAsia="uk-UA"/>
        </w:rPr>
      </w:pPr>
      <w:r w:rsidRPr="00DA42DE">
        <w:rPr>
          <w:lang w:val="uk-UA" w:eastAsia="uk-UA"/>
        </w:rPr>
        <w:t xml:space="preserve">      1.1. Епіглотит: </w:t>
      </w:r>
      <w:r w:rsidRPr="00DA42DE">
        <w:rPr>
          <w:rFonts w:cs="Arial"/>
          <w:lang w:val="uk-UA" w:eastAsia="uk-UA"/>
        </w:rPr>
        <w:t>етіопатогенез</w:t>
      </w:r>
      <w:r w:rsidRPr="00DA42DE">
        <w:rPr>
          <w:lang w:val="uk-UA" w:eastAsia="uk-UA"/>
        </w:rPr>
        <w:t xml:space="preserve">, клініка, діагностика, лікування,     </w:t>
      </w:r>
    </w:p>
    <w:p w:rsidR="005B5114" w:rsidRPr="00DA42DE" w:rsidRDefault="005B5114" w:rsidP="005B5114">
      <w:pPr>
        <w:spacing w:line="360" w:lineRule="auto"/>
        <w:jc w:val="both"/>
        <w:rPr>
          <w:lang w:eastAsia="uk-UA"/>
        </w:rPr>
      </w:pPr>
      <w:r w:rsidRPr="00DA42DE">
        <w:rPr>
          <w:lang w:val="uk-UA" w:eastAsia="uk-UA"/>
        </w:rPr>
        <w:t xml:space="preserve">             профілактика                                                                                             12 </w:t>
      </w:r>
    </w:p>
    <w:p w:rsidR="005B5114" w:rsidRPr="00DA42DE" w:rsidRDefault="005B5114" w:rsidP="005B5114">
      <w:pPr>
        <w:spacing w:line="360" w:lineRule="auto"/>
        <w:jc w:val="both"/>
        <w:rPr>
          <w:lang w:val="uk-UA" w:eastAsia="uk-UA"/>
        </w:rPr>
      </w:pPr>
      <w:r w:rsidRPr="00DA42DE">
        <w:rPr>
          <w:lang w:val="uk-UA" w:eastAsia="uk-UA"/>
        </w:rPr>
        <w:t xml:space="preserve">       1.2. Характер імунологічних порушень у хворих   </w:t>
      </w:r>
    </w:p>
    <w:p w:rsidR="005B5114" w:rsidRPr="00DA42DE" w:rsidRDefault="005B5114" w:rsidP="005B5114">
      <w:pPr>
        <w:spacing w:line="360" w:lineRule="auto"/>
        <w:jc w:val="both"/>
        <w:rPr>
          <w:lang w:val="uk-UA" w:eastAsia="uk-UA"/>
        </w:rPr>
      </w:pPr>
      <w:r w:rsidRPr="00DA42DE">
        <w:rPr>
          <w:lang w:val="uk-UA" w:eastAsia="uk-UA"/>
        </w:rPr>
        <w:t xml:space="preserve">              з ЛОР-патологією                                                                                    20 </w:t>
      </w:r>
    </w:p>
    <w:p w:rsidR="005B5114" w:rsidRPr="00DA42DE" w:rsidRDefault="005B5114" w:rsidP="005B5114">
      <w:pPr>
        <w:spacing w:line="360" w:lineRule="auto"/>
        <w:rPr>
          <w:lang w:val="uk-UA" w:eastAsia="uk-UA"/>
        </w:rPr>
      </w:pPr>
      <w:r w:rsidRPr="00DA42DE">
        <w:rPr>
          <w:lang w:val="uk-UA" w:eastAsia="uk-UA"/>
        </w:rPr>
        <w:t xml:space="preserve">РОЗДІЛ 2.   Матеріали і методи дослідження                                                    32 </w:t>
      </w:r>
    </w:p>
    <w:p w:rsidR="005B5114" w:rsidRPr="00DA42DE" w:rsidRDefault="005B5114" w:rsidP="005B5114">
      <w:pPr>
        <w:spacing w:line="360" w:lineRule="auto"/>
        <w:rPr>
          <w:lang w:val="uk-UA" w:eastAsia="uk-UA"/>
        </w:rPr>
      </w:pPr>
      <w:r w:rsidRPr="00DA42DE">
        <w:rPr>
          <w:lang w:val="uk-UA" w:eastAsia="uk-UA"/>
        </w:rPr>
        <w:t xml:space="preserve">       2.1. Клінічні методи дослідження                                                                 33 </w:t>
      </w:r>
    </w:p>
    <w:p w:rsidR="005B5114" w:rsidRPr="00DA42DE" w:rsidRDefault="005B5114" w:rsidP="005B5114">
      <w:pPr>
        <w:spacing w:line="360" w:lineRule="auto"/>
        <w:jc w:val="both"/>
        <w:rPr>
          <w:lang w:val="uk-UA" w:eastAsia="uk-UA"/>
        </w:rPr>
      </w:pPr>
      <w:r w:rsidRPr="00DA42DE">
        <w:rPr>
          <w:lang w:val="uk-UA" w:eastAsia="uk-UA"/>
        </w:rPr>
        <w:t xml:space="preserve">       2.2. Імунологічні методи дослідження                                                         34 </w:t>
      </w:r>
    </w:p>
    <w:p w:rsidR="005B5114" w:rsidRPr="00DA42DE" w:rsidRDefault="005B5114" w:rsidP="005B5114">
      <w:pPr>
        <w:spacing w:line="360" w:lineRule="auto"/>
        <w:jc w:val="both"/>
        <w:rPr>
          <w:lang w:val="uk-UA" w:eastAsia="uk-UA"/>
        </w:rPr>
      </w:pPr>
      <w:r w:rsidRPr="00DA42DE">
        <w:rPr>
          <w:lang w:val="uk-UA" w:eastAsia="uk-UA"/>
        </w:rPr>
        <w:t xml:space="preserve">       2.3. Мікробіологічні методи дослідження                                                   39</w:t>
      </w:r>
    </w:p>
    <w:p w:rsidR="005B5114" w:rsidRPr="00DA42DE" w:rsidRDefault="005B5114" w:rsidP="005B5114">
      <w:pPr>
        <w:spacing w:line="360" w:lineRule="auto"/>
        <w:jc w:val="both"/>
        <w:rPr>
          <w:lang w:val="uk-UA" w:eastAsia="uk-UA"/>
        </w:rPr>
      </w:pPr>
      <w:r w:rsidRPr="00DA42DE">
        <w:rPr>
          <w:lang w:val="uk-UA" w:eastAsia="uk-UA"/>
        </w:rPr>
        <w:t xml:space="preserve">       2.4. Математична обробка даних                                                                  40 </w:t>
      </w:r>
    </w:p>
    <w:p w:rsidR="005B5114" w:rsidRPr="00DA42DE" w:rsidRDefault="005B5114" w:rsidP="005B5114">
      <w:pPr>
        <w:spacing w:line="360" w:lineRule="auto"/>
        <w:jc w:val="both"/>
        <w:rPr>
          <w:lang w:val="uk-UA" w:eastAsia="uk-UA"/>
        </w:rPr>
      </w:pPr>
      <w:r w:rsidRPr="00DA42DE">
        <w:rPr>
          <w:lang w:val="uk-UA" w:eastAsia="uk-UA"/>
        </w:rPr>
        <w:t xml:space="preserve">РОЗДІЛ 3.   Характер клінічного перебігу гострих епіглотитів </w:t>
      </w:r>
    </w:p>
    <w:p w:rsidR="005B5114" w:rsidRPr="00DA42DE" w:rsidRDefault="005B5114" w:rsidP="005B5114">
      <w:pPr>
        <w:spacing w:line="360" w:lineRule="auto"/>
        <w:jc w:val="both"/>
        <w:rPr>
          <w:lang w:val="uk-UA" w:eastAsia="uk-UA"/>
        </w:rPr>
      </w:pPr>
      <w:r w:rsidRPr="00DA42DE">
        <w:rPr>
          <w:lang w:val="uk-UA" w:eastAsia="uk-UA"/>
        </w:rPr>
        <w:t xml:space="preserve">                   у дорослих  пацієнтів                                                                         42 </w:t>
      </w:r>
    </w:p>
    <w:p w:rsidR="005B5114" w:rsidRPr="00DA42DE" w:rsidRDefault="005B5114" w:rsidP="005B5114">
      <w:pPr>
        <w:spacing w:line="360" w:lineRule="auto"/>
        <w:jc w:val="both"/>
        <w:rPr>
          <w:lang w:val="uk-UA" w:eastAsia="uk-UA"/>
        </w:rPr>
      </w:pPr>
      <w:r w:rsidRPr="00DA42DE">
        <w:rPr>
          <w:lang w:val="uk-UA" w:eastAsia="uk-UA"/>
        </w:rPr>
        <w:t xml:space="preserve">РОЗДІЛ 4. Мікробіоценоз гортаноглотки дорослих пацієнтів </w:t>
      </w:r>
    </w:p>
    <w:p w:rsidR="005B5114" w:rsidRPr="00DA42DE" w:rsidRDefault="005B5114" w:rsidP="005B5114">
      <w:pPr>
        <w:spacing w:line="360" w:lineRule="auto"/>
        <w:jc w:val="both"/>
        <w:rPr>
          <w:lang w:val="uk-UA" w:eastAsia="uk-UA"/>
        </w:rPr>
      </w:pPr>
      <w:r w:rsidRPr="00DA42DE">
        <w:rPr>
          <w:lang w:val="uk-UA" w:eastAsia="uk-UA"/>
        </w:rPr>
        <w:t xml:space="preserve">                  з гострим епіглотитом                                                                         57 </w:t>
      </w:r>
    </w:p>
    <w:p w:rsidR="005B5114" w:rsidRPr="00DA42DE" w:rsidRDefault="005B5114" w:rsidP="005B5114">
      <w:pPr>
        <w:spacing w:line="360" w:lineRule="auto"/>
        <w:jc w:val="both"/>
        <w:rPr>
          <w:lang w:val="uk-UA" w:eastAsia="uk-UA"/>
        </w:rPr>
      </w:pPr>
      <w:r w:rsidRPr="00DA42DE">
        <w:rPr>
          <w:lang w:val="uk-UA" w:eastAsia="uk-UA"/>
        </w:rPr>
        <w:t xml:space="preserve">РОЗДІЛ  5.  Стан загального та місцевого імунітету у хворих </w:t>
      </w:r>
    </w:p>
    <w:p w:rsidR="005B5114" w:rsidRPr="00DA42DE" w:rsidRDefault="005B5114" w:rsidP="005B5114">
      <w:pPr>
        <w:spacing w:line="360" w:lineRule="auto"/>
        <w:jc w:val="both"/>
        <w:rPr>
          <w:lang w:val="uk-UA" w:eastAsia="uk-UA"/>
        </w:rPr>
      </w:pPr>
      <w:r w:rsidRPr="00DA42DE">
        <w:rPr>
          <w:lang w:val="uk-UA" w:eastAsia="uk-UA"/>
        </w:rPr>
        <w:lastRenderedPageBreak/>
        <w:t xml:space="preserve">                  на гострий епіглотит, ступінь та характер </w:t>
      </w:r>
    </w:p>
    <w:p w:rsidR="005B5114" w:rsidRPr="00DA42DE" w:rsidRDefault="005B5114" w:rsidP="005B5114">
      <w:pPr>
        <w:spacing w:line="360" w:lineRule="auto"/>
        <w:jc w:val="both"/>
        <w:rPr>
          <w:lang w:val="uk-UA" w:eastAsia="uk-UA"/>
        </w:rPr>
      </w:pPr>
      <w:r w:rsidRPr="00DA42DE">
        <w:rPr>
          <w:lang w:val="uk-UA" w:eastAsia="uk-UA"/>
        </w:rPr>
        <w:t xml:space="preserve">                  імунних розладів                                                                                  6</w:t>
      </w:r>
      <w:r w:rsidRPr="00DA42DE">
        <w:rPr>
          <w:lang w:eastAsia="uk-UA"/>
        </w:rPr>
        <w:t>8</w:t>
      </w:r>
      <w:r w:rsidRPr="00DA42DE">
        <w:rPr>
          <w:lang w:val="uk-UA" w:eastAsia="uk-UA"/>
        </w:rPr>
        <w:t xml:space="preserve"> </w:t>
      </w:r>
    </w:p>
    <w:p w:rsidR="005B5114" w:rsidRPr="00DA42DE" w:rsidRDefault="005B5114" w:rsidP="005B5114">
      <w:pPr>
        <w:spacing w:line="360" w:lineRule="auto"/>
        <w:jc w:val="both"/>
        <w:rPr>
          <w:lang w:val="uk-UA" w:eastAsia="uk-UA"/>
        </w:rPr>
      </w:pPr>
      <w:r w:rsidRPr="00DA42DE">
        <w:rPr>
          <w:caps/>
          <w:lang w:val="uk-UA" w:eastAsia="uk-UA"/>
        </w:rPr>
        <w:t xml:space="preserve">РОЗДІЛ 6. </w:t>
      </w:r>
      <w:r w:rsidRPr="00DA42DE">
        <w:rPr>
          <w:lang w:val="uk-UA" w:eastAsia="uk-UA"/>
        </w:rPr>
        <w:t xml:space="preserve">Вплив внутрішньовенного імуноглобуліну на </w:t>
      </w:r>
    </w:p>
    <w:p w:rsidR="005B5114" w:rsidRPr="00DA42DE" w:rsidRDefault="005B5114" w:rsidP="005B5114">
      <w:pPr>
        <w:spacing w:line="360" w:lineRule="auto"/>
        <w:jc w:val="both"/>
        <w:rPr>
          <w:lang w:val="uk-UA" w:eastAsia="uk-UA"/>
        </w:rPr>
      </w:pPr>
      <w:r w:rsidRPr="00DA42DE">
        <w:rPr>
          <w:lang w:val="uk-UA" w:eastAsia="uk-UA"/>
        </w:rPr>
        <w:t xml:space="preserve">                 імунореактивність хворих на гострий епіглотит </w:t>
      </w:r>
    </w:p>
    <w:p w:rsidR="005B5114" w:rsidRPr="00DA42DE" w:rsidRDefault="005B5114" w:rsidP="005B5114">
      <w:pPr>
        <w:spacing w:line="360" w:lineRule="auto"/>
        <w:jc w:val="both"/>
        <w:rPr>
          <w:caps/>
          <w:lang w:val="uk-UA" w:eastAsia="uk-UA"/>
        </w:rPr>
      </w:pPr>
      <w:r w:rsidRPr="00DA42DE">
        <w:rPr>
          <w:lang w:val="uk-UA" w:eastAsia="uk-UA"/>
        </w:rPr>
        <w:t xml:space="preserve">                 та клінічний перебіг захворювання                                                    86  </w:t>
      </w:r>
    </w:p>
    <w:p w:rsidR="005B5114" w:rsidRPr="00DA42DE" w:rsidRDefault="005B5114" w:rsidP="005B5114">
      <w:pPr>
        <w:spacing w:line="360" w:lineRule="auto"/>
        <w:jc w:val="both"/>
        <w:rPr>
          <w:lang w:val="uk-UA"/>
        </w:rPr>
      </w:pPr>
      <w:r w:rsidRPr="00DA42DE">
        <w:rPr>
          <w:caps/>
          <w:lang w:val="uk-UA" w:eastAsia="uk-UA"/>
        </w:rPr>
        <w:t xml:space="preserve">уЗАГАЛЬНЕННЯ РЕЗУЛЬТАТІВ ДОСЛІДЖЕННЯ </w:t>
      </w:r>
      <w:r w:rsidRPr="00DA42DE">
        <w:rPr>
          <w:lang w:val="uk-UA"/>
        </w:rPr>
        <w:t xml:space="preserve">                                     108 </w:t>
      </w:r>
    </w:p>
    <w:p w:rsidR="005B5114" w:rsidRPr="00DA42DE" w:rsidRDefault="005B5114" w:rsidP="005B5114">
      <w:pPr>
        <w:spacing w:line="360" w:lineRule="auto"/>
        <w:jc w:val="both"/>
        <w:rPr>
          <w:lang w:val="uk-UA"/>
        </w:rPr>
      </w:pPr>
      <w:r w:rsidRPr="00DA42DE">
        <w:rPr>
          <w:lang w:val="uk-UA"/>
        </w:rPr>
        <w:t xml:space="preserve">ВИСНОВКИ                                                                                                         117 </w:t>
      </w:r>
    </w:p>
    <w:p w:rsidR="005B5114" w:rsidRPr="00DA42DE" w:rsidRDefault="005B5114" w:rsidP="005B5114">
      <w:pPr>
        <w:spacing w:line="360" w:lineRule="auto"/>
        <w:jc w:val="both"/>
        <w:rPr>
          <w:lang w:val="uk-UA"/>
        </w:rPr>
      </w:pPr>
      <w:r w:rsidRPr="00DA42DE">
        <w:rPr>
          <w:lang w:val="uk-UA"/>
        </w:rPr>
        <w:t>СПИСОК ВИКОРИСТАННИХ ДЖЕЛЕЛ                                                        121</w:t>
      </w:r>
    </w:p>
    <w:p w:rsidR="005B5114" w:rsidRPr="00DA42DE" w:rsidRDefault="005B5114" w:rsidP="005B5114">
      <w:pPr>
        <w:spacing w:line="360" w:lineRule="auto"/>
        <w:jc w:val="center"/>
        <w:rPr>
          <w:lang w:val="uk-UA"/>
        </w:rPr>
      </w:pPr>
      <w:r w:rsidRPr="00DA42DE">
        <w:rPr>
          <w:lang w:val="uk-UA"/>
        </w:rPr>
        <w:t>ПЕРЕЛІК   УМОВНИХ   СКОРОЧЕНЬ</w:t>
      </w:r>
    </w:p>
    <w:p w:rsidR="005B5114" w:rsidRPr="00DA42DE" w:rsidRDefault="005B5114" w:rsidP="005B5114">
      <w:pPr>
        <w:spacing w:line="360" w:lineRule="auto"/>
        <w:ind w:left="360"/>
        <w:jc w:val="both"/>
        <w:rPr>
          <w:lang w:val="uk-UA"/>
        </w:rPr>
      </w:pPr>
      <w:r w:rsidRPr="00DA42DE">
        <w:rPr>
          <w:rFonts w:cs="Arial"/>
          <w:lang w:val="uk-UA" w:eastAsia="uk-UA"/>
        </w:rPr>
        <w:t>А                аффінність</w:t>
      </w:r>
      <w:r w:rsidRPr="00DA42DE">
        <w:rPr>
          <w:lang w:val="uk-UA"/>
        </w:rPr>
        <w:t xml:space="preserve"> </w:t>
      </w:r>
    </w:p>
    <w:p w:rsidR="005B5114" w:rsidRPr="00DA42DE" w:rsidRDefault="005B5114" w:rsidP="005B5114">
      <w:pPr>
        <w:spacing w:line="360" w:lineRule="auto"/>
        <w:ind w:left="360"/>
        <w:jc w:val="both"/>
        <w:rPr>
          <w:lang w:val="uk-UA"/>
        </w:rPr>
      </w:pPr>
      <w:r w:rsidRPr="00DA42DE">
        <w:rPr>
          <w:lang w:val="uk-UA"/>
        </w:rPr>
        <w:t>ВВІГ          внутрішньовенний імуноглобулін людини</w:t>
      </w:r>
    </w:p>
    <w:p w:rsidR="005B5114" w:rsidRPr="00DA42DE" w:rsidRDefault="005B5114" w:rsidP="005B5114">
      <w:pPr>
        <w:spacing w:line="360" w:lineRule="auto"/>
        <w:ind w:left="360"/>
        <w:jc w:val="both"/>
        <w:rPr>
          <w:lang w:val="uk-UA"/>
        </w:rPr>
      </w:pPr>
      <w:r w:rsidRPr="00DA42DE">
        <w:rPr>
          <w:lang w:val="uk-UA"/>
        </w:rPr>
        <w:t>ІЛ               інтерлейкін</w:t>
      </w:r>
    </w:p>
    <w:p w:rsidR="005B5114" w:rsidRPr="00DA42DE" w:rsidRDefault="005B5114" w:rsidP="005B5114">
      <w:pPr>
        <w:spacing w:line="360" w:lineRule="auto"/>
        <w:ind w:left="360"/>
        <w:jc w:val="both"/>
        <w:rPr>
          <w:lang w:val="uk-UA"/>
        </w:rPr>
      </w:pPr>
      <w:r w:rsidRPr="00DA42DE">
        <w:rPr>
          <w:lang w:val="uk-UA" w:eastAsia="uk-UA"/>
        </w:rPr>
        <w:t>ІФА            імуноферментний аналіз</w:t>
      </w:r>
    </w:p>
    <w:p w:rsidR="005B5114" w:rsidRPr="00DA42DE" w:rsidRDefault="005B5114" w:rsidP="005B5114">
      <w:pPr>
        <w:spacing w:line="360" w:lineRule="auto"/>
        <w:ind w:left="360"/>
        <w:jc w:val="both"/>
        <w:rPr>
          <w:lang w:val="uk-UA"/>
        </w:rPr>
      </w:pPr>
      <w:r w:rsidRPr="00DA42DE">
        <w:rPr>
          <w:lang w:val="uk-UA"/>
        </w:rPr>
        <w:t xml:space="preserve">ІФН            інтерферон </w:t>
      </w:r>
    </w:p>
    <w:p w:rsidR="005B5114" w:rsidRPr="00DA42DE" w:rsidRDefault="005B5114" w:rsidP="005B5114">
      <w:pPr>
        <w:spacing w:line="360" w:lineRule="auto"/>
        <w:ind w:left="360"/>
        <w:jc w:val="both"/>
        <w:rPr>
          <w:lang w:val="uk-UA"/>
        </w:rPr>
      </w:pPr>
      <w:r w:rsidRPr="00DA42DE">
        <w:rPr>
          <w:rFonts w:cs="Arial"/>
          <w:lang w:val="uk-UA" w:eastAsia="uk-UA"/>
        </w:rPr>
        <w:t>КУО           колонієутворююча одиниця</w:t>
      </w:r>
      <w:r w:rsidRPr="00DA42DE">
        <w:t xml:space="preserve"> </w:t>
      </w:r>
    </w:p>
    <w:p w:rsidR="005B5114" w:rsidRPr="00DA42DE" w:rsidRDefault="005B5114" w:rsidP="005B5114">
      <w:pPr>
        <w:spacing w:line="360" w:lineRule="auto"/>
        <w:ind w:left="360"/>
        <w:jc w:val="both"/>
        <w:rPr>
          <w:lang w:val="uk-UA"/>
        </w:rPr>
      </w:pPr>
      <w:r w:rsidRPr="00DA42DE">
        <w:rPr>
          <w:lang w:val="uk-UA" w:eastAsia="uk-UA"/>
        </w:rPr>
        <w:t>НСТ           нитросиній тетрозолій</w:t>
      </w:r>
      <w:r w:rsidRPr="00DA42DE">
        <w:rPr>
          <w:lang w:val="uk-UA"/>
        </w:rPr>
        <w:t xml:space="preserve"> </w:t>
      </w:r>
    </w:p>
    <w:p w:rsidR="005B5114" w:rsidRPr="00DA42DE" w:rsidRDefault="005B5114" w:rsidP="005B5114">
      <w:pPr>
        <w:spacing w:line="360" w:lineRule="auto"/>
        <w:ind w:left="360"/>
        <w:jc w:val="both"/>
        <w:rPr>
          <w:lang w:val="uk-UA"/>
        </w:rPr>
      </w:pPr>
      <w:r w:rsidRPr="00DA42DE">
        <w:rPr>
          <w:lang w:val="uk-UA"/>
        </w:rPr>
        <w:t>ОГ              оптична густина</w:t>
      </w:r>
    </w:p>
    <w:p w:rsidR="005B5114" w:rsidRPr="00DA42DE" w:rsidRDefault="005B5114" w:rsidP="005B5114">
      <w:pPr>
        <w:spacing w:line="360" w:lineRule="auto"/>
        <w:ind w:left="360"/>
        <w:jc w:val="both"/>
        <w:rPr>
          <w:lang w:val="uk-UA"/>
        </w:rPr>
      </w:pPr>
      <w:r w:rsidRPr="00DA42DE">
        <w:rPr>
          <w:rFonts w:cs="Arial"/>
          <w:lang w:val="uk-UA" w:eastAsia="uk-UA"/>
        </w:rPr>
        <w:t>ПЛР           полімеразна ланцюгова реакція</w:t>
      </w:r>
    </w:p>
    <w:p w:rsidR="005B5114" w:rsidRPr="00DA42DE" w:rsidRDefault="005B5114" w:rsidP="005B5114">
      <w:pPr>
        <w:spacing w:line="360" w:lineRule="auto"/>
        <w:ind w:left="360"/>
        <w:jc w:val="both"/>
        <w:rPr>
          <w:lang w:val="uk-UA"/>
        </w:rPr>
      </w:pPr>
      <w:r w:rsidRPr="00DA42DE">
        <w:rPr>
          <w:lang w:val="uk-UA"/>
        </w:rPr>
        <w:t xml:space="preserve"> РБТЛ        реакція бласттрансформації лімфоцитів</w:t>
      </w:r>
    </w:p>
    <w:p w:rsidR="005B5114" w:rsidRPr="00DA42DE" w:rsidRDefault="005B5114" w:rsidP="005B5114">
      <w:pPr>
        <w:spacing w:line="360" w:lineRule="auto"/>
        <w:ind w:left="360"/>
        <w:jc w:val="both"/>
        <w:rPr>
          <w:lang w:val="uk-UA"/>
        </w:rPr>
      </w:pPr>
      <w:r w:rsidRPr="00DA42DE">
        <w:rPr>
          <w:lang w:val="uk-UA"/>
        </w:rPr>
        <w:t>САД           спільна антигенна детермінанта</w:t>
      </w:r>
    </w:p>
    <w:p w:rsidR="005B5114" w:rsidRPr="00DA42DE" w:rsidRDefault="005B5114" w:rsidP="005B5114">
      <w:pPr>
        <w:spacing w:line="360" w:lineRule="auto"/>
        <w:ind w:left="360"/>
        <w:jc w:val="both"/>
        <w:rPr>
          <w:lang w:val="uk-UA"/>
        </w:rPr>
      </w:pPr>
      <w:r w:rsidRPr="00DA42DE">
        <w:rPr>
          <w:rFonts w:cs="Arial"/>
          <w:lang w:val="uk-UA" w:eastAsia="uk-UA"/>
        </w:rPr>
        <w:t>СЦК</w:t>
      </w:r>
      <w:r w:rsidRPr="00DA42DE">
        <w:rPr>
          <w:lang w:val="uk-UA" w:eastAsia="uk-UA"/>
        </w:rPr>
        <w:t xml:space="preserve">           середній </w:t>
      </w:r>
      <w:r w:rsidRPr="00DA42DE">
        <w:rPr>
          <w:rFonts w:cs="Arial"/>
          <w:lang w:val="uk-UA" w:eastAsia="uk-UA"/>
        </w:rPr>
        <w:t>цитохімічний</w:t>
      </w:r>
      <w:r w:rsidRPr="00DA42DE">
        <w:rPr>
          <w:lang w:val="uk-UA" w:eastAsia="uk-UA"/>
        </w:rPr>
        <w:t xml:space="preserve"> коефіцієнт </w:t>
      </w:r>
    </w:p>
    <w:p w:rsidR="005B5114" w:rsidRPr="00DA42DE" w:rsidRDefault="005B5114" w:rsidP="005B5114">
      <w:pPr>
        <w:spacing w:line="360" w:lineRule="auto"/>
        <w:ind w:left="360"/>
        <w:jc w:val="both"/>
        <w:rPr>
          <w:lang w:val="uk-UA"/>
        </w:rPr>
      </w:pPr>
      <w:r w:rsidRPr="00DA42DE">
        <w:rPr>
          <w:lang w:val="uk-UA"/>
        </w:rPr>
        <w:t>ФГА          фітогемаглютинін</w:t>
      </w:r>
    </w:p>
    <w:p w:rsidR="005B5114" w:rsidRPr="00DA42DE" w:rsidRDefault="005B5114" w:rsidP="005B5114">
      <w:pPr>
        <w:spacing w:line="360" w:lineRule="auto"/>
        <w:ind w:left="360"/>
        <w:jc w:val="both"/>
        <w:rPr>
          <w:lang w:val="uk-UA"/>
        </w:rPr>
      </w:pPr>
      <w:r w:rsidRPr="00DA42DE">
        <w:rPr>
          <w:lang w:val="uk-UA"/>
        </w:rPr>
        <w:t>ФІ              фагоцитарний індекс</w:t>
      </w:r>
    </w:p>
    <w:p w:rsidR="005B5114" w:rsidRPr="00DA42DE" w:rsidRDefault="005B5114" w:rsidP="005B5114">
      <w:pPr>
        <w:spacing w:line="360" w:lineRule="auto"/>
        <w:ind w:left="360"/>
        <w:jc w:val="both"/>
        <w:rPr>
          <w:lang w:val="uk-UA"/>
        </w:rPr>
      </w:pPr>
      <w:r w:rsidRPr="00DA42DE">
        <w:rPr>
          <w:rFonts w:cs="Arial"/>
          <w:lang w:val="uk-UA" w:eastAsia="uk-UA"/>
        </w:rPr>
        <w:t>ФМА         форболмирістату ацетат</w:t>
      </w:r>
      <w:r w:rsidRPr="00DA42DE">
        <w:rPr>
          <w:lang w:val="uk-UA"/>
        </w:rPr>
        <w:t xml:space="preserve"> </w:t>
      </w:r>
    </w:p>
    <w:p w:rsidR="005B5114" w:rsidRPr="00DA42DE" w:rsidRDefault="005B5114" w:rsidP="005B5114">
      <w:pPr>
        <w:spacing w:line="360" w:lineRule="auto"/>
        <w:ind w:left="360"/>
        <w:jc w:val="both"/>
        <w:rPr>
          <w:lang w:val="uk-UA"/>
        </w:rPr>
      </w:pPr>
      <w:r w:rsidRPr="00DA42DE">
        <w:rPr>
          <w:lang w:val="uk-UA"/>
        </w:rPr>
        <w:t>ФНП          фактор некрозу пухлин</w:t>
      </w:r>
    </w:p>
    <w:p w:rsidR="005B5114" w:rsidRPr="00DA42DE" w:rsidRDefault="005B5114" w:rsidP="005B5114">
      <w:pPr>
        <w:spacing w:line="360" w:lineRule="auto"/>
        <w:ind w:left="360"/>
        <w:jc w:val="both"/>
        <w:rPr>
          <w:lang w:val="uk-UA"/>
        </w:rPr>
      </w:pPr>
      <w:r w:rsidRPr="00DA42DE">
        <w:rPr>
          <w:lang w:val="uk-UA"/>
        </w:rPr>
        <w:t>ФЧ             фагоцитарне число</w:t>
      </w:r>
    </w:p>
    <w:p w:rsidR="005B5114" w:rsidRPr="00DA42DE" w:rsidRDefault="005B5114" w:rsidP="005B5114">
      <w:pPr>
        <w:spacing w:line="360" w:lineRule="auto"/>
        <w:ind w:left="360"/>
        <w:jc w:val="both"/>
        <w:rPr>
          <w:lang w:val="uk-UA"/>
        </w:rPr>
      </w:pPr>
      <w:r w:rsidRPr="00DA42DE">
        <w:rPr>
          <w:lang w:val="uk-UA"/>
        </w:rPr>
        <w:lastRenderedPageBreak/>
        <w:t>ЦІК            циркулюючі імунні комплекси</w:t>
      </w:r>
    </w:p>
    <w:p w:rsidR="005B5114" w:rsidRPr="00DA42DE" w:rsidRDefault="005B5114" w:rsidP="005B5114">
      <w:pPr>
        <w:spacing w:line="360" w:lineRule="auto"/>
        <w:ind w:left="360"/>
        <w:jc w:val="both"/>
        <w:rPr>
          <w:lang w:val="uk-UA"/>
        </w:rPr>
      </w:pPr>
      <w:r w:rsidRPr="00DA42DE">
        <w:rPr>
          <w:rFonts w:cs="Arial"/>
          <w:lang w:val="uk-UA" w:eastAsia="uk-UA"/>
        </w:rPr>
        <w:t>ШОЕ          швидкість осідання еритроцитів</w:t>
      </w:r>
      <w:r w:rsidRPr="00507FB3">
        <w:rPr>
          <w:lang w:val="uk-UA"/>
        </w:rPr>
        <w:t xml:space="preserve"> </w:t>
      </w:r>
    </w:p>
    <w:p w:rsidR="005B5114" w:rsidRPr="00DA42DE" w:rsidRDefault="005B5114" w:rsidP="005B5114">
      <w:pPr>
        <w:spacing w:line="360" w:lineRule="auto"/>
        <w:ind w:left="360"/>
        <w:jc w:val="both"/>
        <w:rPr>
          <w:lang w:val="uk-UA"/>
        </w:rPr>
      </w:pPr>
      <w:r w:rsidRPr="00DA42DE">
        <w:rPr>
          <w:lang w:val="en-US"/>
        </w:rPr>
        <w:t>CD</w:t>
      </w:r>
      <w:r w:rsidRPr="00DA42DE">
        <w:t xml:space="preserve">              кластер </w:t>
      </w:r>
      <w:r w:rsidRPr="00DA42DE">
        <w:rPr>
          <w:lang w:val="uk-UA"/>
        </w:rPr>
        <w:t>диференціювання</w:t>
      </w:r>
    </w:p>
    <w:p w:rsidR="005B5114" w:rsidRPr="00DA42DE" w:rsidRDefault="005B5114" w:rsidP="005B5114">
      <w:pPr>
        <w:spacing w:line="360" w:lineRule="auto"/>
        <w:ind w:left="360"/>
        <w:jc w:val="both"/>
        <w:rPr>
          <w:lang w:val="uk-UA"/>
        </w:rPr>
      </w:pPr>
      <w:r w:rsidRPr="00DA42DE">
        <w:rPr>
          <w:lang w:val="en-US"/>
        </w:rPr>
        <w:t>HLA</w:t>
      </w:r>
      <w:r w:rsidRPr="00DA42DE">
        <w:rPr>
          <w:lang w:val="uk-UA"/>
        </w:rPr>
        <w:t xml:space="preserve">           антигени, що кодуються головним комплексом гістосумісності</w:t>
      </w:r>
    </w:p>
    <w:p w:rsidR="005B5114" w:rsidRPr="00DA42DE" w:rsidRDefault="005B5114" w:rsidP="005B5114">
      <w:pPr>
        <w:spacing w:line="360" w:lineRule="auto"/>
        <w:ind w:left="360"/>
        <w:jc w:val="both"/>
        <w:rPr>
          <w:lang w:val="uk-UA"/>
        </w:rPr>
      </w:pPr>
      <w:r w:rsidRPr="00DA42DE">
        <w:rPr>
          <w:lang w:val="en-US"/>
        </w:rPr>
        <w:t>Ig</w:t>
      </w:r>
      <w:r w:rsidRPr="00507FB3">
        <w:t xml:space="preserve"> </w:t>
      </w:r>
      <w:r w:rsidRPr="00DA42DE">
        <w:t xml:space="preserve">               </w:t>
      </w:r>
      <w:r w:rsidRPr="00507FB3">
        <w:t>імуноглобулін</w:t>
      </w:r>
    </w:p>
    <w:p w:rsidR="005B5114" w:rsidRPr="00DA42DE" w:rsidRDefault="005B5114" w:rsidP="005B5114">
      <w:pPr>
        <w:spacing w:line="360" w:lineRule="auto"/>
        <w:ind w:right="-5"/>
        <w:rPr>
          <w:lang w:val="uk-UA"/>
        </w:rPr>
      </w:pPr>
      <w:r w:rsidRPr="00DA42DE">
        <w:rPr>
          <w:lang w:val="uk-UA"/>
        </w:rPr>
        <w:t xml:space="preserve">     М                середня арифметична величина</w:t>
      </w:r>
    </w:p>
    <w:p w:rsidR="005B5114" w:rsidRPr="00DA42DE" w:rsidRDefault="005B5114" w:rsidP="005B5114">
      <w:pPr>
        <w:spacing w:line="360" w:lineRule="auto"/>
        <w:ind w:left="360"/>
        <w:jc w:val="both"/>
        <w:rPr>
          <w:lang w:val="uk-UA"/>
        </w:rPr>
      </w:pPr>
      <w:r w:rsidRPr="00DA42DE">
        <w:rPr>
          <w:lang w:val="uk-UA" w:eastAsia="uk-UA"/>
        </w:rPr>
        <w:t>NаSCN       натрію тіоцианат</w:t>
      </w:r>
    </w:p>
    <w:p w:rsidR="005B5114" w:rsidRPr="00DA42DE" w:rsidRDefault="005B5114" w:rsidP="005B5114">
      <w:pPr>
        <w:spacing w:line="360" w:lineRule="auto"/>
        <w:ind w:right="-5"/>
        <w:rPr>
          <w:lang w:val="uk-UA"/>
        </w:rPr>
      </w:pPr>
      <w:r w:rsidRPr="00DA42DE">
        <w:rPr>
          <w:lang w:val="uk-UA"/>
        </w:rPr>
        <w:t xml:space="preserve">     р                  рівень вагомості перевірки статистичної гіпотези</w:t>
      </w:r>
    </w:p>
    <w:p w:rsidR="005B5114" w:rsidRPr="00DA42DE" w:rsidRDefault="005B5114" w:rsidP="005B5114">
      <w:pPr>
        <w:spacing w:line="360" w:lineRule="auto"/>
        <w:ind w:left="360"/>
        <w:jc w:val="both"/>
        <w:rPr>
          <w:lang w:val="uk-UA"/>
        </w:rPr>
      </w:pPr>
      <w:r w:rsidRPr="00DA42DE">
        <w:rPr>
          <w:lang w:val="uk-UA"/>
        </w:rPr>
        <w:t>σ                  середньоквадратичне відхилення</w:t>
      </w:r>
    </w:p>
    <w:p w:rsidR="005B5114" w:rsidRPr="00DA42DE" w:rsidRDefault="005B5114" w:rsidP="005B5114">
      <w:pPr>
        <w:spacing w:line="360" w:lineRule="auto"/>
        <w:ind w:left="360"/>
        <w:jc w:val="both"/>
        <w:rPr>
          <w:lang w:val="uk-UA"/>
        </w:rPr>
      </w:pPr>
      <w:r w:rsidRPr="00DA42DE">
        <w:rPr>
          <w:lang w:val="uk-UA" w:eastAsia="uk-UA"/>
        </w:rPr>
        <w:t>NаSCN       натрію тіоцианат</w:t>
      </w:r>
    </w:p>
    <w:p w:rsidR="005B5114" w:rsidRPr="00DA42DE" w:rsidRDefault="005B5114" w:rsidP="005B5114">
      <w:pPr>
        <w:spacing w:line="360" w:lineRule="auto"/>
        <w:ind w:firstLine="709"/>
        <w:jc w:val="center"/>
        <w:rPr>
          <w:lang w:val="uk-UA" w:eastAsia="uk-UA"/>
        </w:rPr>
      </w:pPr>
      <w:r w:rsidRPr="00DA42DE">
        <w:rPr>
          <w:lang w:val="uk-UA" w:eastAsia="uk-UA"/>
        </w:rPr>
        <w:t>ВСТУП</w:t>
      </w:r>
    </w:p>
    <w:p w:rsidR="005B5114" w:rsidRPr="00DA42DE" w:rsidRDefault="005B5114" w:rsidP="005B5114">
      <w:pPr>
        <w:spacing w:line="360" w:lineRule="auto"/>
        <w:ind w:firstLine="709"/>
        <w:jc w:val="both"/>
        <w:rPr>
          <w:lang w:val="uk-UA" w:eastAsia="uk-UA"/>
        </w:rPr>
      </w:pPr>
    </w:p>
    <w:p w:rsidR="005B5114" w:rsidRPr="00DA42DE" w:rsidRDefault="005B5114" w:rsidP="005B5114">
      <w:pPr>
        <w:spacing w:line="360" w:lineRule="auto"/>
        <w:ind w:firstLine="709"/>
        <w:jc w:val="both"/>
        <w:rPr>
          <w:lang w:val="uk-UA" w:eastAsia="uk-UA"/>
        </w:rPr>
      </w:pPr>
    </w:p>
    <w:p w:rsidR="005B5114" w:rsidRPr="00DA42DE" w:rsidRDefault="005B5114" w:rsidP="005B5114">
      <w:pPr>
        <w:spacing w:line="360" w:lineRule="auto"/>
        <w:ind w:firstLine="709"/>
        <w:jc w:val="both"/>
        <w:rPr>
          <w:lang w:val="uk-UA" w:eastAsia="uk-UA"/>
        </w:rPr>
      </w:pPr>
      <w:r w:rsidRPr="00DA42DE">
        <w:rPr>
          <w:lang w:val="uk-UA" w:eastAsia="uk-UA"/>
        </w:rPr>
        <w:t xml:space="preserve">На тлі високої питомої ваги інфекційно-запальних захворювань ЛОР-органів серед загальнопатологічних процесів особливу проблему являє собою епіглотит - гостре запалення надгортанника, що протікає у вигляді катарального процесу або абсцесу надгортанника з ураженням хряща. Це обумовлено тяжкістю перебігу запального процесу, низькою ефективністю вживаної терапії і, як наслідок – здатністю призводити до таких грізних ускладнень, як стеноз гортані, флегмона шиї, медіастиніт, </w:t>
      </w:r>
      <w:r w:rsidRPr="00DA42DE">
        <w:rPr>
          <w:rFonts w:cs="Arial"/>
          <w:lang w:val="uk-UA" w:eastAsia="uk-UA"/>
        </w:rPr>
        <w:t>парафарингіт</w:t>
      </w:r>
      <w:r w:rsidRPr="00DA42DE">
        <w:rPr>
          <w:lang w:val="uk-UA" w:eastAsia="uk-UA"/>
        </w:rPr>
        <w:t xml:space="preserve">. </w:t>
      </w:r>
    </w:p>
    <w:p w:rsidR="005B5114" w:rsidRPr="00DA42DE" w:rsidRDefault="005B5114" w:rsidP="005B5114">
      <w:pPr>
        <w:spacing w:line="360" w:lineRule="auto"/>
        <w:ind w:firstLine="709"/>
        <w:jc w:val="both"/>
        <w:rPr>
          <w:b/>
          <w:bCs/>
          <w:lang w:val="uk-UA" w:eastAsia="uk-UA"/>
        </w:rPr>
      </w:pPr>
      <w:r w:rsidRPr="00DA42DE">
        <w:rPr>
          <w:lang w:val="uk-UA" w:eastAsia="uk-UA"/>
        </w:rPr>
        <w:t xml:space="preserve">Вочевидь, в основі проблеми лікування епіглотитів полягає їх </w:t>
      </w:r>
      <w:r w:rsidRPr="00DA42DE">
        <w:rPr>
          <w:rFonts w:cs="Arial"/>
          <w:lang w:eastAsia="uk-UA"/>
        </w:rPr>
        <w:t>мало</w:t>
      </w:r>
      <w:r w:rsidRPr="00DA42DE">
        <w:rPr>
          <w:rFonts w:cs="Arial"/>
          <w:lang w:val="uk-UA" w:eastAsia="uk-UA"/>
        </w:rPr>
        <w:t>вивченість</w:t>
      </w:r>
      <w:r w:rsidRPr="00DA42DE">
        <w:rPr>
          <w:lang w:val="uk-UA" w:eastAsia="uk-UA"/>
        </w:rPr>
        <w:t xml:space="preserve">. Низка питань, що стосуються патогенезу цієї групи захворювань, до теперішнього часу залишаються відкритими. Так, лишається невизначеною  етіологія гострих епіглотитів у дорослих. Згідно окремих розрізнених повідомлень, інфекційну природу епіглотиту у дітей найчастіше пов'язують з Haemophilus influenzae B [1-3], у дорослих крім цього збудника, реєструються Micobacterium tuberculosis, Candida albicans, Herpes simplex virus, а також умовно-патогенна мікрофлора, що має місце при інших захворюваннях ЛОР-органів [1-5]. В Україні подібні дослідження не проводилися.        </w:t>
      </w:r>
      <w:r w:rsidRPr="00DA42DE">
        <w:rPr>
          <w:b/>
          <w:bCs/>
          <w:lang w:val="uk-UA" w:eastAsia="uk-UA"/>
        </w:rPr>
        <w:t xml:space="preserve">    </w:t>
      </w:r>
    </w:p>
    <w:p w:rsidR="005B5114" w:rsidRPr="00DA42DE" w:rsidRDefault="005B5114" w:rsidP="005B5114">
      <w:pPr>
        <w:spacing w:line="360" w:lineRule="auto"/>
        <w:ind w:firstLine="709"/>
        <w:jc w:val="both"/>
        <w:rPr>
          <w:lang w:val="uk-UA" w:eastAsia="uk-UA"/>
        </w:rPr>
      </w:pPr>
      <w:r w:rsidRPr="00DA42DE">
        <w:rPr>
          <w:lang w:val="uk-UA" w:eastAsia="uk-UA"/>
        </w:rPr>
        <w:t xml:space="preserve"> Питання, що стосуються патогенезу епіглотитів, на сьогодня також залишаються відкритими. Враховуючи провідну роль імунних механізмів в розвитку і перебігу інфекційно-запальних захворювань ЛОР-органів, особливо актуальною уявляється проблема дослідження </w:t>
      </w:r>
      <w:r w:rsidRPr="00DA42DE">
        <w:rPr>
          <w:rFonts w:cs="Arial"/>
          <w:lang w:val="uk-UA" w:eastAsia="uk-UA"/>
        </w:rPr>
        <w:t>імунопатогенезу</w:t>
      </w:r>
      <w:r w:rsidRPr="00DA42DE">
        <w:rPr>
          <w:lang w:val="uk-UA" w:eastAsia="uk-UA"/>
        </w:rPr>
        <w:t xml:space="preserve">  і розробки на основі його результатів раціональної терапії гострого епіглотиту. </w:t>
      </w:r>
    </w:p>
    <w:p w:rsidR="005B5114" w:rsidRPr="00DA42DE" w:rsidRDefault="005B5114" w:rsidP="005B5114">
      <w:pPr>
        <w:spacing w:line="360" w:lineRule="auto"/>
        <w:ind w:firstLine="709"/>
        <w:jc w:val="both"/>
        <w:rPr>
          <w:b/>
          <w:lang w:val="uk-UA" w:eastAsia="uk-UA"/>
        </w:rPr>
      </w:pPr>
    </w:p>
    <w:p w:rsidR="005B5114" w:rsidRPr="00DA42DE" w:rsidRDefault="005B5114" w:rsidP="005B5114">
      <w:pPr>
        <w:spacing w:line="360" w:lineRule="auto"/>
        <w:ind w:firstLine="709"/>
        <w:jc w:val="both"/>
        <w:rPr>
          <w:lang w:val="uk-UA" w:eastAsia="uk-UA"/>
        </w:rPr>
      </w:pPr>
      <w:r w:rsidRPr="00DA42DE">
        <w:rPr>
          <w:b/>
          <w:lang w:val="uk-UA" w:eastAsia="uk-UA"/>
        </w:rPr>
        <w:t xml:space="preserve">Актуальність теми. </w:t>
      </w:r>
      <w:r w:rsidRPr="00DA42DE">
        <w:rPr>
          <w:lang w:val="uk-UA" w:eastAsia="uk-UA"/>
        </w:rPr>
        <w:t>Серед найважливіших проблем клінічної імунології та отоларингології інфекційно-запальні захворювання гортані посідають одне з провідних місць. Останнім часом все більшої поширеності в цій групі хвороб набуває гострий епіглотит. Клінічно гострий епіглотит протікає у вигляді катарального або некротичного процесу. Прогресування захворювання (перехід катаральної форми в некротичну) призводить до важчого клінічного перебігу і розвитку ускладнень.</w:t>
      </w:r>
    </w:p>
    <w:p w:rsidR="005B5114" w:rsidRPr="00DA42DE" w:rsidRDefault="005B5114" w:rsidP="005B5114">
      <w:pPr>
        <w:spacing w:line="360" w:lineRule="auto"/>
        <w:jc w:val="both"/>
        <w:rPr>
          <w:lang w:val="uk-UA"/>
        </w:rPr>
      </w:pPr>
      <w:r w:rsidRPr="00DA42DE">
        <w:rPr>
          <w:lang w:eastAsia="uk-UA"/>
        </w:rPr>
        <w:t xml:space="preserve">          </w:t>
      </w:r>
      <w:r w:rsidRPr="00DA42DE">
        <w:rPr>
          <w:lang w:val="uk-UA" w:eastAsia="uk-UA"/>
        </w:rPr>
        <w:t xml:space="preserve">Раніше дана патологія вважалася характерною тільки для дитячого віку, останнім часом гострий епіглотит все частіше зустрічається у дорослих. За даними міської клінічної лікарні №30 м. Харкова за останні 5 років епіглотит був діагностований у 175 хворих, причому найбільшу питому вагу серед них складали особи працездатного віку (21-60 років). Встановлено, що летальність у дорослих від даного захворювання досягає 1,2-7,1% [6,7]. </w:t>
      </w:r>
    </w:p>
    <w:p w:rsidR="005B5114" w:rsidRPr="00DA42DE" w:rsidRDefault="005B5114" w:rsidP="005B5114">
      <w:pPr>
        <w:spacing w:line="360" w:lineRule="auto"/>
        <w:jc w:val="both"/>
        <w:rPr>
          <w:lang w:val="uk-UA"/>
        </w:rPr>
      </w:pPr>
      <w:r w:rsidRPr="00DA42DE">
        <w:rPr>
          <w:lang w:val="uk-UA" w:eastAsia="uk-UA"/>
        </w:rPr>
        <w:t xml:space="preserve">         Незважаючи на появу на фармацевтичному ринку високоефективних антимікробних препаратів, значного прогресу в лікуванні гострого епіглотиту не досягнуто, у частини хворих спостерігається розвиток некрозу надгортанника з руйнуванням структури хряща.  Нерідко це призводить до небезпечних ускладнень. При виникненні  обструкції верхніх дихальних шляхів летальність у даного контингенту хворих досягає 16,9-17,6% [8].</w:t>
      </w:r>
    </w:p>
    <w:p w:rsidR="005B5114" w:rsidRPr="00DA42DE" w:rsidRDefault="005B5114" w:rsidP="005B5114">
      <w:pPr>
        <w:spacing w:line="360" w:lineRule="auto"/>
        <w:ind w:firstLine="709"/>
        <w:jc w:val="both"/>
        <w:rPr>
          <w:lang w:val="uk-UA" w:eastAsia="uk-UA"/>
        </w:rPr>
      </w:pPr>
      <w:r w:rsidRPr="00DA42DE">
        <w:rPr>
          <w:lang w:val="uk-UA" w:eastAsia="uk-UA"/>
        </w:rPr>
        <w:t xml:space="preserve">Основною причиною низької ефективності традиційної терапії гострого епіглотиту і неможливості прогнозування його перебігу є недостатня вивченість етіології та патогенезу захворювання. Відомо, що у виникненні і розвитку інфекційних захворювань ЛОР-органів провідна роль належить імунним порушенням як системного, так і місцевого характеру, розладу взаємодії окремих ланок імунної системи. </w:t>
      </w:r>
    </w:p>
    <w:p w:rsidR="005B5114" w:rsidRPr="00DA42DE" w:rsidRDefault="005B5114" w:rsidP="005B5114">
      <w:pPr>
        <w:spacing w:line="360" w:lineRule="auto"/>
        <w:ind w:firstLine="709"/>
        <w:jc w:val="both"/>
        <w:rPr>
          <w:lang w:val="uk-UA" w:eastAsia="uk-UA"/>
        </w:rPr>
      </w:pPr>
      <w:r w:rsidRPr="00DA42DE">
        <w:rPr>
          <w:lang w:val="uk-UA" w:eastAsia="uk-UA"/>
        </w:rPr>
        <w:t xml:space="preserve">Враховуючи, що перебіг інфекційно-запального процесу, яким є епіглотит, підпорядкований взаємовідношенню імунних механізмів і збудника, а також те, що розробка його адекватної терапії неможлива без урахування характеру змін </w:t>
      </w:r>
      <w:r w:rsidRPr="00DA42DE">
        <w:rPr>
          <w:rFonts w:cs="Arial"/>
          <w:lang w:val="uk-UA" w:eastAsia="uk-UA"/>
        </w:rPr>
        <w:t>імунореактивності</w:t>
      </w:r>
      <w:r w:rsidRPr="00DA42DE">
        <w:rPr>
          <w:lang w:val="uk-UA" w:eastAsia="uk-UA"/>
        </w:rPr>
        <w:t xml:space="preserve"> організму, особливий інтерес становить дослідження імунного статусу хворих на гострий катаральний і некротичний епіглотит і визначення етіологічних чинників даного захворювання. У зв'язку з виявленими порушеннями імунного гомеостазу при епіглотиті найбільш актуальними уявляються  розробка підходів до їх корекції і прогностичних критеріїв ускладнень захворювання, а також визначення груп ризику його несприятливого перебігу і пропозиція ефективних заходів з його профілактики.</w:t>
      </w:r>
    </w:p>
    <w:p w:rsidR="005B5114" w:rsidRPr="00DA42DE" w:rsidRDefault="005B5114" w:rsidP="005B5114">
      <w:pPr>
        <w:spacing w:line="360" w:lineRule="auto"/>
        <w:ind w:firstLine="709"/>
        <w:rPr>
          <w:b/>
          <w:lang w:val="uk-UA" w:eastAsia="uk-UA"/>
        </w:rPr>
      </w:pPr>
    </w:p>
    <w:p w:rsidR="005B5114" w:rsidRPr="00DA42DE" w:rsidRDefault="005B5114" w:rsidP="005B5114">
      <w:pPr>
        <w:spacing w:line="360" w:lineRule="auto"/>
        <w:ind w:firstLine="709"/>
        <w:rPr>
          <w:b/>
          <w:lang w:val="uk-UA" w:eastAsia="uk-UA"/>
        </w:rPr>
      </w:pPr>
      <w:r w:rsidRPr="00DA42DE">
        <w:rPr>
          <w:b/>
          <w:lang w:val="uk-UA" w:eastAsia="uk-UA"/>
        </w:rPr>
        <w:t>Зв'язок роботи з науковими програмами, планами, темами</w:t>
      </w:r>
    </w:p>
    <w:p w:rsidR="005B5114" w:rsidRPr="00DA42DE" w:rsidRDefault="005B5114" w:rsidP="005B5114">
      <w:pPr>
        <w:spacing w:line="360" w:lineRule="auto"/>
        <w:ind w:firstLine="708"/>
        <w:jc w:val="both"/>
        <w:rPr>
          <w:lang w:val="uk-UA"/>
        </w:rPr>
      </w:pPr>
      <w:r w:rsidRPr="00DA42DE">
        <w:rPr>
          <w:lang w:val="uk-UA"/>
        </w:rPr>
        <w:t>Обраний напрямок досліджень пов'язаний з планом наукових досліджень Харківського н</w:t>
      </w:r>
      <w:r w:rsidRPr="00DA42DE">
        <w:rPr>
          <w:lang w:val="uk-UA"/>
        </w:rPr>
        <w:t>а</w:t>
      </w:r>
      <w:r w:rsidRPr="00DA42DE">
        <w:rPr>
          <w:lang w:val="uk-UA"/>
        </w:rPr>
        <w:t xml:space="preserve">ціонального університету імені В. Н. Каразіна, з програмою науково-дослідної роботи кафедри </w:t>
      </w:r>
      <w:r w:rsidRPr="00DA42DE">
        <w:rPr>
          <w:lang w:val="uk-UA"/>
        </w:rPr>
        <w:lastRenderedPageBreak/>
        <w:t>загальної та клінічної імунології та алергології «Розробка ефективних технологій реабілітації імунної системи д</w:t>
      </w:r>
      <w:r w:rsidRPr="00DA42DE">
        <w:rPr>
          <w:lang w:val="uk-UA"/>
        </w:rPr>
        <w:t>і</w:t>
      </w:r>
      <w:r w:rsidRPr="00DA42DE">
        <w:rPr>
          <w:lang w:val="uk-UA"/>
        </w:rPr>
        <w:t>тей та дорослих, які страждають на інфекційно-запальні захворювання ЛОР-органів», державний реєстраційний номер 015U002857.</w:t>
      </w:r>
    </w:p>
    <w:p w:rsidR="005B5114" w:rsidRPr="00DA42DE" w:rsidRDefault="005B5114" w:rsidP="005B5114">
      <w:pPr>
        <w:pStyle w:val="ac"/>
        <w:spacing w:line="360" w:lineRule="auto"/>
        <w:ind w:left="0" w:firstLine="720"/>
        <w:rPr>
          <w:b/>
          <w:lang w:val="uk-UA" w:eastAsia="uk-UA"/>
        </w:rPr>
      </w:pPr>
    </w:p>
    <w:p w:rsidR="005B5114" w:rsidRPr="00DA42DE" w:rsidRDefault="005B5114" w:rsidP="005B5114">
      <w:pPr>
        <w:pStyle w:val="ac"/>
        <w:spacing w:line="360" w:lineRule="auto"/>
        <w:ind w:left="0" w:firstLine="720"/>
        <w:rPr>
          <w:b/>
          <w:lang w:val="uk-UA"/>
        </w:rPr>
      </w:pPr>
      <w:r w:rsidRPr="00DA42DE">
        <w:rPr>
          <w:b/>
          <w:lang w:val="uk-UA" w:eastAsia="uk-UA"/>
        </w:rPr>
        <w:t xml:space="preserve">Мета дослідження </w:t>
      </w:r>
      <w:r w:rsidRPr="00DA42DE">
        <w:rPr>
          <w:b/>
          <w:bCs/>
          <w:lang w:val="uk-UA" w:eastAsia="uk-UA"/>
        </w:rPr>
        <w:t>–</w:t>
      </w:r>
      <w:r w:rsidRPr="00DA42DE">
        <w:rPr>
          <w:lang w:val="uk-UA" w:eastAsia="uk-UA"/>
        </w:rPr>
        <w:t xml:space="preserve"> визначити клініко-імунологічні закономірності виникнення і перебігу гострого епіглотиту у дорослих та ефективність застосування внутрішньовенного імуноглобуліну (ВВІГ) в корекції імунних зрушень. </w:t>
      </w:r>
    </w:p>
    <w:p w:rsidR="005B5114" w:rsidRPr="00DA42DE" w:rsidRDefault="005B5114" w:rsidP="005B5114">
      <w:pPr>
        <w:pStyle w:val="ac"/>
        <w:spacing w:line="360" w:lineRule="auto"/>
        <w:ind w:left="0" w:firstLine="720"/>
        <w:rPr>
          <w:b/>
          <w:lang w:val="uk-UA"/>
        </w:rPr>
      </w:pPr>
      <w:r w:rsidRPr="00DA42DE">
        <w:rPr>
          <w:b/>
          <w:lang w:val="uk-UA"/>
        </w:rPr>
        <w:t xml:space="preserve">Завдання дослідження: </w:t>
      </w:r>
    </w:p>
    <w:p w:rsidR="005B5114" w:rsidRPr="00DA42DE" w:rsidRDefault="005B5114" w:rsidP="00D11F9F">
      <w:pPr>
        <w:numPr>
          <w:ilvl w:val="0"/>
          <w:numId w:val="22"/>
        </w:numPr>
        <w:tabs>
          <w:tab w:val="left" w:pos="0"/>
        </w:tabs>
        <w:spacing w:after="0" w:line="360" w:lineRule="auto"/>
        <w:jc w:val="both"/>
        <w:rPr>
          <w:lang w:val="uk-UA" w:eastAsia="uk-UA"/>
        </w:rPr>
      </w:pPr>
      <w:r w:rsidRPr="00DA42DE">
        <w:rPr>
          <w:lang w:val="uk-UA" w:eastAsia="uk-UA"/>
        </w:rPr>
        <w:t>Дослідити характер клінічного перебігу епіглотиту у дорослих.</w:t>
      </w:r>
    </w:p>
    <w:p w:rsidR="005B5114" w:rsidRPr="00DA42DE" w:rsidRDefault="005B5114" w:rsidP="00D11F9F">
      <w:pPr>
        <w:numPr>
          <w:ilvl w:val="0"/>
          <w:numId w:val="22"/>
        </w:numPr>
        <w:tabs>
          <w:tab w:val="left" w:pos="0"/>
        </w:tabs>
        <w:spacing w:after="0" w:line="360" w:lineRule="auto"/>
        <w:jc w:val="both"/>
        <w:rPr>
          <w:lang w:val="uk-UA" w:eastAsia="uk-UA"/>
        </w:rPr>
      </w:pPr>
      <w:r w:rsidRPr="00DA42DE">
        <w:rPr>
          <w:lang w:val="uk-UA" w:eastAsia="uk-UA"/>
        </w:rPr>
        <w:t>Визначити інфекційні збудники запалення надгортанника  у дорослих пацієнтів.</w:t>
      </w:r>
    </w:p>
    <w:p w:rsidR="005B5114" w:rsidRPr="00DA42DE" w:rsidRDefault="005B5114" w:rsidP="00D11F9F">
      <w:pPr>
        <w:numPr>
          <w:ilvl w:val="0"/>
          <w:numId w:val="22"/>
        </w:numPr>
        <w:tabs>
          <w:tab w:val="left" w:pos="0"/>
        </w:tabs>
        <w:spacing w:after="0" w:line="360" w:lineRule="auto"/>
        <w:jc w:val="both"/>
        <w:rPr>
          <w:lang w:val="uk-UA" w:eastAsia="uk-UA"/>
        </w:rPr>
      </w:pPr>
      <w:r w:rsidRPr="00DA42DE">
        <w:rPr>
          <w:lang w:val="uk-UA" w:eastAsia="uk-UA"/>
        </w:rPr>
        <w:t>Вивчити основні фактори загального і місцевого імунітету хворих на гострий епіглотит, ступінь і характер імунних розладів.</w:t>
      </w:r>
    </w:p>
    <w:p w:rsidR="005B5114" w:rsidRPr="00DA42DE" w:rsidRDefault="005B5114" w:rsidP="00D11F9F">
      <w:pPr>
        <w:numPr>
          <w:ilvl w:val="0"/>
          <w:numId w:val="22"/>
        </w:numPr>
        <w:tabs>
          <w:tab w:val="left" w:pos="0"/>
        </w:tabs>
        <w:spacing w:after="0" w:line="360" w:lineRule="auto"/>
        <w:jc w:val="both"/>
        <w:rPr>
          <w:lang w:val="uk-UA" w:eastAsia="uk-UA"/>
        </w:rPr>
      </w:pPr>
      <w:r w:rsidRPr="00DA42DE">
        <w:rPr>
          <w:lang w:val="uk-UA" w:eastAsia="uk-UA"/>
        </w:rPr>
        <w:t xml:space="preserve">Дослідити ефективність застосування внутрішньовенного імуноглобуліну в корекції імунних розладів у хворих на епіглотит і вплив на клінічний перебіг захворювання.  </w:t>
      </w:r>
    </w:p>
    <w:p w:rsidR="005B5114" w:rsidRPr="00DA42DE" w:rsidRDefault="005B5114" w:rsidP="00D11F9F">
      <w:pPr>
        <w:numPr>
          <w:ilvl w:val="0"/>
          <w:numId w:val="22"/>
        </w:numPr>
        <w:tabs>
          <w:tab w:val="left" w:pos="0"/>
        </w:tabs>
        <w:spacing w:after="0" w:line="360" w:lineRule="auto"/>
        <w:jc w:val="both"/>
        <w:rPr>
          <w:lang w:val="uk-UA" w:eastAsia="uk-UA"/>
        </w:rPr>
      </w:pPr>
      <w:r w:rsidRPr="00DA42DE">
        <w:rPr>
          <w:lang w:val="uk-UA" w:eastAsia="uk-UA"/>
        </w:rPr>
        <w:t>Визначити групи ризику пацієнтів з урахуванням клінико-імунологічних  особливостей перебігу захворювання і факторів, що сприяють їх появі.</w:t>
      </w:r>
    </w:p>
    <w:p w:rsidR="005B5114" w:rsidRPr="00DA42DE" w:rsidRDefault="005B5114" w:rsidP="00D11F9F">
      <w:pPr>
        <w:numPr>
          <w:ilvl w:val="0"/>
          <w:numId w:val="22"/>
        </w:numPr>
        <w:tabs>
          <w:tab w:val="left" w:pos="0"/>
        </w:tabs>
        <w:spacing w:after="0" w:line="360" w:lineRule="auto"/>
        <w:jc w:val="both"/>
        <w:rPr>
          <w:lang w:val="uk-UA" w:eastAsia="uk-UA"/>
        </w:rPr>
      </w:pPr>
      <w:r w:rsidRPr="00DA42DE">
        <w:rPr>
          <w:lang w:val="uk-UA" w:eastAsia="uk-UA"/>
        </w:rPr>
        <w:t>Визначити прогностичні критерії ускладнень епіглотиту і групи ризику несприятливого перебігу захворювання.</w:t>
      </w:r>
    </w:p>
    <w:p w:rsidR="005B5114" w:rsidRPr="00DA42DE" w:rsidRDefault="005B5114" w:rsidP="005B5114">
      <w:pPr>
        <w:spacing w:line="360" w:lineRule="auto"/>
        <w:ind w:firstLine="709"/>
        <w:jc w:val="both"/>
        <w:rPr>
          <w:i/>
          <w:lang w:val="uk-UA" w:eastAsia="uk-UA"/>
        </w:rPr>
      </w:pPr>
    </w:p>
    <w:p w:rsidR="005B5114" w:rsidRPr="00DA42DE" w:rsidRDefault="005B5114" w:rsidP="005B5114">
      <w:pPr>
        <w:spacing w:line="360" w:lineRule="auto"/>
        <w:ind w:firstLine="709"/>
        <w:jc w:val="both"/>
        <w:rPr>
          <w:lang w:val="uk-UA" w:eastAsia="uk-UA"/>
        </w:rPr>
      </w:pPr>
      <w:r w:rsidRPr="00DA42DE">
        <w:rPr>
          <w:i/>
          <w:lang w:val="uk-UA" w:eastAsia="uk-UA"/>
        </w:rPr>
        <w:t>Об'єкт дослідження:</w:t>
      </w:r>
      <w:r w:rsidRPr="00DA42DE">
        <w:rPr>
          <w:lang w:val="uk-UA" w:eastAsia="uk-UA"/>
        </w:rPr>
        <w:t xml:space="preserve"> клітинні та гуморальні фактори місцевого і системного імунітету, мікробний склад відокремлюваного гортаноглотки хворих на гострий епіглотит. </w:t>
      </w:r>
    </w:p>
    <w:p w:rsidR="005B5114" w:rsidRDefault="005B5114" w:rsidP="005B5114">
      <w:pPr>
        <w:spacing w:line="360" w:lineRule="auto"/>
        <w:ind w:firstLine="720"/>
        <w:jc w:val="both"/>
        <w:rPr>
          <w:lang w:val="uk-UA" w:eastAsia="uk-UA"/>
        </w:rPr>
      </w:pPr>
      <w:r w:rsidRPr="00DA42DE">
        <w:rPr>
          <w:i/>
          <w:lang w:val="uk-UA" w:eastAsia="uk-UA"/>
        </w:rPr>
        <w:t xml:space="preserve"> Предмет дослідження</w:t>
      </w:r>
      <w:r w:rsidRPr="00DA42DE">
        <w:rPr>
          <w:b/>
          <w:bCs/>
          <w:i/>
          <w:lang w:val="uk-UA" w:eastAsia="uk-UA"/>
        </w:rPr>
        <w:t>:</w:t>
      </w:r>
      <w:r w:rsidRPr="00DA42DE">
        <w:rPr>
          <w:b/>
          <w:bCs/>
          <w:lang w:val="uk-UA" w:eastAsia="uk-UA"/>
        </w:rPr>
        <w:t xml:space="preserve"> </w:t>
      </w:r>
      <w:r w:rsidRPr="00DA42DE">
        <w:rPr>
          <w:lang w:val="uk-UA" w:eastAsia="uk-UA"/>
        </w:rPr>
        <w:t>клініко-імунологічні особливості перебігу гострого катарального та некротичного епіглотиту у дорослих і ефективність застосування внутрішньовенного імуноглобуліну людини в корекції імунних зрушень.</w:t>
      </w:r>
      <w:r>
        <w:rPr>
          <w:lang w:val="uk-UA" w:eastAsia="uk-UA"/>
        </w:rPr>
        <w:t xml:space="preserve"> </w:t>
      </w:r>
    </w:p>
    <w:p w:rsidR="005B5114" w:rsidRPr="00DA42DE" w:rsidRDefault="005B5114" w:rsidP="005B5114">
      <w:pPr>
        <w:spacing w:line="360" w:lineRule="auto"/>
        <w:ind w:firstLine="720"/>
        <w:jc w:val="both"/>
        <w:rPr>
          <w:lang w:val="uk-UA"/>
        </w:rPr>
      </w:pPr>
      <w:r w:rsidRPr="00DA42DE">
        <w:rPr>
          <w:i/>
          <w:lang w:val="uk-UA" w:eastAsia="uk-UA"/>
        </w:rPr>
        <w:t xml:space="preserve">Методи дослідження. </w:t>
      </w:r>
      <w:r w:rsidRPr="00DA42DE">
        <w:rPr>
          <w:lang w:val="uk-UA"/>
        </w:rPr>
        <w:t>У роботі використані загальноприйняті методи клінічного обстеження хворих в оториноларингології. Дослідження імунної системи проводилися,</w:t>
      </w:r>
      <w:r w:rsidRPr="00DA42DE">
        <w:rPr>
          <w:lang w:val="uk-UA" w:eastAsia="uk-UA"/>
        </w:rPr>
        <w:t xml:space="preserve"> відповідно до рекомендацій Першого національного конгресу імунологів та алергологів України. А також </w:t>
      </w:r>
      <w:r w:rsidRPr="00DA42DE">
        <w:rPr>
          <w:lang w:val="uk-UA"/>
        </w:rPr>
        <w:t>мікробіологічні та  статистичні методи.</w:t>
      </w:r>
    </w:p>
    <w:p w:rsidR="005B5114" w:rsidRPr="00DA42DE" w:rsidRDefault="005B5114" w:rsidP="005B5114">
      <w:pPr>
        <w:spacing w:line="360" w:lineRule="auto"/>
        <w:ind w:firstLine="709"/>
        <w:jc w:val="both"/>
        <w:rPr>
          <w:lang w:val="uk-UA" w:eastAsia="uk-UA"/>
        </w:rPr>
      </w:pPr>
      <w:r w:rsidRPr="00DA42DE">
        <w:rPr>
          <w:lang w:val="uk-UA" w:eastAsia="uk-UA"/>
        </w:rPr>
        <w:t>У дисертації приведені результати обстеження 175 дорослих пацієнтів міської клінічної лікарні №30 м. Харкова з діагнозом гострий епіглотит. Середній вік хворих складав 38 років (16-60 років). Катаральне запалення спостерігалося у 53 пацієнтів (перша група хворих), абсцес надгортанника – у 17 пацієнтів (друга група хворих). Контрольну групу склали 30 здорових осіб тієї ж вікової категорії.</w:t>
      </w:r>
    </w:p>
    <w:p w:rsidR="005B5114" w:rsidRPr="00DA42DE" w:rsidRDefault="005B5114" w:rsidP="005B5114">
      <w:pPr>
        <w:spacing w:line="360" w:lineRule="auto"/>
        <w:ind w:firstLine="709"/>
        <w:jc w:val="both"/>
        <w:rPr>
          <w:lang w:val="uk-UA" w:eastAsia="uk-UA"/>
        </w:rPr>
      </w:pPr>
      <w:r w:rsidRPr="00DA42DE">
        <w:rPr>
          <w:lang w:val="uk-UA" w:eastAsia="uk-UA"/>
        </w:rPr>
        <w:lastRenderedPageBreak/>
        <w:t xml:space="preserve">Для вирішення поставлених завдань разом з постійним клінічним спостереженням і виконанням загальноприйнятих клініко-лабораторних досліджень було проведено низку спеціальних мікробіологічних тестів і імунологічних досліджень.   </w:t>
      </w:r>
    </w:p>
    <w:p w:rsidR="005B5114" w:rsidRPr="00DA42DE" w:rsidRDefault="005B5114" w:rsidP="005B5114">
      <w:pPr>
        <w:spacing w:line="360" w:lineRule="auto"/>
        <w:ind w:firstLine="709"/>
        <w:jc w:val="both"/>
        <w:rPr>
          <w:lang w:val="uk-UA" w:eastAsia="uk-UA"/>
        </w:rPr>
      </w:pPr>
      <w:r w:rsidRPr="00DA42DE">
        <w:rPr>
          <w:lang w:val="uk-UA" w:eastAsia="uk-UA"/>
        </w:rPr>
        <w:t xml:space="preserve">         </w:t>
      </w:r>
      <w:r w:rsidRPr="00DA42DE">
        <w:rPr>
          <w:iCs/>
          <w:lang w:val="uk-UA" w:eastAsia="uk-UA"/>
        </w:rPr>
        <w:t>Програма досліджень включала визначення:</w:t>
      </w:r>
      <w:r w:rsidRPr="00DA42DE">
        <w:rPr>
          <w:lang w:val="uk-UA" w:eastAsia="uk-UA"/>
        </w:rPr>
        <w:t xml:space="preserve"> популяційного та субпопуляційного вмісту (CD3+, CD4+, CD8+, CD19+, CD16+, CD25+) лімфоцитів, а також вмісту нейтрофілів і щільності експресії на них молекул (CD11b+, CD16+, CD35+) в периферичній крові; вмісту імуноглобулінів A, M, G в сироватці крові і відокремлюваному гортаноглотки; концентрації ЦІК та їх розмірів; рівня аутоантитіл до колагену та еластину і антитіл до етіологічних інфекційних збудників та загальної антигенної детермінанти (</w:t>
      </w:r>
      <w:r w:rsidRPr="00DA42DE">
        <w:rPr>
          <w:rFonts w:cs="Arial"/>
          <w:lang w:val="uk-UA" w:eastAsia="uk-UA"/>
        </w:rPr>
        <w:t>САД</w:t>
      </w:r>
      <w:r w:rsidRPr="00DA42DE">
        <w:rPr>
          <w:lang w:val="uk-UA" w:eastAsia="uk-UA"/>
        </w:rPr>
        <w:t>) бактерій з визначенням аффінності антимікробних антитіл (I</w:t>
      </w:r>
      <w:r w:rsidRPr="00DA42DE">
        <w:rPr>
          <w:lang w:val="en-US" w:eastAsia="uk-UA"/>
        </w:rPr>
        <w:t>g</w:t>
      </w:r>
      <w:r w:rsidRPr="00DA42DE">
        <w:rPr>
          <w:lang w:val="uk-UA" w:eastAsia="uk-UA"/>
        </w:rPr>
        <w:t>G).</w:t>
      </w:r>
    </w:p>
    <w:p w:rsidR="005B5114" w:rsidRPr="00DA42DE" w:rsidRDefault="005B5114" w:rsidP="005B5114">
      <w:pPr>
        <w:spacing w:line="360" w:lineRule="auto"/>
        <w:ind w:firstLine="709"/>
        <w:jc w:val="both"/>
        <w:rPr>
          <w:lang w:val="uk-UA" w:eastAsia="uk-UA"/>
        </w:rPr>
      </w:pPr>
      <w:r w:rsidRPr="00DA42DE">
        <w:rPr>
          <w:rFonts w:cs="Arial"/>
          <w:lang w:val="uk-UA" w:eastAsia="uk-UA"/>
        </w:rPr>
        <w:t>Також досліджувались: проліферативна</w:t>
      </w:r>
      <w:r w:rsidRPr="00DA42DE">
        <w:rPr>
          <w:lang w:val="uk-UA" w:eastAsia="uk-UA"/>
        </w:rPr>
        <w:t xml:space="preserve"> (спонтанна та ФГА-індукована) активність лімфоцитів в реакції </w:t>
      </w:r>
      <w:r w:rsidRPr="00DA42DE">
        <w:rPr>
          <w:rFonts w:cs="Arial"/>
          <w:lang w:val="uk-UA" w:eastAsia="uk-UA"/>
        </w:rPr>
        <w:t>бласттрансформації</w:t>
      </w:r>
      <w:r w:rsidRPr="00DA42DE">
        <w:rPr>
          <w:lang w:val="uk-UA" w:eastAsia="uk-UA"/>
        </w:rPr>
        <w:t xml:space="preserve"> лімфоцитів </w:t>
      </w:r>
      <w:r w:rsidRPr="00DA42DE">
        <w:rPr>
          <w:rFonts w:cs="Arial"/>
          <w:lang w:val="uk-UA" w:eastAsia="uk-UA"/>
        </w:rPr>
        <w:t>РБТЛ</w:t>
      </w:r>
      <w:r w:rsidRPr="00DA42DE">
        <w:rPr>
          <w:lang w:val="uk-UA" w:eastAsia="uk-UA"/>
        </w:rPr>
        <w:t>), здатність мононуклеарів крові продукувати цитокіни ІЛ-1β, ІЛ-6, ФНПα в культуральній рідині in vitro.</w:t>
      </w:r>
    </w:p>
    <w:p w:rsidR="005B5114" w:rsidRPr="00DA42DE" w:rsidRDefault="005B5114" w:rsidP="005B5114">
      <w:pPr>
        <w:spacing w:line="360" w:lineRule="auto"/>
        <w:ind w:firstLine="709"/>
        <w:jc w:val="both"/>
        <w:rPr>
          <w:lang w:val="uk-UA" w:eastAsia="uk-UA"/>
        </w:rPr>
      </w:pPr>
      <w:r w:rsidRPr="00DA42DE">
        <w:rPr>
          <w:lang w:val="uk-UA" w:eastAsia="uk-UA"/>
        </w:rPr>
        <w:t>Про стан фагоцитарної ланки імунітету хворих робили висновок, вивчаючи: фагоцитарну активність нейтрофілів крові (визначаючи фагоцитарне число (</w:t>
      </w:r>
      <w:r w:rsidRPr="00DA42DE">
        <w:rPr>
          <w:rFonts w:cs="Arial"/>
          <w:lang w:val="uk-UA" w:eastAsia="uk-UA"/>
        </w:rPr>
        <w:t>ФЧ</w:t>
      </w:r>
      <w:r w:rsidRPr="00DA42DE">
        <w:rPr>
          <w:lang w:val="uk-UA" w:eastAsia="uk-UA"/>
        </w:rPr>
        <w:t>) – кількість клітин, що фагоцитували, і фагоцитарний індекс (ФІ) – число бактерій, поглинених одним нейтрофілом та їх бактерицидну здатність. Крім того, досліджували внутріклітинну концентрацію лізоциму,  а також продукцію активних форм кисню та супероксидних радикалів.</w:t>
      </w:r>
    </w:p>
    <w:p w:rsidR="005B5114" w:rsidRPr="00DA42DE" w:rsidRDefault="005B5114" w:rsidP="005B5114">
      <w:pPr>
        <w:spacing w:line="360" w:lineRule="auto"/>
        <w:ind w:firstLine="709"/>
        <w:jc w:val="both"/>
        <w:rPr>
          <w:b/>
          <w:lang w:val="uk-UA" w:eastAsia="uk-UA"/>
        </w:rPr>
      </w:pPr>
    </w:p>
    <w:p w:rsidR="005B5114" w:rsidRPr="00DA42DE" w:rsidRDefault="005B5114" w:rsidP="005B5114">
      <w:pPr>
        <w:spacing w:line="360" w:lineRule="auto"/>
        <w:ind w:firstLine="709"/>
        <w:jc w:val="both"/>
        <w:rPr>
          <w:lang w:val="uk-UA" w:eastAsia="uk-UA"/>
        </w:rPr>
      </w:pPr>
      <w:r w:rsidRPr="00DA42DE">
        <w:rPr>
          <w:b/>
          <w:lang w:val="uk-UA" w:eastAsia="uk-UA"/>
        </w:rPr>
        <w:t xml:space="preserve">Наукова новизна одержаних результатів. </w:t>
      </w:r>
      <w:r w:rsidRPr="00DA42DE">
        <w:rPr>
          <w:lang w:val="uk-UA"/>
        </w:rPr>
        <w:t>Вперше</w:t>
      </w:r>
      <w:r w:rsidRPr="00DA42DE">
        <w:rPr>
          <w:b/>
          <w:lang w:val="uk-UA"/>
        </w:rPr>
        <w:t xml:space="preserve"> </w:t>
      </w:r>
      <w:r w:rsidRPr="00DA42DE">
        <w:rPr>
          <w:lang w:val="uk-UA"/>
        </w:rPr>
        <w:t>визначені клініко-імунологічні особливості перебігу гострого епіглотиту у дорослих. Д</w:t>
      </w:r>
      <w:r w:rsidRPr="00DA42DE">
        <w:rPr>
          <w:lang w:val="uk-UA" w:eastAsia="uk-UA"/>
        </w:rPr>
        <w:t xml:space="preserve">ана розгорнута характеристика клінічного перебігу катаральної і некротичної форм гострого епіглотиту, визначені фактори і умови, що сприяють розвитку захворювання. Встановлено, що гострий епіглотит розвивається на тлі маніфестації гострої або хронічної </w:t>
      </w:r>
      <w:r w:rsidRPr="00DA42DE">
        <w:rPr>
          <w:rFonts w:cs="Arial"/>
          <w:lang w:val="uk-UA" w:eastAsia="uk-UA"/>
        </w:rPr>
        <w:t>ЛОР-</w:t>
      </w:r>
      <w:r w:rsidRPr="00DA42DE">
        <w:rPr>
          <w:lang w:val="uk-UA" w:eastAsia="uk-UA"/>
        </w:rPr>
        <w:t xml:space="preserve"> та </w:t>
      </w:r>
      <w:r w:rsidRPr="00DA42DE">
        <w:rPr>
          <w:rFonts w:cs="Arial"/>
          <w:lang w:val="uk-UA" w:eastAsia="uk-UA"/>
        </w:rPr>
        <w:t>бронхо-легеневої</w:t>
      </w:r>
      <w:r w:rsidRPr="00DA42DE">
        <w:rPr>
          <w:lang w:val="uk-UA" w:eastAsia="uk-UA"/>
        </w:rPr>
        <w:t xml:space="preserve"> патології, які супроводжуються імунними розладами.</w:t>
      </w:r>
    </w:p>
    <w:p w:rsidR="005B5114" w:rsidRPr="00DA42DE" w:rsidRDefault="005B5114" w:rsidP="005B5114">
      <w:pPr>
        <w:spacing w:line="360" w:lineRule="auto"/>
        <w:ind w:firstLine="709"/>
        <w:jc w:val="both"/>
        <w:rPr>
          <w:lang w:val="uk-UA" w:eastAsia="uk-UA"/>
        </w:rPr>
      </w:pPr>
      <w:r w:rsidRPr="00DA42DE">
        <w:rPr>
          <w:lang w:val="uk-UA" w:eastAsia="uk-UA"/>
        </w:rPr>
        <w:t>Визначені інфекційні збудники запалення надгортанника, їх чутливість до антибіотиків. Доведено, що форма захворювання (катаральна або некротична) не залежить від видового складу мікроорганізмів, які колонізують гортаноглотку.</w:t>
      </w:r>
    </w:p>
    <w:p w:rsidR="005B5114" w:rsidRPr="00DA42DE" w:rsidRDefault="005B5114" w:rsidP="005B5114">
      <w:pPr>
        <w:spacing w:line="360" w:lineRule="auto"/>
        <w:ind w:firstLine="709"/>
        <w:jc w:val="both"/>
        <w:rPr>
          <w:lang w:val="uk-UA" w:eastAsia="uk-UA"/>
        </w:rPr>
      </w:pPr>
      <w:r w:rsidRPr="00DA42DE">
        <w:rPr>
          <w:lang w:val="uk-UA" w:eastAsia="uk-UA"/>
        </w:rPr>
        <w:t xml:space="preserve">Вперше визначені імунологічні закономірності перебігу гострого епіглотиту, дана характеристика стану антимікробного імунітету, визначені ступінь і характер імунних розладів. Показано, що розвиток гострого епіглотиту пов'язаний з низькою </w:t>
      </w:r>
      <w:r w:rsidRPr="00DA42DE">
        <w:rPr>
          <w:rFonts w:cs="Arial"/>
          <w:lang w:val="uk-UA" w:eastAsia="uk-UA"/>
        </w:rPr>
        <w:t>аффінністю антимікробних</w:t>
      </w:r>
      <w:r w:rsidRPr="00DA42DE">
        <w:rPr>
          <w:lang w:val="uk-UA" w:eastAsia="uk-UA"/>
        </w:rPr>
        <w:t xml:space="preserve"> антитіл, що продукуються, низькою </w:t>
      </w:r>
      <w:r w:rsidRPr="00DA42DE">
        <w:rPr>
          <w:rFonts w:cs="Arial"/>
          <w:lang w:val="uk-UA" w:eastAsia="uk-UA"/>
        </w:rPr>
        <w:t>опсонізуючою</w:t>
      </w:r>
      <w:r w:rsidRPr="00DA42DE">
        <w:rPr>
          <w:lang w:val="uk-UA" w:eastAsia="uk-UA"/>
        </w:rPr>
        <w:t xml:space="preserve"> здатністю сироватки, пониженою фагоцитарною і біоцидною активністю фагоцитарних клітин. Доведено, що розвиток некрозу надгортанника пов'язаний із збільшенням в сироватці крові рівня автоантитіл до колагену та еластину, </w:t>
      </w:r>
      <w:r w:rsidRPr="00DA42DE">
        <w:rPr>
          <w:rFonts w:cs="Arial"/>
          <w:lang w:val="uk-UA" w:eastAsia="uk-UA"/>
        </w:rPr>
        <w:t>дрібно-</w:t>
      </w:r>
      <w:r w:rsidRPr="00DA42DE">
        <w:rPr>
          <w:lang w:val="uk-UA" w:eastAsia="uk-UA"/>
        </w:rPr>
        <w:t xml:space="preserve"> та </w:t>
      </w:r>
      <w:r w:rsidRPr="00DA42DE">
        <w:rPr>
          <w:rFonts w:cs="Arial"/>
          <w:lang w:val="uk-UA" w:eastAsia="uk-UA"/>
        </w:rPr>
        <w:lastRenderedPageBreak/>
        <w:t>середньомолекулярних</w:t>
      </w:r>
      <w:r w:rsidRPr="00DA42DE">
        <w:rPr>
          <w:lang w:val="uk-UA" w:eastAsia="uk-UA"/>
        </w:rPr>
        <w:t xml:space="preserve"> ЦІК, підвищеною продукцією мононуклеарами ФНПα та </w:t>
      </w:r>
      <w:r w:rsidRPr="00DA42DE">
        <w:rPr>
          <w:rFonts w:cs="Arial"/>
          <w:lang w:val="uk-UA" w:eastAsia="uk-UA"/>
        </w:rPr>
        <w:t>екзопродукцією</w:t>
      </w:r>
      <w:r w:rsidRPr="00DA42DE">
        <w:rPr>
          <w:lang w:val="uk-UA" w:eastAsia="uk-UA"/>
        </w:rPr>
        <w:t xml:space="preserve"> нейтрофілами супероксидних радикалів.</w:t>
      </w:r>
    </w:p>
    <w:p w:rsidR="005B5114" w:rsidRPr="00DA42DE" w:rsidRDefault="005B5114" w:rsidP="005B5114">
      <w:pPr>
        <w:spacing w:line="360" w:lineRule="auto"/>
        <w:ind w:firstLine="709"/>
        <w:jc w:val="both"/>
        <w:rPr>
          <w:lang w:val="uk-UA" w:eastAsia="uk-UA"/>
        </w:rPr>
      </w:pPr>
      <w:r w:rsidRPr="00DA42DE">
        <w:rPr>
          <w:lang w:val="uk-UA" w:eastAsia="uk-UA"/>
        </w:rPr>
        <w:t xml:space="preserve">Вперше обгрунтована доцільність застосування внутрішньовенного імуноглобуліну в лікуванні хворих на гострий епіглотит і доведена його ефективність.     Встановлено, що ВВІГ-терапія справляє виражену </w:t>
      </w:r>
      <w:r w:rsidRPr="00DA42DE">
        <w:rPr>
          <w:rFonts w:cs="Arial"/>
          <w:lang w:val="uk-UA" w:eastAsia="uk-UA"/>
        </w:rPr>
        <w:t>імунокорегуючу</w:t>
      </w:r>
      <w:r w:rsidRPr="00DA42DE">
        <w:rPr>
          <w:lang w:val="uk-UA" w:eastAsia="uk-UA"/>
        </w:rPr>
        <w:t xml:space="preserve"> дію, запобігає трансформації катаральної форми захворювання в некротичну; у хворих на некроз надгортанника блокує розвиток запально-дегенеративних процесів і попереджає загрозу ускладнення.</w:t>
      </w:r>
    </w:p>
    <w:p w:rsidR="005B5114" w:rsidRPr="00DA42DE" w:rsidRDefault="005B5114" w:rsidP="005B5114">
      <w:pPr>
        <w:spacing w:line="360" w:lineRule="auto"/>
        <w:ind w:firstLine="709"/>
        <w:jc w:val="both"/>
        <w:rPr>
          <w:b/>
          <w:lang w:val="uk-UA" w:eastAsia="uk-UA"/>
        </w:rPr>
      </w:pPr>
    </w:p>
    <w:p w:rsidR="005B5114" w:rsidRPr="00DA42DE" w:rsidRDefault="005B5114" w:rsidP="005B5114">
      <w:pPr>
        <w:spacing w:line="360" w:lineRule="auto"/>
        <w:ind w:firstLine="709"/>
        <w:jc w:val="both"/>
        <w:rPr>
          <w:lang w:val="uk-UA" w:eastAsia="uk-UA"/>
        </w:rPr>
      </w:pPr>
      <w:r w:rsidRPr="00DA42DE">
        <w:rPr>
          <w:b/>
          <w:lang w:val="uk-UA" w:eastAsia="uk-UA"/>
        </w:rPr>
        <w:t xml:space="preserve">Практичне значення одержаних результатів. </w:t>
      </w:r>
      <w:r w:rsidRPr="00DA42DE">
        <w:rPr>
          <w:lang w:val="uk-UA"/>
        </w:rPr>
        <w:t>За результатами досліджень для підвищення якості лікування та корекції імунних розладів у хворих на</w:t>
      </w:r>
      <w:r w:rsidRPr="00DA42DE">
        <w:rPr>
          <w:b/>
          <w:lang w:val="uk-UA"/>
        </w:rPr>
        <w:t xml:space="preserve"> </w:t>
      </w:r>
      <w:r w:rsidRPr="00DA42DE">
        <w:rPr>
          <w:lang w:val="uk-UA"/>
        </w:rPr>
        <w:t>гострий епіглотит запропоновано</w:t>
      </w:r>
      <w:r w:rsidRPr="00DA42DE">
        <w:rPr>
          <w:b/>
          <w:lang w:val="uk-UA"/>
        </w:rPr>
        <w:t xml:space="preserve"> </w:t>
      </w:r>
      <w:r w:rsidRPr="00DA42DE">
        <w:rPr>
          <w:lang w:val="uk-UA"/>
        </w:rPr>
        <w:t>в</w:t>
      </w:r>
      <w:r w:rsidRPr="00DA42DE">
        <w:rPr>
          <w:lang w:val="uk-UA" w:eastAsia="uk-UA"/>
        </w:rPr>
        <w:t xml:space="preserve">ключення внутрішньовенного імуноглобуліну до комплексної терапії. Це також дозволяє запобігти розвитку ускладнень, скоротити перебування пацієнта на лікарняному ліжку. Визначені групи ризику захворювання і фактори, що сприяють його виникненню. Вони представлені особами з хронічною </w:t>
      </w:r>
      <w:r w:rsidRPr="00DA42DE">
        <w:rPr>
          <w:rFonts w:cs="Arial"/>
          <w:lang w:val="uk-UA" w:eastAsia="uk-UA"/>
        </w:rPr>
        <w:t>ЛОР-</w:t>
      </w:r>
      <w:r w:rsidRPr="00DA42DE">
        <w:rPr>
          <w:lang w:val="uk-UA" w:eastAsia="uk-UA"/>
        </w:rPr>
        <w:t xml:space="preserve"> і бронхо-легеневою патологією, що супроводжується зниженою </w:t>
      </w:r>
      <w:r w:rsidRPr="00DA42DE">
        <w:rPr>
          <w:rFonts w:cs="Arial"/>
          <w:lang w:val="uk-UA" w:eastAsia="uk-UA"/>
        </w:rPr>
        <w:t>імунореактивністю</w:t>
      </w:r>
      <w:r w:rsidRPr="00DA42DE">
        <w:rPr>
          <w:lang w:val="uk-UA" w:eastAsia="uk-UA"/>
        </w:rPr>
        <w:t xml:space="preserve"> організму. Розроблені прогностичні критерії несприятливого розвитку захворювання. (Патент на корисну модель №24965 «Спосіб визначення переходу катаральної форми гострого епіглотиту в некротичну»). Їх використання дозволяє планувати адекватну терапію, об'єктивно оцінювати ефективність її проведення і запобігати переходу катарального запалення надгортанника в некроз і розвитку ускладнень. На підставі даних, які належать до умов і факторів, що сприяють захворюванню на гострий епіглотит, запропоновані підходи до профілактики його виникнення. Одержано патент із застосування внутрішньовенного імуноглобуліну в лікуванні епіглотиту (Патент №36366 «Спосіб лікування катаральної та некротичної форми гострого епіглотиту»).</w:t>
      </w:r>
    </w:p>
    <w:p w:rsidR="005B5114" w:rsidRPr="00DA42DE" w:rsidRDefault="005B5114" w:rsidP="005B5114">
      <w:pPr>
        <w:pStyle w:val="ac"/>
        <w:tabs>
          <w:tab w:val="num" w:pos="0"/>
        </w:tabs>
        <w:spacing w:line="360" w:lineRule="auto"/>
        <w:ind w:left="0" w:firstLine="709"/>
        <w:jc w:val="both"/>
        <w:rPr>
          <w:lang w:val="uk-UA" w:eastAsia="uk-UA"/>
        </w:rPr>
      </w:pPr>
      <w:r w:rsidRPr="00DA42DE">
        <w:rPr>
          <w:lang w:val="uk-UA"/>
        </w:rPr>
        <w:t>Запропоновані заходи впроваджені в лікувально-профілактичну практику клінік міста Харкова. Результати дослідження використовуються в учбовому пр</w:t>
      </w:r>
      <w:r w:rsidRPr="00DA42DE">
        <w:rPr>
          <w:lang w:val="uk-UA"/>
        </w:rPr>
        <w:t>о</w:t>
      </w:r>
      <w:r w:rsidRPr="00DA42DE">
        <w:rPr>
          <w:lang w:val="uk-UA"/>
        </w:rPr>
        <w:t>цесі і практичній роботі на медичному факультеті Харківського національного університету імені В. Н. Каразіна, кафедрі оториноларингології Харківської мед</w:t>
      </w:r>
      <w:r w:rsidRPr="00DA42DE">
        <w:rPr>
          <w:lang w:val="uk-UA"/>
        </w:rPr>
        <w:t>и</w:t>
      </w:r>
      <w:r w:rsidRPr="00DA42DE">
        <w:rPr>
          <w:lang w:val="uk-UA"/>
        </w:rPr>
        <w:t>чній академії післядипломної освіти.</w:t>
      </w:r>
    </w:p>
    <w:p w:rsidR="005B5114" w:rsidRPr="00DA42DE" w:rsidRDefault="005B5114" w:rsidP="005B5114">
      <w:pPr>
        <w:spacing w:line="360" w:lineRule="auto"/>
        <w:ind w:firstLine="709"/>
        <w:jc w:val="both"/>
        <w:rPr>
          <w:lang w:val="uk-UA"/>
        </w:rPr>
      </w:pPr>
      <w:r w:rsidRPr="00DA42DE">
        <w:rPr>
          <w:b/>
          <w:lang w:val="uk-UA" w:eastAsia="uk-UA"/>
        </w:rPr>
        <w:t xml:space="preserve">Особистий внесок здобувача. </w:t>
      </w:r>
      <w:r w:rsidRPr="00DA42DE">
        <w:rPr>
          <w:lang w:val="uk-UA"/>
        </w:rPr>
        <w:t>Автором був проведений науково-патентний пошук по заданій темі, узагальнені дані літератури. Спільно з керівником сфо</w:t>
      </w:r>
      <w:r w:rsidRPr="00DA42DE">
        <w:rPr>
          <w:lang w:val="uk-UA"/>
        </w:rPr>
        <w:t>р</w:t>
      </w:r>
      <w:r w:rsidRPr="00DA42DE">
        <w:rPr>
          <w:lang w:val="uk-UA"/>
        </w:rPr>
        <w:t>мульовані мета та завдання роботи, сплановані клінічні та імунолог</w:t>
      </w:r>
      <w:r w:rsidRPr="00DA42DE">
        <w:rPr>
          <w:lang w:val="uk-UA"/>
        </w:rPr>
        <w:t>і</w:t>
      </w:r>
      <w:r w:rsidRPr="00DA42DE">
        <w:rPr>
          <w:lang w:val="uk-UA"/>
        </w:rPr>
        <w:t xml:space="preserve">чні дослідження. Самостійно проведено </w:t>
      </w:r>
      <w:r w:rsidRPr="00DA42DE">
        <w:rPr>
          <w:lang w:val="uk-UA" w:eastAsia="ja-JP"/>
        </w:rPr>
        <w:t>клінічне обстеження хворих</w:t>
      </w:r>
      <w:r w:rsidRPr="00DA42DE">
        <w:rPr>
          <w:lang w:val="uk-UA"/>
        </w:rPr>
        <w:t xml:space="preserve">, аналіз історій хвороб, виконані імунологічні дослідження, статистична обробка отриманих результатів. Автором узагальнені результати досліджень, сформульовані основні теоретичні і практичні положення, висновки роботи та практичні рекомендації, здійснено впровадження матеріалів дослідження в лікувальну практику. </w:t>
      </w:r>
    </w:p>
    <w:p w:rsidR="005B5114" w:rsidRPr="00DA42DE" w:rsidRDefault="005B5114" w:rsidP="005B5114">
      <w:pPr>
        <w:spacing w:line="360" w:lineRule="auto"/>
        <w:ind w:firstLine="709"/>
        <w:jc w:val="both"/>
        <w:rPr>
          <w:lang w:val="uk-UA"/>
        </w:rPr>
      </w:pPr>
      <w:r w:rsidRPr="00DA42DE">
        <w:rPr>
          <w:lang w:val="uk-UA"/>
        </w:rPr>
        <w:lastRenderedPageBreak/>
        <w:t>У роботі [1, 4, 9, 16] автором з’ясований мікробіологічний склад флори слизової оболонки гортаноглотки хворих на гострий епіглотит. У роботі [2,3,5,6] – визначені  особливості  імунних розладів та клінічного перебігу гострого епіглотиту. У роботі [7] виявлений стан гуморального імунітету хворих на гострий епіглотит, у роботах [10] – стан фагоцитарної ланки імунітету, [15] – показники антимікробного імунітету. У роботі [12] -з’ясовані критерії переходу катаральної форми гострого епіглотиту до некротичної.  У роботах [8,11] визначений імуний стан та динамічні зміни показників імунітету під впливом внутрішньовенного імуноглобуліну. У роботах [13,14,17,18,19] отримані дані про вплив ВВІГ-терапії на імунореактивність пацієнтів та ефективність лікування катаральної та некротичної форм гострого епіглотиту при включенні внутрішньовенного імуноглобуліну до комплексного лікування.</w:t>
      </w:r>
    </w:p>
    <w:p w:rsidR="005B5114" w:rsidRPr="00DA42DE" w:rsidRDefault="005B5114" w:rsidP="005B5114">
      <w:pPr>
        <w:spacing w:line="360" w:lineRule="auto"/>
        <w:ind w:firstLine="709"/>
        <w:jc w:val="both"/>
        <w:rPr>
          <w:lang w:val="uk-UA" w:eastAsia="uk-UA"/>
        </w:rPr>
      </w:pPr>
      <w:r w:rsidRPr="00DA42DE">
        <w:rPr>
          <w:b/>
          <w:lang w:val="uk-UA" w:eastAsia="uk-UA"/>
        </w:rPr>
        <w:t xml:space="preserve">Апробація результатів дисертації. </w:t>
      </w:r>
      <w:r w:rsidRPr="00DA42DE">
        <w:rPr>
          <w:lang w:val="uk-UA" w:eastAsia="uk-UA"/>
        </w:rPr>
        <w:t xml:space="preserve">Результати дисертаційної роботи були представлені у формі доповідей і тез на засіданні наукового медичного товариства </w:t>
      </w:r>
      <w:r w:rsidRPr="00DA42DE">
        <w:rPr>
          <w:rFonts w:cs="Arial"/>
          <w:lang w:val="uk-UA" w:eastAsia="uk-UA"/>
        </w:rPr>
        <w:t>оториноларингологів</w:t>
      </w:r>
      <w:r w:rsidRPr="00DA42DE">
        <w:rPr>
          <w:lang w:val="uk-UA" w:eastAsia="uk-UA"/>
        </w:rPr>
        <w:t xml:space="preserve"> (м. Харків, 2003), щорічній традиційній весняній конференції Українського наукового медичного товариства </w:t>
      </w:r>
      <w:r w:rsidRPr="00DA42DE">
        <w:rPr>
          <w:rFonts w:cs="Arial"/>
          <w:lang w:val="uk-UA" w:eastAsia="uk-UA"/>
        </w:rPr>
        <w:t>оториноларингологів</w:t>
      </w:r>
      <w:r w:rsidRPr="00DA42DE">
        <w:rPr>
          <w:lang w:val="uk-UA" w:eastAsia="uk-UA"/>
        </w:rPr>
        <w:t xml:space="preserve"> (м. Київ, 2003); щорічній традиційній осінній конференції Українського наукового медичного товариства </w:t>
      </w:r>
      <w:r w:rsidRPr="00DA42DE">
        <w:rPr>
          <w:rFonts w:cs="Arial"/>
          <w:lang w:val="uk-UA" w:eastAsia="uk-UA"/>
        </w:rPr>
        <w:t>оториноларингологів</w:t>
      </w:r>
      <w:r w:rsidRPr="00DA42DE">
        <w:rPr>
          <w:lang w:val="uk-UA" w:eastAsia="uk-UA"/>
        </w:rPr>
        <w:t xml:space="preserve"> (м. Донецьк, 2003); Всеукраїнській науково-практичній конференції молодих учених і фахівців «Від фундаментальних досліджень до медичної  практики» (м. Харків, 2005); Міжнародній студентській науковій конференції «Актуальні питання в сучасній медицині» (м. Харків, 2006); VIII  Українській науково-практичній конференції з актуальних питань клінічної та лабораторної імунології, алергології та </w:t>
      </w:r>
      <w:r w:rsidRPr="00DA42DE">
        <w:rPr>
          <w:rFonts w:cs="Arial"/>
          <w:lang w:val="uk-UA" w:eastAsia="uk-UA"/>
        </w:rPr>
        <w:t>імунореабілітації</w:t>
      </w:r>
      <w:r w:rsidRPr="00DA42DE">
        <w:rPr>
          <w:lang w:val="uk-UA" w:eastAsia="uk-UA"/>
        </w:rPr>
        <w:t xml:space="preserve"> (м. Київ, 2006); IX Українській науково-практичній конференції з актуальних питань клінічної та лабораторної імунології, алергології та </w:t>
      </w:r>
      <w:r w:rsidRPr="00DA42DE">
        <w:rPr>
          <w:rFonts w:cs="Arial"/>
          <w:lang w:val="uk-UA" w:eastAsia="uk-UA"/>
        </w:rPr>
        <w:t>імунореабілітації</w:t>
      </w:r>
      <w:r w:rsidRPr="00DA42DE">
        <w:rPr>
          <w:lang w:val="uk-UA" w:eastAsia="uk-UA"/>
        </w:rPr>
        <w:t xml:space="preserve"> (м. Київ, 2007); засіданні наукового медичного товариства імунологів (м. Харків, 2007); II Національному конгресі з імунології, алергології та  </w:t>
      </w:r>
      <w:r w:rsidRPr="00DA42DE">
        <w:rPr>
          <w:rFonts w:cs="Arial"/>
          <w:lang w:val="uk-UA" w:eastAsia="uk-UA"/>
        </w:rPr>
        <w:t>імунореабілітації</w:t>
      </w:r>
      <w:r w:rsidRPr="00DA42DE">
        <w:rPr>
          <w:lang w:val="uk-UA" w:eastAsia="uk-UA"/>
        </w:rPr>
        <w:t xml:space="preserve"> «Сучасні досягнення клінічної імунології та алергології» (м. Миргород, 2007).</w:t>
      </w:r>
    </w:p>
    <w:p w:rsidR="005B5114" w:rsidRPr="005B5114" w:rsidRDefault="005B5114" w:rsidP="005B5114">
      <w:pPr>
        <w:spacing w:line="360" w:lineRule="auto"/>
        <w:ind w:firstLine="709"/>
        <w:jc w:val="both"/>
      </w:pPr>
      <w:r w:rsidRPr="00DA42DE">
        <w:rPr>
          <w:b/>
          <w:lang w:val="uk-UA" w:eastAsia="uk-UA"/>
        </w:rPr>
        <w:t xml:space="preserve">Публікації. </w:t>
      </w:r>
      <w:r w:rsidRPr="00DA42DE">
        <w:rPr>
          <w:lang w:val="uk-UA" w:eastAsia="uk-UA"/>
        </w:rPr>
        <w:t xml:space="preserve">За темою дисертації опубліковано 17 робіт, з них 11 – в профільних виданнях, рекомендованих </w:t>
      </w:r>
      <w:r w:rsidRPr="00DA42DE">
        <w:rPr>
          <w:rFonts w:cs="Arial"/>
          <w:lang w:val="uk-UA" w:eastAsia="uk-UA"/>
        </w:rPr>
        <w:t>ВАК</w:t>
      </w:r>
      <w:r w:rsidRPr="00DA42DE">
        <w:rPr>
          <w:lang w:val="uk-UA" w:eastAsia="uk-UA"/>
        </w:rPr>
        <w:t xml:space="preserve"> України, 6 – в матеріалах з'їздів, конгресів і конференцій. Одержано 2 патенти </w:t>
      </w:r>
      <w:r w:rsidRPr="00DA42DE">
        <w:rPr>
          <w:lang w:val="uk-UA"/>
        </w:rPr>
        <w:t>України.</w:t>
      </w:r>
      <w:r w:rsidRPr="005B5114">
        <w:t xml:space="preserve"> </w:t>
      </w:r>
    </w:p>
    <w:p w:rsidR="005B5114" w:rsidRPr="005B5114" w:rsidRDefault="005B5114" w:rsidP="005B5114">
      <w:pPr>
        <w:spacing w:line="360" w:lineRule="auto"/>
        <w:ind w:firstLine="709"/>
        <w:jc w:val="center"/>
      </w:pPr>
    </w:p>
    <w:p w:rsidR="005B5114" w:rsidRDefault="005B5114" w:rsidP="005B5114">
      <w:pPr>
        <w:spacing w:line="360" w:lineRule="auto"/>
        <w:ind w:firstLine="709"/>
        <w:jc w:val="center"/>
        <w:rPr>
          <w:lang w:val="uk-UA" w:eastAsia="uk-UA"/>
        </w:rPr>
      </w:pPr>
    </w:p>
    <w:p w:rsidR="005B5114" w:rsidRDefault="005B5114" w:rsidP="005B5114">
      <w:pPr>
        <w:shd w:val="clear" w:color="auto" w:fill="FFFFFF"/>
        <w:spacing w:line="360" w:lineRule="auto"/>
        <w:ind w:firstLine="709"/>
        <w:jc w:val="center"/>
        <w:rPr>
          <w:lang w:val="uk-UA" w:eastAsia="uk-UA"/>
        </w:rPr>
      </w:pPr>
      <w:r>
        <w:rPr>
          <w:lang w:val="uk-UA" w:eastAsia="uk-UA"/>
        </w:rPr>
        <w:t>ВИСНОВК</w:t>
      </w:r>
      <w:r w:rsidRPr="00527876">
        <w:rPr>
          <w:lang w:val="uk-UA" w:eastAsia="uk-UA"/>
        </w:rPr>
        <w:t>И</w:t>
      </w:r>
    </w:p>
    <w:p w:rsidR="005B5114" w:rsidRDefault="005B5114" w:rsidP="005B5114">
      <w:pPr>
        <w:shd w:val="clear" w:color="auto" w:fill="FFFFFF"/>
        <w:spacing w:line="360" w:lineRule="auto"/>
        <w:ind w:firstLine="709"/>
        <w:jc w:val="center"/>
        <w:rPr>
          <w:lang w:val="uk-UA"/>
        </w:rPr>
      </w:pPr>
    </w:p>
    <w:p w:rsidR="005B5114" w:rsidRDefault="005B5114" w:rsidP="005B5114">
      <w:pPr>
        <w:shd w:val="clear" w:color="auto" w:fill="FFFFFF"/>
        <w:spacing w:line="360" w:lineRule="auto"/>
        <w:ind w:firstLine="709"/>
        <w:jc w:val="center"/>
        <w:rPr>
          <w:lang w:val="uk-UA"/>
        </w:rPr>
      </w:pPr>
    </w:p>
    <w:p w:rsidR="005B5114" w:rsidRDefault="005B5114" w:rsidP="005B5114">
      <w:pPr>
        <w:shd w:val="clear" w:color="auto" w:fill="FFFFFF"/>
        <w:spacing w:line="360" w:lineRule="auto"/>
        <w:ind w:firstLine="709"/>
        <w:jc w:val="center"/>
        <w:rPr>
          <w:lang w:val="uk-UA"/>
        </w:rPr>
      </w:pPr>
    </w:p>
    <w:p w:rsidR="005B5114" w:rsidRDefault="005B5114" w:rsidP="005B5114">
      <w:pPr>
        <w:pStyle w:val="ac"/>
        <w:spacing w:line="360" w:lineRule="auto"/>
        <w:ind w:left="0" w:firstLine="900"/>
        <w:jc w:val="both"/>
        <w:rPr>
          <w:lang w:val="uk-UA"/>
        </w:rPr>
      </w:pPr>
      <w:r w:rsidRPr="00FF71A0">
        <w:rPr>
          <w:lang w:val="uk-UA"/>
        </w:rPr>
        <w:lastRenderedPageBreak/>
        <w:t>У дисертації наведено теоретичне узагальнення та розв’язання науково-практичної задачі клінічної імунології, що полягає у встановленні особливостей клініко-імунологічного перебігу г</w:t>
      </w:r>
      <w:r>
        <w:rPr>
          <w:lang w:val="uk-UA"/>
        </w:rPr>
        <w:t>острого епіглотиту у дорослих</w:t>
      </w:r>
      <w:r w:rsidRPr="00FF71A0">
        <w:rPr>
          <w:lang w:val="uk-UA"/>
        </w:rPr>
        <w:t xml:space="preserve"> та визначення характеру, ступеня імунних розладів</w:t>
      </w:r>
      <w:r>
        <w:rPr>
          <w:lang w:val="uk-UA"/>
        </w:rPr>
        <w:t xml:space="preserve">, </w:t>
      </w:r>
      <w:r>
        <w:rPr>
          <w:lang w:val="uk-UA" w:eastAsia="uk-UA"/>
        </w:rPr>
        <w:t>імунопатогенетичних</w:t>
      </w:r>
      <w:r w:rsidRPr="00027A4B">
        <w:rPr>
          <w:lang w:val="uk-UA" w:eastAsia="uk-UA"/>
        </w:rPr>
        <w:t xml:space="preserve"> фактор</w:t>
      </w:r>
      <w:r>
        <w:rPr>
          <w:lang w:val="uk-UA" w:eastAsia="uk-UA"/>
        </w:rPr>
        <w:t>ів</w:t>
      </w:r>
      <w:r w:rsidRPr="00027A4B">
        <w:rPr>
          <w:lang w:val="uk-UA" w:eastAsia="uk-UA"/>
        </w:rPr>
        <w:t xml:space="preserve"> некрозу надгортанника</w:t>
      </w:r>
      <w:r w:rsidRPr="00FF71A0">
        <w:rPr>
          <w:lang w:val="uk-UA"/>
        </w:rPr>
        <w:t xml:space="preserve"> у цих хворих; запропонов</w:t>
      </w:r>
      <w:r>
        <w:rPr>
          <w:lang w:val="uk-UA"/>
        </w:rPr>
        <w:t xml:space="preserve">ано та доведено ефективність </w:t>
      </w:r>
      <w:r w:rsidRPr="00FF71A0">
        <w:rPr>
          <w:lang w:val="uk-UA"/>
        </w:rPr>
        <w:t xml:space="preserve">корекції </w:t>
      </w:r>
      <w:r>
        <w:rPr>
          <w:lang w:val="uk-UA"/>
        </w:rPr>
        <w:t xml:space="preserve">імунних порушень та профілактики ускладнень гострого епіглотиту </w:t>
      </w:r>
      <w:r w:rsidRPr="00FF71A0">
        <w:rPr>
          <w:lang w:val="uk-UA"/>
        </w:rPr>
        <w:t>за допомогою</w:t>
      </w:r>
      <w:r>
        <w:rPr>
          <w:lang w:val="uk-UA"/>
        </w:rPr>
        <w:t xml:space="preserve"> </w:t>
      </w:r>
      <w:r w:rsidRPr="00FF71A0">
        <w:rPr>
          <w:lang w:val="uk-UA"/>
        </w:rPr>
        <w:t xml:space="preserve">застосування </w:t>
      </w:r>
      <w:r w:rsidRPr="00C951F1">
        <w:rPr>
          <w:lang w:val="uk-UA" w:eastAsia="uk-UA"/>
        </w:rPr>
        <w:t>внутрішньовенного імуноглобуліну</w:t>
      </w:r>
      <w:r w:rsidRPr="00FF71A0">
        <w:rPr>
          <w:lang w:val="uk-UA"/>
        </w:rPr>
        <w:t xml:space="preserve">. </w:t>
      </w:r>
    </w:p>
    <w:p w:rsidR="005B5114" w:rsidRPr="00FF71A0" w:rsidRDefault="005B5114" w:rsidP="005B5114">
      <w:pPr>
        <w:pStyle w:val="ac"/>
        <w:spacing w:line="360" w:lineRule="auto"/>
        <w:ind w:left="0" w:firstLine="900"/>
        <w:jc w:val="both"/>
        <w:rPr>
          <w:lang w:val="uk-UA"/>
        </w:rPr>
      </w:pPr>
    </w:p>
    <w:p w:rsidR="005B5114" w:rsidRDefault="005B5114" w:rsidP="005B5114">
      <w:pPr>
        <w:spacing w:line="360" w:lineRule="auto"/>
        <w:ind w:firstLine="709"/>
        <w:jc w:val="both"/>
        <w:rPr>
          <w:lang w:val="uk-UA" w:eastAsia="uk-UA"/>
        </w:rPr>
      </w:pPr>
      <w:r>
        <w:rPr>
          <w:lang w:val="uk-UA" w:eastAsia="uk-UA"/>
        </w:rPr>
        <w:t>1. У дорослих гострий епіглотит може протікати у вигляді катарального або некротичного запального процесу.</w:t>
      </w:r>
      <w:r w:rsidRPr="00A0577B">
        <w:rPr>
          <w:lang w:val="uk-UA" w:eastAsia="uk-UA"/>
        </w:rPr>
        <w:t xml:space="preserve"> </w:t>
      </w:r>
      <w:r>
        <w:rPr>
          <w:lang w:val="uk-UA" w:eastAsia="uk-UA"/>
        </w:rPr>
        <w:t xml:space="preserve">Некротичний епіглотит є продовженням несприятливого перебігу катарального епіглотиту.  Для некротичного епіглотиту характерний важчий клінічний перебіг захворювання і розвиток ускладнень. </w:t>
      </w:r>
    </w:p>
    <w:p w:rsidR="005B5114" w:rsidRDefault="005B5114" w:rsidP="005B5114">
      <w:pPr>
        <w:spacing w:line="360" w:lineRule="auto"/>
        <w:ind w:firstLine="709"/>
        <w:jc w:val="both"/>
        <w:rPr>
          <w:lang w:val="uk-UA" w:eastAsia="uk-UA"/>
        </w:rPr>
      </w:pPr>
      <w:r>
        <w:rPr>
          <w:lang w:val="uk-UA" w:eastAsia="uk-UA"/>
        </w:rPr>
        <w:t xml:space="preserve">Виникнення епіглотиту відбувається на тлі маніфестації гострої або хронічної </w:t>
      </w:r>
      <w:r w:rsidRPr="00BB1F73">
        <w:rPr>
          <w:rFonts w:cs="Arial"/>
          <w:lang w:val="uk-UA" w:eastAsia="uk-UA"/>
        </w:rPr>
        <w:t>бронхолегеневої</w:t>
      </w:r>
      <w:r>
        <w:rPr>
          <w:lang w:val="uk-UA" w:eastAsia="uk-UA"/>
        </w:rPr>
        <w:t xml:space="preserve"> та ЛОР-патології і є вторинним процесом по відношенню до них. У 72,0% хворих на епіглотит в анамнезі виявляється хронічна </w:t>
      </w:r>
      <w:r w:rsidRPr="00BB1F73">
        <w:rPr>
          <w:rFonts w:cs="Arial"/>
          <w:lang w:eastAsia="uk-UA"/>
        </w:rPr>
        <w:t>бронхолег</w:t>
      </w:r>
      <w:r w:rsidRPr="00BB1F73">
        <w:rPr>
          <w:rFonts w:cs="Arial"/>
          <w:lang w:val="uk-UA" w:eastAsia="uk-UA"/>
        </w:rPr>
        <w:t>енева</w:t>
      </w:r>
      <w:r>
        <w:rPr>
          <w:lang w:val="uk-UA" w:eastAsia="uk-UA"/>
        </w:rPr>
        <w:t xml:space="preserve"> патологія, у 50,8% - хронічна ЛОР-патологія, у 23,4% - алергічні реакції на різні чинники. Особи з хронічними захворюваннями ЛОР-органів та дихальної системи, які супроводжуються імунними розладами, складають групу ризику з розвитку гострого епіглотиту.</w:t>
      </w:r>
    </w:p>
    <w:p w:rsidR="005B5114" w:rsidRDefault="005B5114" w:rsidP="005B5114">
      <w:pPr>
        <w:spacing w:line="360" w:lineRule="auto"/>
        <w:ind w:firstLine="709"/>
        <w:jc w:val="both"/>
        <w:rPr>
          <w:lang w:val="uk-UA" w:eastAsia="uk-UA"/>
        </w:rPr>
      </w:pPr>
    </w:p>
    <w:p w:rsidR="005B5114" w:rsidRDefault="005B5114" w:rsidP="005B5114">
      <w:pPr>
        <w:spacing w:line="360" w:lineRule="auto"/>
        <w:ind w:firstLine="720"/>
        <w:jc w:val="both"/>
        <w:rPr>
          <w:lang w:val="uk-UA" w:eastAsia="uk-UA"/>
        </w:rPr>
      </w:pPr>
      <w:r>
        <w:rPr>
          <w:lang w:val="uk-UA" w:eastAsia="uk-UA"/>
        </w:rPr>
        <w:t xml:space="preserve">2.  Інфекційні збудники запалення надгортанника у дорослих пацієнтів представлені патогенними та умовно-патогенними бактеріями серед яких найчастіше зустрічаються </w:t>
      </w:r>
      <w:r w:rsidRPr="00B154B6">
        <w:rPr>
          <w:lang w:val="uk-UA" w:eastAsia="uk-UA"/>
        </w:rPr>
        <w:t>S.pneumoniae</w:t>
      </w:r>
      <w:r>
        <w:rPr>
          <w:lang w:val="uk-UA" w:eastAsia="uk-UA"/>
        </w:rPr>
        <w:t xml:space="preserve">, </w:t>
      </w:r>
      <w:r w:rsidRPr="00B154B6">
        <w:rPr>
          <w:lang w:val="uk-UA" w:eastAsia="uk-UA"/>
        </w:rPr>
        <w:t>S.aureus</w:t>
      </w:r>
      <w:r>
        <w:rPr>
          <w:lang w:val="uk-UA" w:eastAsia="uk-UA"/>
        </w:rPr>
        <w:t xml:space="preserve">, </w:t>
      </w:r>
      <w:r w:rsidRPr="00B154B6">
        <w:rPr>
          <w:lang w:val="uk-UA" w:eastAsia="uk-UA"/>
        </w:rPr>
        <w:t xml:space="preserve">S. </w:t>
      </w:r>
      <w:r>
        <w:rPr>
          <w:lang w:val="uk-UA" w:eastAsia="uk-UA"/>
        </w:rPr>
        <w:t xml:space="preserve">еpidermidis, </w:t>
      </w:r>
      <w:r w:rsidRPr="00B154B6">
        <w:rPr>
          <w:lang w:val="uk-UA" w:eastAsia="uk-UA"/>
        </w:rPr>
        <w:t>S.pyogenes</w:t>
      </w:r>
      <w:r>
        <w:rPr>
          <w:lang w:val="uk-UA" w:eastAsia="uk-UA"/>
        </w:rPr>
        <w:t xml:space="preserve">, </w:t>
      </w:r>
      <w:r w:rsidRPr="00B154B6">
        <w:rPr>
          <w:lang w:val="uk-UA" w:eastAsia="uk-UA"/>
        </w:rPr>
        <w:t>S.haemolyticus</w:t>
      </w:r>
      <w:r>
        <w:rPr>
          <w:lang w:val="uk-UA" w:eastAsia="uk-UA"/>
        </w:rPr>
        <w:t xml:space="preserve"> та гриби роду</w:t>
      </w:r>
      <w:r w:rsidRPr="00DB3BF6">
        <w:rPr>
          <w:lang w:val="uk-UA" w:eastAsia="uk-UA"/>
        </w:rPr>
        <w:t xml:space="preserve"> </w:t>
      </w:r>
      <w:r w:rsidRPr="005575AA">
        <w:rPr>
          <w:lang w:val="uk-UA" w:eastAsia="uk-UA"/>
        </w:rPr>
        <w:t>Candida</w:t>
      </w:r>
      <w:r>
        <w:rPr>
          <w:lang w:val="uk-UA" w:eastAsia="uk-UA"/>
        </w:rPr>
        <w:t xml:space="preserve">. У хворих на некроз частіша наявність серед біоценозу грибів роду Candida </w:t>
      </w:r>
      <w:r w:rsidRPr="008B4645">
        <w:rPr>
          <w:lang w:val="uk-UA" w:eastAsia="uk-UA"/>
        </w:rPr>
        <w:t xml:space="preserve">– </w:t>
      </w:r>
      <w:r w:rsidRPr="004406F2">
        <w:rPr>
          <w:lang w:val="uk-UA" w:eastAsia="uk-UA"/>
        </w:rPr>
        <w:t>в</w:t>
      </w:r>
      <w:r>
        <w:rPr>
          <w:lang w:val="uk-UA" w:eastAsia="uk-UA"/>
        </w:rPr>
        <w:t xml:space="preserve"> 38,7% випадків, в порівнянні з пацієнтами з катаральною формою (19,9%). </w:t>
      </w:r>
    </w:p>
    <w:p w:rsidR="005B5114" w:rsidRDefault="005B5114" w:rsidP="005B5114">
      <w:pPr>
        <w:spacing w:line="360" w:lineRule="auto"/>
        <w:ind w:firstLine="720"/>
        <w:jc w:val="both"/>
        <w:rPr>
          <w:spacing w:val="-1"/>
          <w:lang w:val="uk-UA" w:eastAsia="uk-UA"/>
        </w:rPr>
      </w:pPr>
      <w:r>
        <w:rPr>
          <w:lang w:val="uk-UA" w:eastAsia="uk-UA"/>
        </w:rPr>
        <w:t xml:space="preserve">Форма захворювання </w:t>
      </w:r>
      <w:r>
        <w:rPr>
          <w:spacing w:val="-6"/>
          <w:lang w:val="uk-UA" w:eastAsia="uk-UA"/>
        </w:rPr>
        <w:t xml:space="preserve">(катаральна </w:t>
      </w:r>
      <w:r w:rsidRPr="005575AA">
        <w:rPr>
          <w:spacing w:val="-6"/>
          <w:lang w:val="uk-UA" w:eastAsia="uk-UA"/>
        </w:rPr>
        <w:t xml:space="preserve">або </w:t>
      </w:r>
      <w:r w:rsidRPr="005575AA">
        <w:rPr>
          <w:spacing w:val="-7"/>
          <w:lang w:val="uk-UA" w:eastAsia="uk-UA"/>
        </w:rPr>
        <w:t>некротична)</w:t>
      </w:r>
      <w:r>
        <w:rPr>
          <w:lang w:val="uk-UA" w:eastAsia="uk-UA"/>
        </w:rPr>
        <w:t xml:space="preserve"> не залежить від видового складу мікрофлори, що колонізує гортаноглотку.</w:t>
      </w:r>
      <w:r w:rsidRPr="005575AA">
        <w:rPr>
          <w:spacing w:val="-6"/>
          <w:lang w:val="uk-UA" w:eastAsia="uk-UA"/>
        </w:rPr>
        <w:t xml:space="preserve"> </w:t>
      </w:r>
      <w:r w:rsidRPr="005575AA">
        <w:rPr>
          <w:spacing w:val="-1"/>
          <w:lang w:val="uk-UA" w:eastAsia="uk-UA"/>
        </w:rPr>
        <w:t xml:space="preserve">У хворих </w:t>
      </w:r>
      <w:r>
        <w:rPr>
          <w:spacing w:val="-1"/>
          <w:lang w:val="uk-UA" w:eastAsia="uk-UA"/>
        </w:rPr>
        <w:t>на некроз</w:t>
      </w:r>
      <w:r w:rsidRPr="005575AA">
        <w:rPr>
          <w:spacing w:val="-1"/>
          <w:lang w:val="uk-UA" w:eastAsia="uk-UA"/>
        </w:rPr>
        <w:t xml:space="preserve"> </w:t>
      </w:r>
      <w:r>
        <w:rPr>
          <w:spacing w:val="-1"/>
          <w:lang w:val="uk-UA" w:eastAsia="uk-UA"/>
        </w:rPr>
        <w:t>надгортанника мікрофлора</w:t>
      </w:r>
      <w:r w:rsidRPr="005575AA">
        <w:rPr>
          <w:spacing w:val="-1"/>
          <w:lang w:val="uk-UA" w:eastAsia="uk-UA"/>
        </w:rPr>
        <w:t xml:space="preserve"> </w:t>
      </w:r>
      <w:r>
        <w:rPr>
          <w:spacing w:val="-1"/>
          <w:lang w:val="uk-UA" w:eastAsia="uk-UA"/>
        </w:rPr>
        <w:t xml:space="preserve">частіше </w:t>
      </w:r>
      <w:r w:rsidRPr="005575AA">
        <w:rPr>
          <w:spacing w:val="-1"/>
          <w:lang w:val="uk-UA" w:eastAsia="uk-UA"/>
        </w:rPr>
        <w:t xml:space="preserve">представлена </w:t>
      </w:r>
      <w:r w:rsidRPr="00BB1F73">
        <w:rPr>
          <w:rFonts w:cs="Arial"/>
          <w:spacing w:val="-1"/>
          <w:lang w:val="uk-UA" w:eastAsia="uk-UA"/>
        </w:rPr>
        <w:t>мікобактері</w:t>
      </w:r>
      <w:r>
        <w:rPr>
          <w:rFonts w:cs="Arial"/>
          <w:spacing w:val="-1"/>
          <w:lang w:val="uk-UA" w:eastAsia="uk-UA"/>
        </w:rPr>
        <w:t>й</w:t>
      </w:r>
      <w:r w:rsidRPr="00BB1F73">
        <w:rPr>
          <w:rFonts w:cs="Arial"/>
          <w:spacing w:val="-1"/>
          <w:lang w:val="uk-UA" w:eastAsia="uk-UA"/>
        </w:rPr>
        <w:t>ними</w:t>
      </w:r>
      <w:r w:rsidRPr="005575AA">
        <w:rPr>
          <w:spacing w:val="-1"/>
          <w:lang w:val="uk-UA" w:eastAsia="uk-UA"/>
        </w:rPr>
        <w:t xml:space="preserve"> асоціаціями</w:t>
      </w:r>
      <w:r>
        <w:rPr>
          <w:spacing w:val="-1"/>
          <w:lang w:val="uk-UA" w:eastAsia="uk-UA"/>
        </w:rPr>
        <w:t xml:space="preserve">, що складаються з трьох і більше мікроорганізмів </w:t>
      </w:r>
      <w:r w:rsidRPr="009B4A6F">
        <w:rPr>
          <w:spacing w:val="-1"/>
          <w:lang w:val="uk-UA" w:eastAsia="uk-UA"/>
        </w:rPr>
        <w:t>(40,0% проти 23,0%</w:t>
      </w:r>
      <w:r>
        <w:rPr>
          <w:spacing w:val="-1"/>
          <w:lang w:val="uk-UA" w:eastAsia="uk-UA"/>
        </w:rPr>
        <w:t xml:space="preserve"> випадків). </w:t>
      </w:r>
    </w:p>
    <w:p w:rsidR="005B5114" w:rsidRDefault="005B5114" w:rsidP="005B5114">
      <w:pPr>
        <w:spacing w:line="360" w:lineRule="auto"/>
        <w:ind w:firstLine="720"/>
        <w:jc w:val="both"/>
        <w:rPr>
          <w:spacing w:val="-1"/>
          <w:lang w:val="uk-UA" w:eastAsia="uk-UA"/>
        </w:rPr>
      </w:pPr>
      <w:r>
        <w:rPr>
          <w:lang w:val="uk-UA" w:eastAsia="uk-UA"/>
        </w:rPr>
        <w:t>С</w:t>
      </w:r>
      <w:r w:rsidRPr="00262EC6">
        <w:rPr>
          <w:lang w:val="uk-UA" w:eastAsia="uk-UA"/>
        </w:rPr>
        <w:t xml:space="preserve">тупінь </w:t>
      </w:r>
      <w:r>
        <w:rPr>
          <w:lang w:val="uk-UA" w:eastAsia="uk-UA"/>
        </w:rPr>
        <w:t>колон</w:t>
      </w:r>
      <w:r w:rsidRPr="00262EC6">
        <w:rPr>
          <w:lang w:val="uk-UA" w:eastAsia="uk-UA"/>
        </w:rPr>
        <w:t>і</w:t>
      </w:r>
      <w:r>
        <w:rPr>
          <w:lang w:val="uk-UA" w:eastAsia="uk-UA"/>
        </w:rPr>
        <w:t>зац</w:t>
      </w:r>
      <w:r w:rsidRPr="00262EC6">
        <w:rPr>
          <w:lang w:val="uk-UA" w:eastAsia="uk-UA"/>
        </w:rPr>
        <w:t>і</w:t>
      </w:r>
      <w:r>
        <w:rPr>
          <w:lang w:val="uk-UA" w:eastAsia="uk-UA"/>
        </w:rPr>
        <w:t>ї</w:t>
      </w:r>
      <w:r w:rsidRPr="00262EC6">
        <w:rPr>
          <w:rFonts w:cs="Arial"/>
          <w:lang w:val="uk-UA" w:eastAsia="uk-UA"/>
        </w:rPr>
        <w:t xml:space="preserve"> </w:t>
      </w:r>
      <w:r w:rsidRPr="00262EC6">
        <w:rPr>
          <w:lang w:val="uk-UA" w:eastAsia="uk-UA"/>
        </w:rPr>
        <w:t>бактеріальних клітин мікрофлори слизової  надгортанника</w:t>
      </w:r>
      <w:r w:rsidRPr="00A55643">
        <w:rPr>
          <w:lang w:val="uk-UA" w:eastAsia="uk-UA"/>
        </w:rPr>
        <w:t xml:space="preserve"> у хворих </w:t>
      </w:r>
      <w:r>
        <w:rPr>
          <w:lang w:val="uk-UA" w:eastAsia="uk-UA"/>
        </w:rPr>
        <w:t>на некротичну форму</w:t>
      </w:r>
      <w:r w:rsidRPr="00A55643">
        <w:rPr>
          <w:lang w:val="uk-UA" w:eastAsia="uk-UA"/>
        </w:rPr>
        <w:t xml:space="preserve"> достовірн</w:t>
      </w:r>
      <w:r>
        <w:rPr>
          <w:lang w:val="uk-UA" w:eastAsia="uk-UA"/>
        </w:rPr>
        <w:t xml:space="preserve">о вище </w:t>
      </w:r>
      <w:r>
        <w:rPr>
          <w:spacing w:val="-3"/>
          <w:lang w:val="uk-UA" w:eastAsia="uk-UA"/>
        </w:rPr>
        <w:t>(7,3±2,3×10</w:t>
      </w:r>
      <w:r>
        <w:rPr>
          <w:spacing w:val="-3"/>
          <w:vertAlign w:val="superscript"/>
          <w:lang w:val="uk-UA" w:eastAsia="uk-UA"/>
        </w:rPr>
        <w:t>8</w:t>
      </w:r>
      <w:r>
        <w:rPr>
          <w:spacing w:val="-3"/>
          <w:lang w:val="uk-UA" w:eastAsia="uk-UA"/>
        </w:rPr>
        <w:t xml:space="preserve"> КУО/мл), ніж у хворих на катаральну форму захворювання (3,8±2,3×10</w:t>
      </w:r>
      <w:r>
        <w:rPr>
          <w:spacing w:val="-3"/>
          <w:vertAlign w:val="superscript"/>
          <w:lang w:val="uk-UA" w:eastAsia="uk-UA"/>
        </w:rPr>
        <w:t>7</w:t>
      </w:r>
      <w:r>
        <w:rPr>
          <w:spacing w:val="-3"/>
          <w:lang w:val="uk-UA" w:eastAsia="uk-UA"/>
        </w:rPr>
        <w:t xml:space="preserve"> КУО/мл)</w:t>
      </w:r>
      <w:r>
        <w:rPr>
          <w:lang w:val="uk-UA" w:eastAsia="uk-UA"/>
        </w:rPr>
        <w:t>,  р&lt;0,05.</w:t>
      </w:r>
    </w:p>
    <w:p w:rsidR="005B5114" w:rsidRDefault="005B5114" w:rsidP="005B5114">
      <w:pPr>
        <w:spacing w:line="360" w:lineRule="auto"/>
        <w:ind w:firstLine="720"/>
        <w:jc w:val="both"/>
        <w:rPr>
          <w:spacing w:val="-1"/>
          <w:lang w:val="uk-UA" w:eastAsia="uk-UA"/>
        </w:rPr>
      </w:pPr>
    </w:p>
    <w:p w:rsidR="005B5114" w:rsidRDefault="005B5114" w:rsidP="005B5114">
      <w:pPr>
        <w:spacing w:line="360" w:lineRule="auto"/>
        <w:ind w:firstLine="720"/>
        <w:jc w:val="both"/>
        <w:rPr>
          <w:spacing w:val="-1"/>
          <w:lang w:val="uk-UA" w:eastAsia="uk-UA"/>
        </w:rPr>
      </w:pPr>
      <w:r>
        <w:rPr>
          <w:spacing w:val="-1"/>
          <w:lang w:val="uk-UA" w:eastAsia="uk-UA"/>
        </w:rPr>
        <w:t xml:space="preserve">3. </w:t>
      </w:r>
      <w:r w:rsidRPr="00A55643">
        <w:rPr>
          <w:lang w:val="uk-UA" w:eastAsia="uk-UA"/>
        </w:rPr>
        <w:t xml:space="preserve">Розвиток епіглотиту </w:t>
      </w:r>
      <w:r>
        <w:rPr>
          <w:lang w:val="uk-UA" w:eastAsia="uk-UA"/>
        </w:rPr>
        <w:t xml:space="preserve">протікає на тлі зниження активності основних     </w:t>
      </w:r>
      <w:r w:rsidRPr="00B678C2">
        <w:rPr>
          <w:lang w:val="uk-UA" w:eastAsia="uk-UA"/>
        </w:rPr>
        <w:t xml:space="preserve">протимікробних чинників імунітету: </w:t>
      </w:r>
      <w:r>
        <w:rPr>
          <w:rFonts w:cs="Arial"/>
          <w:lang w:val="uk-UA" w:eastAsia="uk-UA"/>
        </w:rPr>
        <w:t>аффінності</w:t>
      </w:r>
      <w:r w:rsidRPr="00B678C2">
        <w:rPr>
          <w:lang w:val="uk-UA" w:eastAsia="uk-UA"/>
        </w:rPr>
        <w:t xml:space="preserve"> продукованих антитіл, </w:t>
      </w:r>
      <w:r w:rsidRPr="00B678C2">
        <w:rPr>
          <w:rFonts w:cs="Arial"/>
          <w:lang w:val="uk-UA" w:eastAsia="uk-UA"/>
        </w:rPr>
        <w:t>опсонізуючих</w:t>
      </w:r>
      <w:r w:rsidRPr="00B678C2">
        <w:rPr>
          <w:lang w:val="uk-UA" w:eastAsia="uk-UA"/>
        </w:rPr>
        <w:t xml:space="preserve"> властивостей сироватки, </w:t>
      </w:r>
      <w:r w:rsidRPr="00B678C2">
        <w:rPr>
          <w:lang w:val="uk-UA" w:eastAsia="uk-UA"/>
        </w:rPr>
        <w:lastRenderedPageBreak/>
        <w:t xml:space="preserve">фагоцитарної і біоцидної активності нейтрофілів. У хворих на катаральну і некротичну форму епіглотиту розлади </w:t>
      </w:r>
      <w:r w:rsidRPr="00B678C2">
        <w:rPr>
          <w:rFonts w:cs="Arial"/>
          <w:lang w:val="uk-UA" w:eastAsia="uk-UA"/>
        </w:rPr>
        <w:t>і</w:t>
      </w:r>
      <w:r w:rsidRPr="00B678C2">
        <w:rPr>
          <w:rFonts w:cs="Arial"/>
          <w:lang w:eastAsia="uk-UA"/>
        </w:rPr>
        <w:t>мунореактивност</w:t>
      </w:r>
      <w:r w:rsidRPr="00B678C2">
        <w:rPr>
          <w:rFonts w:cs="Arial"/>
          <w:lang w:val="uk-UA" w:eastAsia="uk-UA"/>
        </w:rPr>
        <w:t>і</w:t>
      </w:r>
      <w:r>
        <w:rPr>
          <w:lang w:val="uk-UA" w:eastAsia="uk-UA"/>
        </w:rPr>
        <w:t xml:space="preserve"> носять</w:t>
      </w:r>
      <w:r w:rsidRPr="00B678C2">
        <w:rPr>
          <w:lang w:val="uk-UA" w:eastAsia="uk-UA"/>
        </w:rPr>
        <w:t xml:space="preserve"> однотипний характер,</w:t>
      </w:r>
      <w:r>
        <w:rPr>
          <w:lang w:val="uk-UA" w:eastAsia="uk-UA"/>
        </w:rPr>
        <w:t xml:space="preserve"> більш виражений у осіб з некрозом надгортанника.</w:t>
      </w:r>
    </w:p>
    <w:p w:rsidR="005B5114" w:rsidRDefault="005B5114" w:rsidP="005B5114">
      <w:pPr>
        <w:spacing w:line="360" w:lineRule="auto"/>
        <w:ind w:firstLine="720"/>
        <w:jc w:val="both"/>
        <w:rPr>
          <w:spacing w:val="-1"/>
          <w:lang w:val="uk-UA" w:eastAsia="uk-UA"/>
        </w:rPr>
      </w:pPr>
    </w:p>
    <w:p w:rsidR="005B5114" w:rsidRDefault="005B5114" w:rsidP="005B5114">
      <w:pPr>
        <w:spacing w:line="360" w:lineRule="auto"/>
        <w:ind w:firstLine="720"/>
        <w:jc w:val="both"/>
        <w:rPr>
          <w:spacing w:val="-1"/>
          <w:lang w:val="uk-UA" w:eastAsia="uk-UA"/>
        </w:rPr>
      </w:pPr>
      <w:r>
        <w:rPr>
          <w:spacing w:val="-1"/>
          <w:lang w:val="uk-UA" w:eastAsia="uk-UA"/>
        </w:rPr>
        <w:t xml:space="preserve">4. </w:t>
      </w:r>
      <w:r>
        <w:rPr>
          <w:lang w:val="uk-UA" w:eastAsia="uk-UA"/>
        </w:rPr>
        <w:t xml:space="preserve">Відмітними імунологічними ознаками некротичної форми захворювання, від катаральної, є високий рівень у сироватці </w:t>
      </w:r>
      <w:r w:rsidRPr="006E5C51">
        <w:rPr>
          <w:lang w:val="uk-UA" w:eastAsia="uk-UA"/>
        </w:rPr>
        <w:t xml:space="preserve">крові </w:t>
      </w:r>
      <w:r w:rsidRPr="006E5C51">
        <w:rPr>
          <w:rFonts w:cs="Arial"/>
          <w:lang w:val="uk-UA" w:eastAsia="uk-UA"/>
        </w:rPr>
        <w:t>дрібно-</w:t>
      </w:r>
      <w:r w:rsidRPr="006E5C51">
        <w:rPr>
          <w:lang w:val="uk-UA" w:eastAsia="uk-UA"/>
        </w:rPr>
        <w:t xml:space="preserve"> і </w:t>
      </w:r>
      <w:r w:rsidRPr="006E5C51">
        <w:rPr>
          <w:rFonts w:cs="Arial"/>
          <w:lang w:val="uk-UA" w:eastAsia="uk-UA"/>
        </w:rPr>
        <w:t>середньомолекулярних</w:t>
      </w:r>
      <w:r>
        <w:rPr>
          <w:lang w:val="uk-UA" w:eastAsia="uk-UA"/>
        </w:rPr>
        <w:t xml:space="preserve"> ЦІК (1,07±0,05г/л і 1,32±0,06г/л проти 0,42±0,02г/л і  0,62±0,04г/л), ав</w:t>
      </w:r>
      <w:r w:rsidRPr="006E5C51">
        <w:rPr>
          <w:lang w:val="uk-UA" w:eastAsia="uk-UA"/>
        </w:rPr>
        <w:t>тоантитіл до колагену</w:t>
      </w:r>
      <w:r>
        <w:rPr>
          <w:lang w:val="uk-UA" w:eastAsia="uk-UA"/>
        </w:rPr>
        <w:t xml:space="preserve"> та еластину (2,1±0,24 ум.од. і 2,0±0,22 ум.од. проти 1,2±0,14</w:t>
      </w:r>
      <w:r w:rsidRPr="00CC4EA1">
        <w:rPr>
          <w:lang w:val="uk-UA" w:eastAsia="uk-UA"/>
        </w:rPr>
        <w:t xml:space="preserve"> </w:t>
      </w:r>
      <w:r>
        <w:rPr>
          <w:lang w:val="uk-UA" w:eastAsia="uk-UA"/>
        </w:rPr>
        <w:t>ум.од. і 1,1±0,10</w:t>
      </w:r>
      <w:r w:rsidRPr="00CC4EA1">
        <w:rPr>
          <w:lang w:val="uk-UA" w:eastAsia="uk-UA"/>
        </w:rPr>
        <w:t xml:space="preserve"> </w:t>
      </w:r>
      <w:r>
        <w:rPr>
          <w:lang w:val="uk-UA" w:eastAsia="uk-UA"/>
        </w:rPr>
        <w:t>ум.од.), підвищена продукція мононуклеарами крові ФНПα (</w:t>
      </w:r>
      <w:r w:rsidRPr="008C7309">
        <w:rPr>
          <w:lang w:val="uk-UA" w:eastAsia="uk-UA"/>
        </w:rPr>
        <w:t>291,5±59,4</w:t>
      </w:r>
      <w:r>
        <w:rPr>
          <w:lang w:val="uk-UA" w:eastAsia="uk-UA"/>
        </w:rPr>
        <w:t xml:space="preserve">пг/мл проти </w:t>
      </w:r>
      <w:r w:rsidRPr="008C7309">
        <w:rPr>
          <w:lang w:val="uk-UA" w:eastAsia="uk-UA"/>
        </w:rPr>
        <w:t>141,6±27,8</w:t>
      </w:r>
      <w:r w:rsidRPr="00470F1F">
        <w:rPr>
          <w:lang w:val="uk-UA"/>
        </w:rPr>
        <w:t xml:space="preserve"> пг/мл</w:t>
      </w:r>
      <w:r>
        <w:rPr>
          <w:lang w:val="uk-UA" w:eastAsia="uk-UA"/>
        </w:rPr>
        <w:t xml:space="preserve">), низька </w:t>
      </w:r>
      <w:r w:rsidRPr="006E5C51">
        <w:rPr>
          <w:rFonts w:cs="Arial"/>
          <w:lang w:val="uk-UA" w:eastAsia="uk-UA"/>
        </w:rPr>
        <w:t>аф</w:t>
      </w:r>
      <w:r>
        <w:rPr>
          <w:rFonts w:cs="Arial"/>
          <w:lang w:val="uk-UA" w:eastAsia="uk-UA"/>
        </w:rPr>
        <w:t>ф</w:t>
      </w:r>
      <w:r w:rsidRPr="006E5C51">
        <w:rPr>
          <w:rFonts w:cs="Arial"/>
          <w:lang w:val="uk-UA" w:eastAsia="uk-UA"/>
        </w:rPr>
        <w:t>інність</w:t>
      </w:r>
      <w:r>
        <w:rPr>
          <w:lang w:val="uk-UA" w:eastAsia="uk-UA"/>
        </w:rPr>
        <w:t xml:space="preserve"> продукованих антимікробних антитіл (450,0±90,6</w:t>
      </w:r>
      <w:r w:rsidRPr="00CC4EA1">
        <w:rPr>
          <w:lang w:val="uk-UA" w:eastAsia="uk-UA"/>
        </w:rPr>
        <w:t xml:space="preserve"> </w:t>
      </w:r>
      <w:r>
        <w:rPr>
          <w:lang w:val="uk-UA" w:eastAsia="uk-UA"/>
        </w:rPr>
        <w:t>від.од. проти 968,0±182,3</w:t>
      </w:r>
      <w:r w:rsidRPr="00AB47FE">
        <w:rPr>
          <w:lang w:val="uk-UA" w:eastAsia="uk-UA"/>
        </w:rPr>
        <w:t xml:space="preserve"> </w:t>
      </w:r>
      <w:r>
        <w:rPr>
          <w:lang w:val="uk-UA" w:eastAsia="uk-UA"/>
        </w:rPr>
        <w:t>від.од.). Трансформація катаральної форми епіглотиту у некротичну супроводжується маніфестацією всіх перерахованих імунологічних показників. Пацієнти із зазначеними змінами показників належать до осіб з несприятливим перебігом захворювання.</w:t>
      </w:r>
    </w:p>
    <w:p w:rsidR="005B5114" w:rsidRDefault="005B5114" w:rsidP="005B5114">
      <w:pPr>
        <w:spacing w:line="360" w:lineRule="auto"/>
        <w:ind w:firstLine="720"/>
        <w:jc w:val="both"/>
        <w:rPr>
          <w:spacing w:val="-1"/>
          <w:lang w:val="uk-UA" w:eastAsia="uk-UA"/>
        </w:rPr>
      </w:pPr>
    </w:p>
    <w:p w:rsidR="005B5114" w:rsidRDefault="005B5114" w:rsidP="005B5114">
      <w:pPr>
        <w:spacing w:line="360" w:lineRule="auto"/>
        <w:ind w:firstLine="720"/>
        <w:jc w:val="both"/>
        <w:rPr>
          <w:spacing w:val="-1"/>
          <w:lang w:val="uk-UA" w:eastAsia="uk-UA"/>
        </w:rPr>
      </w:pPr>
      <w:r>
        <w:rPr>
          <w:spacing w:val="-1"/>
          <w:lang w:val="uk-UA" w:eastAsia="uk-UA"/>
        </w:rPr>
        <w:t xml:space="preserve">5. </w:t>
      </w:r>
      <w:r>
        <w:rPr>
          <w:lang w:val="uk-UA" w:eastAsia="uk-UA"/>
        </w:rPr>
        <w:t xml:space="preserve">Розвиток некрозу надгортанника асоціюється з підвищеною </w:t>
      </w:r>
      <w:r w:rsidRPr="006E5C51">
        <w:rPr>
          <w:rFonts w:cs="Arial"/>
          <w:lang w:val="uk-UA" w:eastAsia="uk-UA"/>
        </w:rPr>
        <w:t>екзопродукцією</w:t>
      </w:r>
      <w:r w:rsidRPr="006E5C51">
        <w:rPr>
          <w:lang w:val="uk-UA" w:eastAsia="uk-UA"/>
        </w:rPr>
        <w:t xml:space="preserve"> лейкоцитами крові супероксидних радикалів, прозапальних </w:t>
      </w:r>
      <w:r w:rsidRPr="006E5C51">
        <w:rPr>
          <w:rFonts w:cs="Arial"/>
          <w:lang w:val="uk-UA" w:eastAsia="uk-UA"/>
        </w:rPr>
        <w:t>цитокинів</w:t>
      </w:r>
      <w:r>
        <w:rPr>
          <w:lang w:val="uk-UA" w:eastAsia="uk-UA"/>
        </w:rPr>
        <w:t xml:space="preserve"> ІЛ-1β, ІЛ-6,  ФНП</w:t>
      </w:r>
      <w:r w:rsidRPr="006E5C51">
        <w:rPr>
          <w:lang w:val="uk-UA" w:eastAsia="uk-UA"/>
        </w:rPr>
        <w:t>α, динамічним підвищенням</w:t>
      </w:r>
      <w:r>
        <w:rPr>
          <w:lang w:val="uk-UA" w:eastAsia="uk-UA"/>
        </w:rPr>
        <w:t xml:space="preserve"> у</w:t>
      </w:r>
      <w:r w:rsidRPr="006E5C51">
        <w:rPr>
          <w:lang w:val="uk-UA" w:eastAsia="uk-UA"/>
        </w:rPr>
        <w:t xml:space="preserve"> крові рівня автоантитіл до колагену та еластину, </w:t>
      </w:r>
      <w:r w:rsidRPr="006E5C51">
        <w:rPr>
          <w:rFonts w:cs="Arial"/>
          <w:lang w:val="uk-UA" w:eastAsia="uk-UA"/>
        </w:rPr>
        <w:t>дрібно-</w:t>
      </w:r>
      <w:r w:rsidRPr="006E5C51">
        <w:rPr>
          <w:lang w:val="uk-UA" w:eastAsia="uk-UA"/>
        </w:rPr>
        <w:t xml:space="preserve"> і </w:t>
      </w:r>
      <w:r w:rsidRPr="006E5C51">
        <w:rPr>
          <w:rFonts w:cs="Arial"/>
          <w:lang w:val="uk-UA" w:eastAsia="uk-UA"/>
        </w:rPr>
        <w:t>середньомолекулярних</w:t>
      </w:r>
      <w:r w:rsidRPr="006E5C51">
        <w:rPr>
          <w:lang w:val="uk-UA" w:eastAsia="uk-UA"/>
        </w:rPr>
        <w:t xml:space="preserve"> ЦІК.</w:t>
      </w:r>
    </w:p>
    <w:p w:rsidR="005B5114" w:rsidRDefault="005B5114" w:rsidP="005B5114">
      <w:pPr>
        <w:spacing w:line="360" w:lineRule="auto"/>
        <w:ind w:firstLine="720"/>
        <w:jc w:val="both"/>
        <w:rPr>
          <w:spacing w:val="-1"/>
          <w:lang w:val="uk-UA" w:eastAsia="uk-UA"/>
        </w:rPr>
      </w:pPr>
    </w:p>
    <w:p w:rsidR="005B5114" w:rsidRPr="00D73317" w:rsidRDefault="005B5114" w:rsidP="005B5114">
      <w:pPr>
        <w:spacing w:line="360" w:lineRule="auto"/>
        <w:ind w:firstLine="720"/>
        <w:jc w:val="both"/>
        <w:rPr>
          <w:spacing w:val="-1"/>
          <w:lang w:val="uk-UA" w:eastAsia="uk-UA"/>
        </w:rPr>
      </w:pPr>
      <w:r>
        <w:rPr>
          <w:spacing w:val="-1"/>
          <w:lang w:val="uk-UA" w:eastAsia="uk-UA"/>
        </w:rPr>
        <w:t xml:space="preserve">6. </w:t>
      </w:r>
      <w:r>
        <w:rPr>
          <w:lang w:val="uk-UA" w:eastAsia="uk-UA"/>
        </w:rPr>
        <w:t xml:space="preserve">Включення  </w:t>
      </w:r>
      <w:r w:rsidRPr="00C951F1">
        <w:rPr>
          <w:lang w:val="uk-UA" w:eastAsia="uk-UA"/>
        </w:rPr>
        <w:t>внутрішньовенного імуноглобуліну</w:t>
      </w:r>
      <w:r>
        <w:rPr>
          <w:lang w:val="uk-UA" w:eastAsia="uk-UA"/>
        </w:rPr>
        <w:t xml:space="preserve"> в комплексну терапію хворих на гострий епіглотит справляє виражений позитивний вплив на клінічний перебіг хвороби. У пацієнтів з катаральною формою захворювання з несприятливим перебігом, запобігає прогресуванню захворювання і розвитку некрозу надгортанника, у хворих на некротичну форму – ефективно купірує запально-дегенеративні процеси в надгортаннику і попереджає розвиток ускладнень. </w:t>
      </w:r>
    </w:p>
    <w:p w:rsidR="005B5114" w:rsidRDefault="005B5114" w:rsidP="005B5114">
      <w:pPr>
        <w:spacing w:line="360" w:lineRule="auto"/>
        <w:jc w:val="both"/>
        <w:rPr>
          <w:lang w:val="uk-UA" w:eastAsia="uk-UA"/>
        </w:rPr>
      </w:pPr>
      <w:r>
        <w:rPr>
          <w:lang w:val="uk-UA" w:eastAsia="uk-UA"/>
        </w:rPr>
        <w:t>Термін перебування хворих як з катаральною, так і з некротичною формою епіглотиту в стаціонарі скорочується в 1,5 рази порівняно з хворими, що не отримували внутрішньовенний</w:t>
      </w:r>
      <w:r w:rsidRPr="00C951F1">
        <w:rPr>
          <w:lang w:val="uk-UA" w:eastAsia="uk-UA"/>
        </w:rPr>
        <w:t xml:space="preserve"> імуноглобулін</w:t>
      </w:r>
      <w:r>
        <w:rPr>
          <w:lang w:val="uk-UA" w:eastAsia="uk-UA"/>
        </w:rPr>
        <w:t>.</w:t>
      </w:r>
    </w:p>
    <w:p w:rsidR="005B5114" w:rsidRDefault="005B5114" w:rsidP="005B5114">
      <w:pPr>
        <w:spacing w:line="360" w:lineRule="auto"/>
        <w:jc w:val="both"/>
        <w:rPr>
          <w:lang w:val="uk-UA" w:eastAsia="uk-UA"/>
        </w:rPr>
      </w:pPr>
    </w:p>
    <w:p w:rsidR="005B5114" w:rsidRPr="00A55643" w:rsidRDefault="005B5114" w:rsidP="005B5114">
      <w:pPr>
        <w:spacing w:line="360" w:lineRule="auto"/>
        <w:ind w:firstLine="709"/>
        <w:jc w:val="both"/>
        <w:rPr>
          <w:lang w:val="uk-UA" w:eastAsia="uk-UA"/>
        </w:rPr>
      </w:pPr>
      <w:r>
        <w:rPr>
          <w:lang w:val="uk-UA" w:eastAsia="uk-UA"/>
        </w:rPr>
        <w:t>7. Під впливом ВВІГ-терапії у хворих на гострий епіглотит підвищується антимікробний імунітет, відбувається нормалізація імунних процесів, які беруть участь у розвитку запалення і дегенеративних процесах у надгортаннику. У хворих на гострий епіглотит виявляється пряма залежність між нормалізацією імунного статусу і сприятливим клінічним перебігом захворювання. Нормалізація клінічного статусу випереджає нормалізацію імунного статусу хворих.</w:t>
      </w:r>
    </w:p>
    <w:p w:rsidR="005B5114" w:rsidRDefault="005B5114" w:rsidP="005B5114">
      <w:pPr>
        <w:spacing w:line="360" w:lineRule="auto"/>
        <w:jc w:val="center"/>
        <w:rPr>
          <w:bCs/>
          <w:lang w:val="uk-UA" w:eastAsia="uk-UA"/>
        </w:rPr>
      </w:pPr>
    </w:p>
    <w:p w:rsidR="005B5114" w:rsidRDefault="005B5114" w:rsidP="005B5114">
      <w:pPr>
        <w:spacing w:line="360" w:lineRule="auto"/>
        <w:jc w:val="center"/>
        <w:rPr>
          <w:bCs/>
          <w:lang w:val="uk-UA" w:eastAsia="uk-UA"/>
        </w:rPr>
      </w:pPr>
    </w:p>
    <w:p w:rsidR="005B5114" w:rsidRDefault="005B5114" w:rsidP="005B5114">
      <w:pPr>
        <w:spacing w:line="360" w:lineRule="auto"/>
        <w:jc w:val="center"/>
        <w:rPr>
          <w:bCs/>
          <w:lang w:val="uk-UA" w:eastAsia="uk-UA"/>
        </w:rPr>
      </w:pPr>
    </w:p>
    <w:p w:rsidR="005B5114" w:rsidRDefault="005B5114" w:rsidP="005B5114">
      <w:pPr>
        <w:spacing w:line="360" w:lineRule="auto"/>
        <w:jc w:val="center"/>
        <w:rPr>
          <w:bCs/>
          <w:lang w:val="uk-UA" w:eastAsia="uk-UA"/>
        </w:rPr>
      </w:pPr>
    </w:p>
    <w:p w:rsidR="005B5114" w:rsidRDefault="005B5114" w:rsidP="005B5114">
      <w:pPr>
        <w:spacing w:line="360" w:lineRule="auto"/>
        <w:jc w:val="center"/>
        <w:rPr>
          <w:bCs/>
          <w:lang w:val="uk-UA" w:eastAsia="uk-UA"/>
        </w:rPr>
      </w:pPr>
      <w:r w:rsidRPr="00F71DC5">
        <w:rPr>
          <w:bCs/>
          <w:lang w:val="uk-UA" w:eastAsia="uk-UA"/>
        </w:rPr>
        <w:t>ПРАКТИЧНІ   РЕКОМЕНДАЦІЇ</w:t>
      </w:r>
    </w:p>
    <w:p w:rsidR="005B5114" w:rsidRDefault="005B5114" w:rsidP="005B5114">
      <w:pPr>
        <w:spacing w:line="360" w:lineRule="auto"/>
        <w:jc w:val="center"/>
        <w:rPr>
          <w:bCs/>
          <w:lang w:val="uk-UA" w:eastAsia="uk-UA"/>
        </w:rPr>
      </w:pPr>
    </w:p>
    <w:p w:rsidR="005B5114" w:rsidRPr="00F71DC5" w:rsidRDefault="005B5114" w:rsidP="005B5114">
      <w:pPr>
        <w:spacing w:line="360" w:lineRule="auto"/>
        <w:jc w:val="center"/>
        <w:rPr>
          <w:bCs/>
          <w:lang w:val="uk-UA" w:eastAsia="uk-UA"/>
        </w:rPr>
      </w:pPr>
    </w:p>
    <w:p w:rsidR="005B5114" w:rsidRDefault="005B5114" w:rsidP="005B5114">
      <w:pPr>
        <w:tabs>
          <w:tab w:val="left" w:pos="9355"/>
        </w:tabs>
        <w:spacing w:line="360" w:lineRule="auto"/>
        <w:ind w:right="-6" w:firstLine="720"/>
        <w:jc w:val="both"/>
        <w:rPr>
          <w:lang w:val="uk-UA" w:eastAsia="uk-UA"/>
        </w:rPr>
      </w:pPr>
      <w:r>
        <w:rPr>
          <w:lang w:val="uk-UA" w:eastAsia="uk-UA"/>
        </w:rPr>
        <w:t xml:space="preserve">1. Особам з хронічними захворюваннями ЛОР-органів і бронхо-легеневої системи слід рекомендувати проведення імунологічного обстеження з метою виявлення імунних розладів і своєчасної їх корекції, а також санацію осередків інфекції. </w:t>
      </w:r>
    </w:p>
    <w:p w:rsidR="005B5114" w:rsidRDefault="005B5114" w:rsidP="005B5114">
      <w:pPr>
        <w:tabs>
          <w:tab w:val="left" w:pos="9355"/>
        </w:tabs>
        <w:spacing w:line="360" w:lineRule="auto"/>
        <w:ind w:right="-6" w:firstLine="720"/>
        <w:jc w:val="both"/>
        <w:rPr>
          <w:lang w:val="uk-UA" w:eastAsia="uk-UA"/>
        </w:rPr>
      </w:pPr>
    </w:p>
    <w:p w:rsidR="005B5114" w:rsidRDefault="005B5114" w:rsidP="005B5114">
      <w:pPr>
        <w:tabs>
          <w:tab w:val="left" w:pos="9355"/>
        </w:tabs>
        <w:spacing w:line="360" w:lineRule="auto"/>
        <w:ind w:right="-6" w:firstLine="720"/>
        <w:jc w:val="both"/>
        <w:rPr>
          <w:lang w:val="uk-UA" w:eastAsia="uk-UA"/>
        </w:rPr>
      </w:pPr>
      <w:r>
        <w:rPr>
          <w:lang w:val="uk-UA" w:eastAsia="uk-UA"/>
        </w:rPr>
        <w:t xml:space="preserve">2. Беручи до уваги можливість трансформації катаральної форми епіглотиту у некротичну, лікування хворих слід проводити під контролем </w:t>
      </w:r>
      <w:r w:rsidRPr="009B777B">
        <w:rPr>
          <w:lang w:val="uk-UA" w:eastAsia="uk-UA"/>
        </w:rPr>
        <w:t xml:space="preserve">етапних </w:t>
      </w:r>
      <w:r w:rsidRPr="009B777B">
        <w:rPr>
          <w:rFonts w:cs="Arial"/>
          <w:lang w:val="uk-UA" w:eastAsia="uk-UA"/>
        </w:rPr>
        <w:t>імунограмм</w:t>
      </w:r>
      <w:r w:rsidRPr="009B777B">
        <w:rPr>
          <w:lang w:val="uk-UA" w:eastAsia="uk-UA"/>
        </w:rPr>
        <w:t xml:space="preserve">, визначаючи при цьому прогностичні показники сприятливого і </w:t>
      </w:r>
      <w:r w:rsidRPr="009B777B">
        <w:rPr>
          <w:rFonts w:cs="Arial"/>
          <w:lang w:val="uk-UA" w:eastAsia="uk-UA"/>
        </w:rPr>
        <w:t>несприятливого</w:t>
      </w:r>
      <w:r w:rsidRPr="009B777B">
        <w:rPr>
          <w:lang w:val="uk-UA" w:eastAsia="uk-UA"/>
        </w:rPr>
        <w:t xml:space="preserve"> перебігу. </w:t>
      </w:r>
    </w:p>
    <w:p w:rsidR="005B5114" w:rsidRDefault="005B5114" w:rsidP="005B5114">
      <w:pPr>
        <w:tabs>
          <w:tab w:val="left" w:pos="9355"/>
        </w:tabs>
        <w:spacing w:line="360" w:lineRule="auto"/>
        <w:ind w:right="-6" w:firstLine="720"/>
        <w:jc w:val="both"/>
        <w:rPr>
          <w:lang w:val="uk-UA" w:eastAsia="uk-UA"/>
        </w:rPr>
      </w:pPr>
    </w:p>
    <w:p w:rsidR="005B5114" w:rsidRDefault="005B5114" w:rsidP="005B5114">
      <w:pPr>
        <w:tabs>
          <w:tab w:val="left" w:pos="9355"/>
        </w:tabs>
        <w:spacing w:line="360" w:lineRule="auto"/>
        <w:ind w:right="-6" w:firstLine="720"/>
        <w:jc w:val="both"/>
        <w:rPr>
          <w:lang w:val="uk-UA" w:eastAsia="uk-UA"/>
        </w:rPr>
      </w:pPr>
      <w:r>
        <w:rPr>
          <w:lang w:val="uk-UA" w:eastAsia="uk-UA"/>
        </w:rPr>
        <w:t>3. Хворим на катаральну форму епіглотиту, в яких не спостерігається в процесі лікування клінічного поліпшення, а прогностичні імунологічні показники вказують на несприятливий перебіг захворювання, до лікування  слід включати внутрішньовенний</w:t>
      </w:r>
      <w:r w:rsidRPr="00C951F1">
        <w:rPr>
          <w:lang w:val="uk-UA" w:eastAsia="uk-UA"/>
        </w:rPr>
        <w:t xml:space="preserve"> імуноглобулін</w:t>
      </w:r>
      <w:r>
        <w:rPr>
          <w:lang w:val="uk-UA" w:eastAsia="uk-UA"/>
        </w:rPr>
        <w:t xml:space="preserve"> в дозі 0,4г/кг маси тіла, курсом 5 днів. </w:t>
      </w:r>
    </w:p>
    <w:p w:rsidR="005B5114" w:rsidRDefault="005B5114" w:rsidP="005B5114">
      <w:pPr>
        <w:tabs>
          <w:tab w:val="left" w:pos="9355"/>
        </w:tabs>
        <w:spacing w:line="360" w:lineRule="auto"/>
        <w:ind w:right="-6" w:firstLine="720"/>
        <w:jc w:val="both"/>
        <w:rPr>
          <w:lang w:val="uk-UA" w:eastAsia="uk-UA"/>
        </w:rPr>
      </w:pPr>
    </w:p>
    <w:p w:rsidR="005B5114" w:rsidRDefault="005B5114" w:rsidP="005B5114">
      <w:pPr>
        <w:tabs>
          <w:tab w:val="left" w:pos="9355"/>
        </w:tabs>
        <w:spacing w:line="360" w:lineRule="auto"/>
        <w:ind w:right="-6" w:firstLine="720"/>
        <w:jc w:val="both"/>
        <w:rPr>
          <w:lang w:val="uk-UA" w:eastAsia="uk-UA"/>
        </w:rPr>
      </w:pPr>
      <w:r>
        <w:rPr>
          <w:lang w:val="uk-UA" w:eastAsia="uk-UA"/>
        </w:rPr>
        <w:t xml:space="preserve">4. У лікуванні хворих на некротичну форму гострого епіглотиту як засіб </w:t>
      </w:r>
      <w:r w:rsidRPr="009B777B">
        <w:rPr>
          <w:rFonts w:cs="Arial"/>
          <w:lang w:val="uk-UA" w:eastAsia="uk-UA"/>
        </w:rPr>
        <w:t>імунокоррекції</w:t>
      </w:r>
      <w:r>
        <w:rPr>
          <w:lang w:val="uk-UA" w:eastAsia="uk-UA"/>
        </w:rPr>
        <w:t>, підвищення антимікробного імунітету, пригнічення запально-дегенеративних процесів в надгортаннику, слід рекомендувати внутрішньовенний</w:t>
      </w:r>
      <w:r w:rsidRPr="00C951F1">
        <w:rPr>
          <w:lang w:val="uk-UA" w:eastAsia="uk-UA"/>
        </w:rPr>
        <w:t xml:space="preserve"> імуноглобулін</w:t>
      </w:r>
      <w:r>
        <w:rPr>
          <w:lang w:val="uk-UA" w:eastAsia="uk-UA"/>
        </w:rPr>
        <w:t>.</w:t>
      </w:r>
    </w:p>
    <w:p w:rsidR="005B5114" w:rsidRPr="00F71DC5" w:rsidRDefault="005B5114" w:rsidP="005B5114">
      <w:pPr>
        <w:spacing w:line="360" w:lineRule="auto"/>
        <w:rPr>
          <w:lang w:val="uk-UA"/>
        </w:rPr>
      </w:pPr>
    </w:p>
    <w:p w:rsidR="005B5114" w:rsidRPr="00507FB3" w:rsidRDefault="005B5114" w:rsidP="005B5114">
      <w:pPr>
        <w:jc w:val="both"/>
        <w:rPr>
          <w:lang w:val="uk-UA"/>
        </w:rPr>
      </w:pPr>
    </w:p>
    <w:p w:rsidR="005B5114" w:rsidRPr="00507FB3" w:rsidRDefault="005B5114" w:rsidP="005B5114">
      <w:pPr>
        <w:jc w:val="both"/>
        <w:rPr>
          <w:lang w:val="uk-UA"/>
        </w:rPr>
      </w:pPr>
    </w:p>
    <w:p w:rsidR="005B5114" w:rsidRPr="00507FB3" w:rsidRDefault="005B5114" w:rsidP="005B5114">
      <w:pPr>
        <w:jc w:val="both"/>
        <w:rPr>
          <w:lang w:val="uk-UA"/>
        </w:rPr>
      </w:pPr>
    </w:p>
    <w:p w:rsidR="005B5114" w:rsidRPr="00507FB3" w:rsidRDefault="005B5114" w:rsidP="005B5114">
      <w:pPr>
        <w:jc w:val="both"/>
        <w:rPr>
          <w:lang w:val="uk-UA"/>
        </w:rPr>
      </w:pPr>
    </w:p>
    <w:p w:rsidR="005B5114" w:rsidRPr="00507FB3" w:rsidRDefault="005B5114" w:rsidP="005B5114">
      <w:pPr>
        <w:jc w:val="both"/>
        <w:rPr>
          <w:lang w:val="uk-UA"/>
        </w:rPr>
      </w:pPr>
    </w:p>
    <w:p w:rsidR="005B5114" w:rsidRPr="00507FB3" w:rsidRDefault="005B5114" w:rsidP="005B5114">
      <w:pPr>
        <w:jc w:val="both"/>
        <w:rPr>
          <w:lang w:val="uk-UA"/>
        </w:rPr>
      </w:pPr>
    </w:p>
    <w:p w:rsidR="005B5114" w:rsidRPr="00507FB3" w:rsidRDefault="005B5114" w:rsidP="005B5114">
      <w:pPr>
        <w:jc w:val="both"/>
        <w:rPr>
          <w:lang w:val="uk-UA"/>
        </w:rPr>
      </w:pPr>
    </w:p>
    <w:p w:rsidR="005B5114" w:rsidRPr="00507FB3" w:rsidRDefault="005B5114" w:rsidP="005B5114">
      <w:pPr>
        <w:jc w:val="both"/>
        <w:rPr>
          <w:lang w:val="uk-UA"/>
        </w:rPr>
      </w:pPr>
    </w:p>
    <w:p w:rsidR="005B5114" w:rsidRPr="00507FB3" w:rsidRDefault="005B5114" w:rsidP="005B5114">
      <w:pPr>
        <w:jc w:val="both"/>
        <w:rPr>
          <w:lang w:val="uk-UA"/>
        </w:rPr>
      </w:pPr>
    </w:p>
    <w:p w:rsidR="005B5114" w:rsidRPr="00BE0A66" w:rsidRDefault="005B5114" w:rsidP="005B5114">
      <w:pPr>
        <w:spacing w:line="360" w:lineRule="auto"/>
        <w:jc w:val="center"/>
      </w:pPr>
      <w:r w:rsidRPr="00BE0A66">
        <w:rPr>
          <w:bCs/>
          <w:lang w:val="uk-UA" w:eastAsia="uk-UA"/>
        </w:rPr>
        <w:t>СПИСОК  ВИКОРИСТАНИХ  ДЖЕРЕЛ</w:t>
      </w:r>
    </w:p>
    <w:p w:rsidR="005B5114" w:rsidRDefault="005B5114" w:rsidP="005B5114">
      <w:pPr>
        <w:spacing w:line="360" w:lineRule="auto"/>
        <w:jc w:val="both"/>
        <w:rPr>
          <w:b/>
          <w:lang w:val="uk-UA"/>
        </w:rPr>
      </w:pPr>
    </w:p>
    <w:p w:rsidR="005B5114" w:rsidRDefault="005B5114" w:rsidP="005B5114">
      <w:pPr>
        <w:spacing w:line="360" w:lineRule="auto"/>
        <w:jc w:val="both"/>
        <w:rPr>
          <w:b/>
          <w:lang w:val="uk-UA"/>
        </w:rPr>
      </w:pPr>
    </w:p>
    <w:p w:rsidR="005B5114" w:rsidRDefault="005B5114" w:rsidP="005B5114">
      <w:pPr>
        <w:spacing w:line="360" w:lineRule="auto"/>
        <w:jc w:val="both"/>
        <w:rPr>
          <w:b/>
          <w:lang w:val="uk-UA"/>
        </w:rPr>
      </w:pPr>
    </w:p>
    <w:p w:rsidR="005B5114" w:rsidRDefault="005B5114" w:rsidP="00D11F9F">
      <w:pPr>
        <w:numPr>
          <w:ilvl w:val="0"/>
          <w:numId w:val="23"/>
        </w:numPr>
        <w:spacing w:after="0" w:line="360" w:lineRule="auto"/>
        <w:ind w:left="0" w:firstLine="0"/>
        <w:jc w:val="both"/>
        <w:rPr>
          <w:lang w:val="uk-UA" w:eastAsia="uk-UA"/>
        </w:rPr>
      </w:pPr>
      <w:r>
        <w:rPr>
          <w:lang w:val="uk-UA" w:eastAsia="uk-UA"/>
        </w:rPr>
        <w:t>Schupbach J.</w:t>
      </w:r>
      <w:r w:rsidRPr="003C30E8">
        <w:rPr>
          <w:lang w:val="uk-UA" w:eastAsia="uk-UA"/>
        </w:rPr>
        <w:t xml:space="preserve"> </w:t>
      </w:r>
      <w:r>
        <w:rPr>
          <w:lang w:val="uk-UA" w:eastAsia="uk-UA"/>
        </w:rPr>
        <w:t>Epiglottitis – а pediatric desease</w:t>
      </w:r>
      <w:r w:rsidRPr="004F3D76">
        <w:rPr>
          <w:lang w:val="uk-UA" w:eastAsia="uk-UA"/>
        </w:rPr>
        <w:t>?</w:t>
      </w:r>
      <w:r>
        <w:rPr>
          <w:lang w:val="uk-UA" w:eastAsia="uk-UA"/>
        </w:rPr>
        <w:t xml:space="preserve"> / Schupbach J.,</w:t>
      </w:r>
      <w:r w:rsidRPr="003C30E8">
        <w:rPr>
          <w:lang w:val="uk-UA" w:eastAsia="uk-UA"/>
        </w:rPr>
        <w:t xml:space="preserve"> </w:t>
      </w:r>
      <w:r>
        <w:rPr>
          <w:lang w:val="uk-UA" w:eastAsia="uk-UA"/>
        </w:rPr>
        <w:t>Bachmann D., Hotz M.A.  // Schwaiz. Med. Wochenschr. – 2000. – Suppl. 125. – P.35-37.</w:t>
      </w:r>
    </w:p>
    <w:p w:rsidR="005B5114" w:rsidRPr="00372A18" w:rsidRDefault="005B5114" w:rsidP="00D11F9F">
      <w:pPr>
        <w:numPr>
          <w:ilvl w:val="0"/>
          <w:numId w:val="23"/>
        </w:numPr>
        <w:spacing w:after="0" w:line="360" w:lineRule="auto"/>
        <w:ind w:left="0" w:firstLine="0"/>
        <w:jc w:val="both"/>
        <w:rPr>
          <w:lang w:val="en-GB"/>
        </w:rPr>
      </w:pPr>
      <w:r>
        <w:rPr>
          <w:lang w:val="uk-UA" w:eastAsia="uk-UA"/>
        </w:rPr>
        <w:t>Solomon P.</w:t>
      </w:r>
      <w:r w:rsidRPr="003C30E8">
        <w:rPr>
          <w:lang w:val="uk-UA" w:eastAsia="uk-UA"/>
        </w:rPr>
        <w:t xml:space="preserve"> </w:t>
      </w:r>
      <w:r>
        <w:rPr>
          <w:lang w:val="uk-UA" w:eastAsia="uk-UA"/>
        </w:rPr>
        <w:t xml:space="preserve">Adult epiglottitis: the Toronto Hospital experience / Solomon P., Weisbrod M., Irish J.C., Gullane P.J. // J. Otolaryngol. – 1998. – Vol.27, </w:t>
      </w:r>
      <w:r w:rsidRPr="00372A18">
        <w:rPr>
          <w:lang w:val="uk-UA" w:eastAsia="uk-UA"/>
        </w:rPr>
        <w:t>№</w:t>
      </w:r>
      <w:r>
        <w:rPr>
          <w:lang w:val="uk-UA" w:eastAsia="uk-UA"/>
        </w:rPr>
        <w:t>6. – P.332-336.</w:t>
      </w:r>
    </w:p>
    <w:p w:rsidR="005B5114" w:rsidRDefault="005B5114" w:rsidP="00D11F9F">
      <w:pPr>
        <w:numPr>
          <w:ilvl w:val="0"/>
          <w:numId w:val="23"/>
        </w:numPr>
        <w:spacing w:after="0" w:line="360" w:lineRule="auto"/>
        <w:ind w:left="0" w:firstLine="0"/>
        <w:jc w:val="both"/>
        <w:rPr>
          <w:lang w:val="en-GB"/>
        </w:rPr>
      </w:pPr>
      <w:r>
        <w:rPr>
          <w:lang w:val="uk-UA" w:eastAsia="uk-UA"/>
        </w:rPr>
        <w:t>Trollfors B.</w:t>
      </w:r>
      <w:r w:rsidRPr="003C30E8">
        <w:rPr>
          <w:lang w:val="uk-UA" w:eastAsia="uk-UA"/>
        </w:rPr>
        <w:t xml:space="preserve"> </w:t>
      </w:r>
      <w:r>
        <w:rPr>
          <w:lang w:val="uk-UA" w:eastAsia="uk-UA"/>
        </w:rPr>
        <w:t>Aetiology of acute epiglottitis in adults /</w:t>
      </w:r>
      <w:r w:rsidRPr="003C30E8">
        <w:rPr>
          <w:lang w:val="uk-UA" w:eastAsia="uk-UA"/>
        </w:rPr>
        <w:t xml:space="preserve"> </w:t>
      </w:r>
      <w:r>
        <w:rPr>
          <w:lang w:val="uk-UA" w:eastAsia="uk-UA"/>
        </w:rPr>
        <w:t xml:space="preserve">Trollfors B., Nylen O., Carenfelt C. et al. // Scand. J. Infect. Dis. – 1998. – Vol.30, №1. – P.35-37. </w:t>
      </w:r>
    </w:p>
    <w:p w:rsidR="005B5114" w:rsidRDefault="005B5114" w:rsidP="00D11F9F">
      <w:pPr>
        <w:numPr>
          <w:ilvl w:val="0"/>
          <w:numId w:val="23"/>
        </w:numPr>
        <w:spacing w:after="0" w:line="360" w:lineRule="auto"/>
        <w:ind w:left="0" w:firstLine="0"/>
        <w:jc w:val="both"/>
        <w:rPr>
          <w:lang w:val="uk-UA" w:eastAsia="uk-UA"/>
        </w:rPr>
      </w:pPr>
      <w:r>
        <w:rPr>
          <w:lang w:val="uk-UA" w:eastAsia="uk-UA"/>
        </w:rPr>
        <w:t>Hirsch P.J.</w:t>
      </w:r>
      <w:r w:rsidRPr="003C30E8">
        <w:rPr>
          <w:lang w:val="uk-UA" w:eastAsia="uk-UA"/>
        </w:rPr>
        <w:t xml:space="preserve"> </w:t>
      </w:r>
      <w:r>
        <w:rPr>
          <w:lang w:val="uk-UA" w:eastAsia="uk-UA"/>
        </w:rPr>
        <w:t xml:space="preserve">Acute epiglottitis in adults. An eight-year experience in state of Rhode Island / Hirsch P.J., Wodzinski S.F., Schiffman F.J. // The New Engl. J. Med. – 1986. – Vol. 314, </w:t>
      </w:r>
      <w:r w:rsidRPr="00497475">
        <w:rPr>
          <w:lang w:val="uk-UA" w:eastAsia="uk-UA"/>
        </w:rPr>
        <w:t>№</w:t>
      </w:r>
      <w:r>
        <w:rPr>
          <w:lang w:val="uk-UA" w:eastAsia="uk-UA"/>
        </w:rPr>
        <w:t>18. – P.1133-1139.</w:t>
      </w:r>
    </w:p>
    <w:p w:rsidR="005B5114" w:rsidRPr="00853111" w:rsidRDefault="005B5114" w:rsidP="00D11F9F">
      <w:pPr>
        <w:numPr>
          <w:ilvl w:val="0"/>
          <w:numId w:val="23"/>
        </w:numPr>
        <w:spacing w:after="0" w:line="360" w:lineRule="auto"/>
        <w:ind w:left="0" w:firstLine="0"/>
        <w:jc w:val="both"/>
        <w:rPr>
          <w:lang w:val="en-GB"/>
        </w:rPr>
      </w:pPr>
      <w:r>
        <w:rPr>
          <w:lang w:val="uk-UA" w:eastAsia="uk-UA"/>
        </w:rPr>
        <w:t>Musharrafeeh U.M.</w:t>
      </w:r>
      <w:r w:rsidRPr="003C30E8">
        <w:rPr>
          <w:lang w:val="uk-UA" w:eastAsia="uk-UA"/>
        </w:rPr>
        <w:t xml:space="preserve"> </w:t>
      </w:r>
      <w:r>
        <w:rPr>
          <w:lang w:val="uk-UA" w:eastAsia="uk-UA"/>
        </w:rPr>
        <w:t xml:space="preserve">Viral supraglottitis in an adult: а case presentation in literature update / Musharrafeeh U.M., Araj G.F., Fuleman N.S. // J. Infec. – 1999. – Vol. 39, </w:t>
      </w:r>
      <w:r w:rsidRPr="00853111">
        <w:rPr>
          <w:lang w:val="uk-UA" w:eastAsia="uk-UA"/>
        </w:rPr>
        <w:t>№</w:t>
      </w:r>
      <w:r>
        <w:rPr>
          <w:lang w:val="uk-UA" w:eastAsia="uk-UA"/>
        </w:rPr>
        <w:t>2. – P.157-160.</w:t>
      </w:r>
    </w:p>
    <w:p w:rsidR="005B5114" w:rsidRPr="009140F3" w:rsidRDefault="005B5114" w:rsidP="00D11F9F">
      <w:pPr>
        <w:numPr>
          <w:ilvl w:val="0"/>
          <w:numId w:val="23"/>
        </w:numPr>
        <w:spacing w:after="0" w:line="360" w:lineRule="auto"/>
        <w:ind w:left="0" w:firstLine="0"/>
        <w:jc w:val="both"/>
        <w:rPr>
          <w:lang w:val="en-GB"/>
        </w:rPr>
      </w:pPr>
      <w:r>
        <w:rPr>
          <w:lang w:val="uk-UA" w:eastAsia="uk-UA"/>
        </w:rPr>
        <w:t>Sack J.L.</w:t>
      </w:r>
      <w:r w:rsidRPr="0082535B">
        <w:rPr>
          <w:lang w:val="uk-UA" w:eastAsia="uk-UA"/>
        </w:rPr>
        <w:t xml:space="preserve"> </w:t>
      </w:r>
      <w:r>
        <w:rPr>
          <w:lang w:val="uk-UA" w:eastAsia="uk-UA"/>
        </w:rPr>
        <w:t xml:space="preserve">Identifying acute epiglottitis in adults, high degree of awareness, close monitoring are key / Sack J.L., Brock C.D. // Postgrad. Med. – 2002. – Vol. 112, №1. – P.65-71. </w:t>
      </w:r>
    </w:p>
    <w:p w:rsidR="005B5114" w:rsidRPr="0082535B" w:rsidRDefault="005B5114" w:rsidP="00D11F9F">
      <w:pPr>
        <w:numPr>
          <w:ilvl w:val="0"/>
          <w:numId w:val="23"/>
        </w:numPr>
        <w:spacing w:after="0" w:line="360" w:lineRule="auto"/>
        <w:ind w:left="0" w:firstLine="0"/>
        <w:jc w:val="both"/>
        <w:rPr>
          <w:lang w:val="en-US"/>
        </w:rPr>
      </w:pPr>
      <w:r>
        <w:rPr>
          <w:lang w:val="uk-UA" w:eastAsia="uk-UA"/>
        </w:rPr>
        <w:t>Nakamura H.</w:t>
      </w:r>
      <w:r w:rsidRPr="0082535B">
        <w:rPr>
          <w:lang w:val="uk-UA" w:eastAsia="uk-UA"/>
        </w:rPr>
        <w:t xml:space="preserve"> </w:t>
      </w:r>
      <w:r>
        <w:rPr>
          <w:lang w:val="uk-UA" w:eastAsia="uk-UA"/>
        </w:rPr>
        <w:t>Acute epiglottitis: а review of 80 patients / Nakamura H., Tanaka H., Matsuda A. et al. // J. Laringol. – 2001. – Vol. 115, №1. – P.34-40.</w:t>
      </w:r>
    </w:p>
    <w:p w:rsidR="005B5114" w:rsidRPr="00474A46" w:rsidRDefault="005B5114" w:rsidP="00D11F9F">
      <w:pPr>
        <w:numPr>
          <w:ilvl w:val="0"/>
          <w:numId w:val="23"/>
        </w:numPr>
        <w:spacing w:after="0" w:line="360" w:lineRule="auto"/>
        <w:ind w:left="0" w:firstLine="0"/>
        <w:jc w:val="both"/>
        <w:rPr>
          <w:lang w:val="en-GB"/>
        </w:rPr>
      </w:pPr>
      <w:r>
        <w:rPr>
          <w:lang w:val="uk-UA" w:eastAsia="uk-UA"/>
        </w:rPr>
        <w:t>Khilanani U.</w:t>
      </w:r>
      <w:r w:rsidRPr="0082535B">
        <w:rPr>
          <w:lang w:val="uk-UA" w:eastAsia="uk-UA"/>
        </w:rPr>
        <w:t xml:space="preserve"> </w:t>
      </w:r>
      <w:r>
        <w:rPr>
          <w:lang w:val="uk-UA" w:eastAsia="uk-UA"/>
        </w:rPr>
        <w:t>Acute epiglottitis in adults /</w:t>
      </w:r>
      <w:r w:rsidRPr="0082535B">
        <w:rPr>
          <w:lang w:val="uk-UA" w:eastAsia="uk-UA"/>
        </w:rPr>
        <w:t xml:space="preserve"> </w:t>
      </w:r>
      <w:r>
        <w:rPr>
          <w:lang w:val="uk-UA" w:eastAsia="uk-UA"/>
        </w:rPr>
        <w:t xml:space="preserve">Khilanani U., Khatib R. // Am. J. Med. Sci. – 1984. – Vol. 287. – P.65-70. </w:t>
      </w:r>
    </w:p>
    <w:p w:rsidR="005B5114" w:rsidRPr="008B3E65" w:rsidRDefault="005B5114" w:rsidP="00D11F9F">
      <w:pPr>
        <w:numPr>
          <w:ilvl w:val="0"/>
          <w:numId w:val="23"/>
        </w:numPr>
        <w:spacing w:after="0" w:line="360" w:lineRule="auto"/>
        <w:ind w:left="0" w:firstLine="0"/>
        <w:jc w:val="both"/>
        <w:rPr>
          <w:lang w:val="en-GB"/>
        </w:rPr>
      </w:pPr>
      <w:r w:rsidRPr="00636467">
        <w:rPr>
          <w:lang w:val="uk-UA" w:eastAsia="uk-UA"/>
        </w:rPr>
        <w:t>Illustrated Health Encyclopedia</w:t>
      </w:r>
    </w:p>
    <w:p w:rsidR="005B5114" w:rsidRPr="008B3E65" w:rsidRDefault="005B5114" w:rsidP="00D11F9F">
      <w:pPr>
        <w:numPr>
          <w:ilvl w:val="0"/>
          <w:numId w:val="23"/>
        </w:numPr>
        <w:spacing w:after="0" w:line="360" w:lineRule="auto"/>
        <w:ind w:left="0" w:firstLine="0"/>
        <w:jc w:val="both"/>
        <w:rPr>
          <w:lang w:val="en-GB"/>
        </w:rPr>
      </w:pPr>
      <w:r>
        <w:rPr>
          <w:lang w:val="uk-UA" w:eastAsia="uk-UA"/>
        </w:rPr>
        <w:t xml:space="preserve"> </w:t>
      </w:r>
      <w:r w:rsidRPr="0037390F">
        <w:rPr>
          <w:lang w:val="uk-UA" w:eastAsia="uk-UA"/>
        </w:rPr>
        <w:t>Jonathan L. Sack, MD</w:t>
      </w:r>
      <w:r w:rsidRPr="0082535B">
        <w:rPr>
          <w:lang w:val="uk-UA" w:eastAsia="uk-UA"/>
        </w:rPr>
        <w:t xml:space="preserve"> </w:t>
      </w:r>
      <w:r w:rsidRPr="0037390F">
        <w:rPr>
          <w:lang w:val="uk-UA" w:eastAsia="uk-UA"/>
        </w:rPr>
        <w:t>Identifying acute epiglottitis in adults</w:t>
      </w:r>
      <w:r>
        <w:rPr>
          <w:lang w:val="uk-UA" w:eastAsia="uk-UA"/>
        </w:rPr>
        <w:t xml:space="preserve"> / </w:t>
      </w:r>
      <w:r w:rsidRPr="0037390F">
        <w:rPr>
          <w:lang w:val="uk-UA" w:eastAsia="uk-UA"/>
        </w:rPr>
        <w:t>Jonathan L. Sack, MD, Clive D. Brock, MD // Postgraduate Medicine</w:t>
      </w:r>
      <w:r>
        <w:rPr>
          <w:lang w:val="uk-UA" w:eastAsia="uk-UA"/>
        </w:rPr>
        <w:t>.</w:t>
      </w:r>
      <w:r w:rsidRPr="0037390F">
        <w:rPr>
          <w:lang w:val="uk-UA" w:eastAsia="uk-UA"/>
        </w:rPr>
        <w:t xml:space="preserve"> – 2002.-Vol</w:t>
      </w:r>
      <w:r>
        <w:rPr>
          <w:lang w:val="uk-UA" w:eastAsia="uk-UA"/>
        </w:rPr>
        <w:t>.</w:t>
      </w:r>
      <w:r w:rsidRPr="0037390F">
        <w:rPr>
          <w:lang w:val="uk-UA" w:eastAsia="uk-UA"/>
        </w:rPr>
        <w:t xml:space="preserve"> 112(1).- P.81-86</w:t>
      </w:r>
      <w:r>
        <w:rPr>
          <w:lang w:val="uk-UA" w:eastAsia="uk-UA"/>
        </w:rPr>
        <w:t>.</w:t>
      </w:r>
    </w:p>
    <w:p w:rsidR="005B5114" w:rsidRPr="00FB540B" w:rsidRDefault="005B5114" w:rsidP="00D11F9F">
      <w:pPr>
        <w:numPr>
          <w:ilvl w:val="0"/>
          <w:numId w:val="23"/>
        </w:numPr>
        <w:spacing w:after="0" w:line="360" w:lineRule="auto"/>
        <w:ind w:left="0" w:firstLine="0"/>
        <w:jc w:val="both"/>
        <w:rPr>
          <w:lang w:val="en-GB"/>
        </w:rPr>
      </w:pPr>
      <w:r>
        <w:rPr>
          <w:lang w:val="uk-UA" w:eastAsia="uk-UA"/>
        </w:rPr>
        <w:t xml:space="preserve"> </w:t>
      </w:r>
      <w:r w:rsidRPr="0037390F">
        <w:rPr>
          <w:lang w:val="uk-UA" w:eastAsia="uk-UA"/>
        </w:rPr>
        <w:t>CH Chung Case and literature review: adult acute epiglottitis - rising incidence or increasing awareness?</w:t>
      </w:r>
      <w:r>
        <w:rPr>
          <w:lang w:val="uk-UA" w:eastAsia="uk-UA"/>
        </w:rPr>
        <w:t xml:space="preserve"> / </w:t>
      </w:r>
      <w:r w:rsidRPr="0037390F">
        <w:rPr>
          <w:lang w:val="uk-UA" w:eastAsia="uk-UA"/>
        </w:rPr>
        <w:t>CH Chung // Chung Hong Kong Journal of Emergency Medicine</w:t>
      </w:r>
      <w:r>
        <w:rPr>
          <w:lang w:val="uk-UA" w:eastAsia="uk-UA"/>
        </w:rPr>
        <w:t>.</w:t>
      </w:r>
      <w:r w:rsidRPr="0037390F">
        <w:rPr>
          <w:lang w:val="uk-UA" w:eastAsia="uk-UA"/>
        </w:rPr>
        <w:t xml:space="preserve"> – 2001.- Vol</w:t>
      </w:r>
      <w:r>
        <w:rPr>
          <w:lang w:val="uk-UA" w:eastAsia="uk-UA"/>
        </w:rPr>
        <w:t>.</w:t>
      </w:r>
      <w:r w:rsidRPr="0037390F">
        <w:rPr>
          <w:lang w:val="uk-UA" w:eastAsia="uk-UA"/>
        </w:rPr>
        <w:t xml:space="preserve"> 8(4). –</w:t>
      </w:r>
      <w:r>
        <w:rPr>
          <w:lang w:val="uk-UA" w:eastAsia="uk-UA"/>
        </w:rPr>
        <w:t xml:space="preserve"> </w:t>
      </w:r>
      <w:r w:rsidRPr="0037390F">
        <w:rPr>
          <w:lang w:val="uk-UA" w:eastAsia="uk-UA"/>
        </w:rPr>
        <w:t>P. 227-231</w:t>
      </w:r>
      <w:r>
        <w:rPr>
          <w:lang w:val="uk-UA" w:eastAsia="uk-UA"/>
        </w:rPr>
        <w:t>.</w:t>
      </w:r>
    </w:p>
    <w:p w:rsidR="005B5114" w:rsidRDefault="005B5114" w:rsidP="00D11F9F">
      <w:pPr>
        <w:numPr>
          <w:ilvl w:val="0"/>
          <w:numId w:val="23"/>
        </w:numPr>
        <w:spacing w:after="0" w:line="360" w:lineRule="auto"/>
        <w:ind w:left="0" w:firstLine="0"/>
        <w:jc w:val="both"/>
        <w:rPr>
          <w:lang w:val="en-GB"/>
        </w:rPr>
      </w:pPr>
      <w:r w:rsidRPr="008B3E65">
        <w:rPr>
          <w:lang w:val="en-US"/>
        </w:rPr>
        <w:t xml:space="preserve"> </w:t>
      </w:r>
      <w:r w:rsidRPr="008F4559">
        <w:rPr>
          <w:b/>
          <w:bCs/>
          <w:lang w:val="en-US"/>
        </w:rPr>
        <w:t xml:space="preserve"> </w:t>
      </w:r>
      <w:smartTag w:uri="urn:schemas-microsoft-com:office:smarttags" w:element="Street">
        <w:smartTag w:uri="urn:schemas-microsoft-com:office:smarttags" w:element="address">
          <w:r w:rsidRPr="008F4559">
            <w:rPr>
              <w:bCs/>
              <w:lang w:val="en-US"/>
            </w:rPr>
            <w:t>Smith MM</w:t>
          </w:r>
          <w:r w:rsidRPr="0082535B">
            <w:rPr>
              <w:bCs/>
              <w:lang w:val="en-US"/>
            </w:rPr>
            <w:t xml:space="preserve"> </w:t>
          </w:r>
          <w:r w:rsidRPr="008F4559">
            <w:rPr>
              <w:bCs/>
              <w:lang w:val="en-US"/>
            </w:rPr>
            <w:t>CT</w:t>
          </w:r>
        </w:smartTag>
      </w:smartTag>
      <w:r w:rsidRPr="008F4559">
        <w:rPr>
          <w:bCs/>
          <w:lang w:val="en-US"/>
        </w:rPr>
        <w:t xml:space="preserve"> in adult supraglottitis</w:t>
      </w:r>
      <w:r>
        <w:rPr>
          <w:bCs/>
          <w:lang w:val="uk-UA"/>
        </w:rPr>
        <w:t xml:space="preserve"> / </w:t>
      </w:r>
      <w:r w:rsidRPr="008F4559">
        <w:rPr>
          <w:bCs/>
          <w:lang w:val="en-US"/>
        </w:rPr>
        <w:t xml:space="preserve">Smith MM, </w:t>
      </w:r>
      <w:smartTag w:uri="urn:schemas-microsoft-com:office:smarttags" w:element="place">
        <w:smartTag w:uri="urn:schemas-microsoft-com:office:smarttags" w:element="City">
          <w:r w:rsidRPr="008F4559">
            <w:rPr>
              <w:bCs/>
              <w:lang w:val="en-US"/>
            </w:rPr>
            <w:t>Mukherji</w:t>
          </w:r>
        </w:smartTag>
        <w:r w:rsidRPr="008F4559">
          <w:rPr>
            <w:bCs/>
            <w:lang w:val="en-US"/>
          </w:rPr>
          <w:t xml:space="preserve"> </w:t>
        </w:r>
        <w:smartTag w:uri="urn:schemas-microsoft-com:office:smarttags" w:element="State">
          <w:r w:rsidRPr="008F4559">
            <w:rPr>
              <w:bCs/>
              <w:lang w:val="en-US"/>
            </w:rPr>
            <w:t>SK</w:t>
          </w:r>
        </w:smartTag>
      </w:smartTag>
      <w:r w:rsidRPr="008F4559">
        <w:rPr>
          <w:bCs/>
          <w:lang w:val="en-US"/>
        </w:rPr>
        <w:t xml:space="preserve">, Thompson JE, Castillo M.// </w:t>
      </w:r>
      <w:r w:rsidRPr="008F4559">
        <w:rPr>
          <w:lang w:val="en-US"/>
        </w:rPr>
        <w:t>AJNR Am. J. Neuroradiol.-1996.</w:t>
      </w:r>
      <w:r w:rsidRPr="00FB540B">
        <w:rPr>
          <w:lang w:val="en-US"/>
        </w:rPr>
        <w:t>-</w:t>
      </w:r>
      <w:r w:rsidRPr="008F4559">
        <w:rPr>
          <w:lang w:val="en-US"/>
        </w:rPr>
        <w:t xml:space="preserve"> </w:t>
      </w:r>
      <w:r>
        <w:rPr>
          <w:lang w:val="en-US"/>
        </w:rPr>
        <w:t>Vol.17(7)</w:t>
      </w:r>
      <w:r>
        <w:rPr>
          <w:lang w:val="uk-UA"/>
        </w:rPr>
        <w:t>.- Р.</w:t>
      </w:r>
      <w:r w:rsidRPr="008F4559">
        <w:rPr>
          <w:lang w:val="en-US"/>
        </w:rPr>
        <w:t>1355-</w:t>
      </w:r>
      <w:r>
        <w:rPr>
          <w:lang w:val="uk-UA"/>
        </w:rPr>
        <w:t>135</w:t>
      </w:r>
      <w:r w:rsidRPr="008F4559">
        <w:rPr>
          <w:lang w:val="en-US"/>
        </w:rPr>
        <w:t>8</w:t>
      </w:r>
      <w:r>
        <w:rPr>
          <w:lang w:val="en-US"/>
        </w:rPr>
        <w:t>.</w:t>
      </w:r>
      <w:r w:rsidRPr="00FB540B">
        <w:rPr>
          <w:lang w:val="en-US"/>
        </w:rPr>
        <w:t xml:space="preserve"> </w:t>
      </w:r>
    </w:p>
    <w:p w:rsidR="005B5114" w:rsidRPr="005B5114" w:rsidRDefault="005B5114" w:rsidP="00D11F9F">
      <w:pPr>
        <w:numPr>
          <w:ilvl w:val="0"/>
          <w:numId w:val="23"/>
        </w:numPr>
        <w:spacing w:after="0" w:line="360" w:lineRule="auto"/>
        <w:ind w:left="0" w:firstLine="0"/>
        <w:jc w:val="both"/>
      </w:pPr>
      <w:r w:rsidRPr="00F772AB">
        <w:rPr>
          <w:color w:val="000000"/>
          <w:lang w:val="en-US"/>
        </w:rPr>
        <w:t>Carey</w:t>
      </w:r>
      <w:r w:rsidRPr="00CE108F">
        <w:rPr>
          <w:color w:val="000000"/>
          <w:lang w:val="uk-UA"/>
        </w:rPr>
        <w:t xml:space="preserve"> </w:t>
      </w:r>
      <w:r w:rsidRPr="00F772AB">
        <w:rPr>
          <w:color w:val="000000"/>
          <w:lang w:val="en-US"/>
        </w:rPr>
        <w:t>MJ</w:t>
      </w:r>
      <w:r w:rsidRPr="00CE108F">
        <w:rPr>
          <w:color w:val="000000"/>
          <w:lang w:val="uk-UA"/>
        </w:rPr>
        <w:t xml:space="preserve"> </w:t>
      </w:r>
      <w:r w:rsidRPr="00F772AB">
        <w:rPr>
          <w:color w:val="000000"/>
          <w:lang w:val="en-US"/>
        </w:rPr>
        <w:t>Epiglottitis</w:t>
      </w:r>
      <w:r w:rsidRPr="00CE108F">
        <w:rPr>
          <w:color w:val="000000"/>
          <w:lang w:val="uk-UA"/>
        </w:rPr>
        <w:t xml:space="preserve"> </w:t>
      </w:r>
      <w:r w:rsidRPr="00F772AB">
        <w:rPr>
          <w:color w:val="000000"/>
          <w:lang w:val="en-US"/>
        </w:rPr>
        <w:t>in</w:t>
      </w:r>
      <w:r w:rsidRPr="00CE108F">
        <w:rPr>
          <w:color w:val="000000"/>
          <w:lang w:val="uk-UA"/>
        </w:rPr>
        <w:t xml:space="preserve"> </w:t>
      </w:r>
      <w:r w:rsidRPr="00F772AB">
        <w:rPr>
          <w:color w:val="000000"/>
          <w:lang w:val="en-US"/>
        </w:rPr>
        <w:t>adults</w:t>
      </w:r>
      <w:r>
        <w:rPr>
          <w:color w:val="000000"/>
          <w:lang w:val="uk-UA"/>
        </w:rPr>
        <w:t xml:space="preserve"> / </w:t>
      </w:r>
      <w:r w:rsidRPr="00F772AB">
        <w:rPr>
          <w:color w:val="000000"/>
          <w:lang w:val="en-US"/>
        </w:rPr>
        <w:t>Carey</w:t>
      </w:r>
      <w:r w:rsidRPr="00CE108F">
        <w:rPr>
          <w:color w:val="000000"/>
          <w:lang w:val="uk-UA"/>
        </w:rPr>
        <w:t xml:space="preserve"> </w:t>
      </w:r>
      <w:r w:rsidRPr="00F772AB">
        <w:rPr>
          <w:color w:val="000000"/>
          <w:lang w:val="en-US"/>
        </w:rPr>
        <w:t>MJ</w:t>
      </w:r>
      <w:r w:rsidRPr="00CE108F">
        <w:rPr>
          <w:color w:val="000000"/>
          <w:lang w:val="uk-UA"/>
        </w:rPr>
        <w:t xml:space="preserve"> </w:t>
      </w:r>
      <w:r>
        <w:rPr>
          <w:color w:val="000000"/>
          <w:lang w:val="uk-UA"/>
        </w:rPr>
        <w:t>/</w:t>
      </w:r>
      <w:r>
        <w:rPr>
          <w:color w:val="000000"/>
          <w:lang w:val="en-US"/>
        </w:rPr>
        <w:t xml:space="preserve">/ </w:t>
      </w:r>
      <w:r w:rsidRPr="0082535B">
        <w:rPr>
          <w:color w:val="000000"/>
          <w:lang w:val="en-US"/>
        </w:rPr>
        <w:t>Am.J.</w:t>
      </w:r>
      <w:r w:rsidRPr="00CE108F">
        <w:rPr>
          <w:color w:val="000000"/>
          <w:lang w:val="uk-UA"/>
        </w:rPr>
        <w:t xml:space="preserve"> </w:t>
      </w:r>
      <w:r w:rsidRPr="0082535B">
        <w:rPr>
          <w:color w:val="000000"/>
          <w:lang w:val="en-US"/>
        </w:rPr>
        <w:t>Emerg.</w:t>
      </w:r>
      <w:r w:rsidRPr="00CE108F">
        <w:rPr>
          <w:color w:val="000000"/>
          <w:lang w:val="uk-UA"/>
        </w:rPr>
        <w:t xml:space="preserve"> </w:t>
      </w:r>
      <w:r w:rsidRPr="0082535B">
        <w:rPr>
          <w:color w:val="000000"/>
          <w:lang w:val="en-US"/>
        </w:rPr>
        <w:t>Med</w:t>
      </w:r>
      <w:r w:rsidRPr="005B5114">
        <w:rPr>
          <w:color w:val="000000"/>
        </w:rPr>
        <w:t>.-</w:t>
      </w:r>
      <w:r>
        <w:rPr>
          <w:color w:val="000000"/>
          <w:lang w:val="uk-UA"/>
        </w:rPr>
        <w:t>1996</w:t>
      </w:r>
      <w:r w:rsidRPr="005B5114">
        <w:rPr>
          <w:color w:val="000000"/>
        </w:rPr>
        <w:t>.-</w:t>
      </w:r>
      <w:r w:rsidRPr="0082535B">
        <w:rPr>
          <w:color w:val="000000"/>
          <w:lang w:val="en-US"/>
        </w:rPr>
        <w:t>Vol</w:t>
      </w:r>
      <w:r w:rsidRPr="005B5114">
        <w:rPr>
          <w:color w:val="000000"/>
        </w:rPr>
        <w:t>.</w:t>
      </w:r>
      <w:r w:rsidRPr="00CE108F">
        <w:rPr>
          <w:color w:val="000000"/>
          <w:lang w:val="uk-UA"/>
        </w:rPr>
        <w:t>14</w:t>
      </w:r>
      <w:r>
        <w:rPr>
          <w:color w:val="000000"/>
          <w:lang w:val="uk-UA"/>
        </w:rPr>
        <w:t>.</w:t>
      </w:r>
      <w:r w:rsidRPr="005B5114">
        <w:rPr>
          <w:color w:val="000000"/>
        </w:rPr>
        <w:t>-</w:t>
      </w:r>
      <w:r w:rsidRPr="0082535B">
        <w:rPr>
          <w:color w:val="000000"/>
          <w:lang w:val="en-US"/>
        </w:rPr>
        <w:t>P</w:t>
      </w:r>
      <w:r w:rsidRPr="005B5114">
        <w:rPr>
          <w:color w:val="000000"/>
        </w:rPr>
        <w:t>.</w:t>
      </w:r>
      <w:r w:rsidRPr="00CE108F">
        <w:rPr>
          <w:color w:val="000000"/>
          <w:lang w:val="uk-UA"/>
        </w:rPr>
        <w:t xml:space="preserve"> 421-</w:t>
      </w:r>
      <w:r w:rsidRPr="005B5114">
        <w:rPr>
          <w:color w:val="000000"/>
        </w:rPr>
        <w:t>42</w:t>
      </w:r>
      <w:r w:rsidRPr="00CE108F">
        <w:rPr>
          <w:color w:val="000000"/>
          <w:lang w:val="uk-UA"/>
        </w:rPr>
        <w:t>4</w:t>
      </w:r>
      <w:r>
        <w:rPr>
          <w:color w:val="000000"/>
          <w:lang w:val="uk-UA"/>
        </w:rPr>
        <w:t xml:space="preserve">.- Режим доступу до журн.: </w:t>
      </w:r>
      <w:r>
        <w:rPr>
          <w:color w:val="000000"/>
          <w:lang w:val="en-US"/>
        </w:rPr>
        <w:t>http</w:t>
      </w:r>
      <w:r w:rsidRPr="005B5114">
        <w:rPr>
          <w:color w:val="000000"/>
        </w:rPr>
        <w:t xml:space="preserve">:// </w:t>
      </w:r>
      <w:r>
        <w:rPr>
          <w:color w:val="000000"/>
          <w:lang w:val="en-US"/>
        </w:rPr>
        <w:t>www</w:t>
      </w:r>
      <w:r w:rsidRPr="005B5114">
        <w:rPr>
          <w:color w:val="000000"/>
        </w:rPr>
        <w:t>.</w:t>
      </w:r>
      <w:r>
        <w:rPr>
          <w:color w:val="000000"/>
          <w:lang w:val="en-US"/>
        </w:rPr>
        <w:t>Medline</w:t>
      </w:r>
      <w:r w:rsidRPr="00CE108F">
        <w:rPr>
          <w:color w:val="000000"/>
          <w:lang w:val="uk-UA"/>
        </w:rPr>
        <w:t xml:space="preserve">. </w:t>
      </w:r>
    </w:p>
    <w:p w:rsidR="005B5114" w:rsidRPr="0042119E" w:rsidRDefault="005B5114" w:rsidP="00D11F9F">
      <w:pPr>
        <w:numPr>
          <w:ilvl w:val="0"/>
          <w:numId w:val="23"/>
        </w:numPr>
        <w:spacing w:after="0" w:line="360" w:lineRule="auto"/>
        <w:ind w:left="0" w:firstLine="0"/>
        <w:jc w:val="both"/>
        <w:rPr>
          <w:lang w:val="en-US"/>
        </w:rPr>
      </w:pPr>
      <w:r w:rsidRPr="005B5114">
        <w:t xml:space="preserve"> </w:t>
      </w:r>
      <w:r>
        <w:rPr>
          <w:color w:val="000000"/>
          <w:lang w:val="en-US"/>
        </w:rPr>
        <w:t>Gerber AC</w:t>
      </w:r>
      <w:r w:rsidRPr="0082535B">
        <w:rPr>
          <w:color w:val="000000"/>
          <w:lang w:val="en-US"/>
        </w:rPr>
        <w:t xml:space="preserve"> </w:t>
      </w:r>
      <w:r w:rsidRPr="00F772AB">
        <w:rPr>
          <w:color w:val="000000"/>
          <w:lang w:val="en-US"/>
        </w:rPr>
        <w:t>Acute Epiglottitis: management by short duration of intubation and hospitalization</w:t>
      </w:r>
      <w:r>
        <w:rPr>
          <w:color w:val="000000"/>
          <w:lang w:val="en-US"/>
        </w:rPr>
        <w:t xml:space="preserve"> </w:t>
      </w:r>
      <w:r>
        <w:rPr>
          <w:color w:val="000000"/>
          <w:lang w:val="uk-UA"/>
        </w:rPr>
        <w:t>/</w:t>
      </w:r>
      <w:r>
        <w:rPr>
          <w:lang w:val="en-US"/>
        </w:rPr>
        <w:t xml:space="preserve"> </w:t>
      </w:r>
      <w:r>
        <w:rPr>
          <w:color w:val="000000"/>
          <w:lang w:val="en-US"/>
        </w:rPr>
        <w:t>Gerber AC, Dude S</w:t>
      </w:r>
      <w:r w:rsidRPr="00F772AB">
        <w:rPr>
          <w:color w:val="000000"/>
          <w:lang w:val="en-US"/>
        </w:rPr>
        <w:t>.</w:t>
      </w:r>
      <w:r>
        <w:rPr>
          <w:color w:val="000000"/>
          <w:lang w:val="en-US"/>
        </w:rPr>
        <w:t>//</w:t>
      </w:r>
      <w:r w:rsidRPr="00F772AB">
        <w:rPr>
          <w:color w:val="000000"/>
          <w:lang w:val="en-US"/>
        </w:rPr>
        <w:t xml:space="preserve"> </w:t>
      </w:r>
      <w:r w:rsidRPr="0042119E">
        <w:rPr>
          <w:color w:val="000000"/>
          <w:lang w:val="en-US"/>
        </w:rPr>
        <w:t>Intensive Care Medicine</w:t>
      </w:r>
      <w:r>
        <w:rPr>
          <w:color w:val="000000"/>
          <w:lang w:val="en-US"/>
        </w:rPr>
        <w:t>.-</w:t>
      </w:r>
      <w:r w:rsidRPr="0042119E">
        <w:rPr>
          <w:color w:val="000000"/>
          <w:lang w:val="en-US"/>
        </w:rPr>
        <w:t xml:space="preserve"> 1986</w:t>
      </w:r>
      <w:r>
        <w:rPr>
          <w:color w:val="000000"/>
          <w:lang w:val="en-US"/>
        </w:rPr>
        <w:t>.-Vol.12.-P.</w:t>
      </w:r>
      <w:r w:rsidRPr="0042119E">
        <w:rPr>
          <w:color w:val="000000"/>
          <w:lang w:val="en-US"/>
        </w:rPr>
        <w:t xml:space="preserve"> 407</w:t>
      </w:r>
      <w:r>
        <w:rPr>
          <w:color w:val="000000"/>
          <w:lang w:val="en-US"/>
        </w:rPr>
        <w:t>.</w:t>
      </w:r>
      <w:r w:rsidRPr="0082535B">
        <w:rPr>
          <w:color w:val="000000"/>
          <w:lang w:val="en-US"/>
        </w:rPr>
        <w:t xml:space="preserve"> </w:t>
      </w:r>
    </w:p>
    <w:p w:rsidR="005B5114" w:rsidRDefault="005B5114" w:rsidP="00D11F9F">
      <w:pPr>
        <w:numPr>
          <w:ilvl w:val="0"/>
          <w:numId w:val="23"/>
        </w:numPr>
        <w:spacing w:after="0" w:line="360" w:lineRule="auto"/>
        <w:ind w:left="0" w:firstLine="0"/>
        <w:jc w:val="both"/>
        <w:rPr>
          <w:lang w:val="en-GB"/>
        </w:rPr>
      </w:pPr>
      <w:r>
        <w:rPr>
          <w:bCs/>
          <w:lang w:val="en-US"/>
        </w:rPr>
        <w:lastRenderedPageBreak/>
        <w:t xml:space="preserve"> </w:t>
      </w:r>
      <w:r w:rsidRPr="006C76A9">
        <w:rPr>
          <w:bCs/>
          <w:lang w:val="en-US"/>
        </w:rPr>
        <w:t>Hébert PC</w:t>
      </w:r>
      <w:r w:rsidRPr="00E92E11">
        <w:rPr>
          <w:lang w:val="en-US"/>
        </w:rPr>
        <w:t xml:space="preserve"> </w:t>
      </w:r>
      <w:r w:rsidRPr="006C76A9">
        <w:rPr>
          <w:lang w:val="en-US"/>
        </w:rPr>
        <w:t>Acute epiglottitis in a Canadian setting</w:t>
      </w:r>
      <w:r>
        <w:rPr>
          <w:lang w:val="uk-UA"/>
        </w:rPr>
        <w:t xml:space="preserve"> /</w:t>
      </w:r>
      <w:r w:rsidRPr="00E92E11">
        <w:rPr>
          <w:bCs/>
          <w:lang w:val="en-US"/>
        </w:rPr>
        <w:t xml:space="preserve"> </w:t>
      </w:r>
      <w:r w:rsidRPr="006C76A9">
        <w:rPr>
          <w:bCs/>
          <w:lang w:val="en-US"/>
        </w:rPr>
        <w:t>Hébert PC</w:t>
      </w:r>
      <w:r>
        <w:rPr>
          <w:bCs/>
          <w:lang w:val="en-US"/>
        </w:rPr>
        <w:t>, Ducic Y, Boisvert D, et al</w:t>
      </w:r>
      <w:r w:rsidRPr="006C76A9">
        <w:rPr>
          <w:lang w:val="en-US"/>
        </w:rPr>
        <w:t>.</w:t>
      </w:r>
      <w:r>
        <w:rPr>
          <w:lang w:val="en-US"/>
        </w:rPr>
        <w:t>//</w:t>
      </w:r>
      <w:r w:rsidRPr="0042119E">
        <w:rPr>
          <w:lang w:val="en-US"/>
        </w:rPr>
        <w:t>Laryngoscope</w:t>
      </w:r>
      <w:r>
        <w:rPr>
          <w:lang w:val="en-US"/>
        </w:rPr>
        <w:t>.-</w:t>
      </w:r>
      <w:r w:rsidRPr="0042119E">
        <w:rPr>
          <w:lang w:val="en-US"/>
        </w:rPr>
        <w:t>1998</w:t>
      </w:r>
      <w:r>
        <w:rPr>
          <w:lang w:val="en-US"/>
        </w:rPr>
        <w:t>.-Vol.108.-P.</w:t>
      </w:r>
      <w:r w:rsidRPr="0042119E">
        <w:rPr>
          <w:lang w:val="en-US"/>
        </w:rPr>
        <w:t>64-</w:t>
      </w:r>
      <w:r>
        <w:rPr>
          <w:lang w:val="en-US"/>
        </w:rPr>
        <w:t>6</w:t>
      </w:r>
      <w:r w:rsidRPr="0042119E">
        <w:rPr>
          <w:lang w:val="en-US"/>
        </w:rPr>
        <w:t>9</w:t>
      </w:r>
      <w:r>
        <w:rPr>
          <w:lang w:val="en-US"/>
        </w:rPr>
        <w:t xml:space="preserve"> </w:t>
      </w:r>
    </w:p>
    <w:p w:rsidR="005B5114" w:rsidRPr="001E1A14" w:rsidRDefault="005B5114" w:rsidP="00D11F9F">
      <w:pPr>
        <w:numPr>
          <w:ilvl w:val="0"/>
          <w:numId w:val="23"/>
        </w:numPr>
        <w:spacing w:after="0" w:line="360" w:lineRule="auto"/>
        <w:ind w:left="0" w:firstLine="0"/>
        <w:jc w:val="both"/>
        <w:rPr>
          <w:lang w:val="en-GB"/>
        </w:rPr>
      </w:pPr>
      <w:r>
        <w:rPr>
          <w:lang w:val="en-GB"/>
        </w:rPr>
        <w:t xml:space="preserve"> </w:t>
      </w:r>
      <w:r w:rsidRPr="00D310D1">
        <w:rPr>
          <w:color w:val="000000"/>
          <w:lang w:val="uk-UA" w:eastAsia="uk-UA"/>
        </w:rPr>
        <w:t>Park K.W</w:t>
      </w:r>
      <w:r>
        <w:rPr>
          <w:color w:val="000000"/>
          <w:lang w:val="uk-UA" w:eastAsia="uk-UA"/>
        </w:rPr>
        <w:t>.</w:t>
      </w:r>
      <w:r w:rsidRPr="00E92E11">
        <w:rPr>
          <w:color w:val="000000"/>
          <w:lang w:val="uk-UA" w:eastAsia="uk-UA"/>
        </w:rPr>
        <w:t xml:space="preserve"> </w:t>
      </w:r>
      <w:r w:rsidRPr="00D310D1">
        <w:rPr>
          <w:color w:val="000000"/>
          <w:lang w:val="uk-UA" w:eastAsia="uk-UA"/>
        </w:rPr>
        <w:t xml:space="preserve">Airway management for adult patients with acute epiglottitis: а 12-year experience at an academic </w:t>
      </w:r>
      <w:r>
        <w:rPr>
          <w:color w:val="000000"/>
          <w:lang w:val="uk-UA" w:eastAsia="uk-UA"/>
        </w:rPr>
        <w:t xml:space="preserve">medical center (1984-1995) / </w:t>
      </w:r>
      <w:r w:rsidRPr="00D310D1">
        <w:rPr>
          <w:color w:val="000000"/>
          <w:lang w:val="uk-UA" w:eastAsia="uk-UA"/>
        </w:rPr>
        <w:t>Park K.W</w:t>
      </w:r>
      <w:r>
        <w:rPr>
          <w:color w:val="000000"/>
          <w:lang w:val="uk-UA" w:eastAsia="uk-UA"/>
        </w:rPr>
        <w:t>.</w:t>
      </w:r>
      <w:r w:rsidRPr="00D310D1">
        <w:rPr>
          <w:color w:val="000000"/>
          <w:lang w:val="uk-UA" w:eastAsia="uk-UA"/>
        </w:rPr>
        <w:t>, Darvish A</w:t>
      </w:r>
      <w:r>
        <w:rPr>
          <w:color w:val="000000"/>
          <w:lang w:val="uk-UA" w:eastAsia="uk-UA"/>
        </w:rPr>
        <w:t>.</w:t>
      </w:r>
      <w:r w:rsidRPr="00D310D1">
        <w:rPr>
          <w:color w:val="000000"/>
          <w:lang w:val="uk-UA" w:eastAsia="uk-UA"/>
        </w:rPr>
        <w:t>, Lowenstein E</w:t>
      </w:r>
      <w:r>
        <w:rPr>
          <w:color w:val="000000"/>
          <w:lang w:val="uk-UA" w:eastAsia="uk-UA"/>
        </w:rPr>
        <w:t>.</w:t>
      </w:r>
      <w:r w:rsidRPr="00D310D1">
        <w:rPr>
          <w:color w:val="000000"/>
          <w:lang w:val="uk-UA" w:eastAsia="uk-UA"/>
        </w:rPr>
        <w:t xml:space="preserve"> </w:t>
      </w:r>
      <w:r>
        <w:rPr>
          <w:color w:val="000000"/>
          <w:lang w:val="uk-UA" w:eastAsia="uk-UA"/>
        </w:rPr>
        <w:t>//Anesthesiology.-</w:t>
      </w:r>
      <w:r w:rsidRPr="00D310D1">
        <w:rPr>
          <w:color w:val="000000"/>
          <w:lang w:val="uk-UA" w:eastAsia="uk-UA"/>
        </w:rPr>
        <w:t>1998</w:t>
      </w:r>
      <w:r>
        <w:rPr>
          <w:color w:val="000000"/>
          <w:lang w:val="uk-UA" w:eastAsia="uk-UA"/>
        </w:rPr>
        <w:t>.-Vol.</w:t>
      </w:r>
      <w:r w:rsidRPr="00D310D1">
        <w:rPr>
          <w:color w:val="000000"/>
          <w:lang w:val="uk-UA" w:eastAsia="uk-UA"/>
        </w:rPr>
        <w:t>88(1)</w:t>
      </w:r>
      <w:r>
        <w:rPr>
          <w:color w:val="000000"/>
          <w:lang w:val="uk-UA" w:eastAsia="uk-UA"/>
        </w:rPr>
        <w:t>.-P.</w:t>
      </w:r>
      <w:r w:rsidRPr="00D310D1">
        <w:rPr>
          <w:color w:val="000000"/>
          <w:lang w:val="uk-UA" w:eastAsia="uk-UA"/>
        </w:rPr>
        <w:t>254-</w:t>
      </w:r>
      <w:r>
        <w:rPr>
          <w:color w:val="000000"/>
          <w:lang w:val="uk-UA" w:eastAsia="uk-UA"/>
        </w:rPr>
        <w:t>2</w:t>
      </w:r>
      <w:r w:rsidRPr="00D310D1">
        <w:rPr>
          <w:color w:val="000000"/>
          <w:lang w:val="uk-UA" w:eastAsia="uk-UA"/>
        </w:rPr>
        <w:t>61</w:t>
      </w:r>
      <w:r>
        <w:rPr>
          <w:color w:val="000000"/>
          <w:lang w:val="uk-UA" w:eastAsia="uk-UA"/>
        </w:rPr>
        <w:t xml:space="preserve"> </w:t>
      </w:r>
      <w:r w:rsidRPr="00D310D1">
        <w:rPr>
          <w:color w:val="000000"/>
          <w:lang w:val="uk-UA" w:eastAsia="uk-UA"/>
        </w:rPr>
        <w:t xml:space="preserve">                                                                  </w:t>
      </w:r>
    </w:p>
    <w:p w:rsidR="005B5114" w:rsidRPr="001E1A14" w:rsidRDefault="005B5114" w:rsidP="00D11F9F">
      <w:pPr>
        <w:numPr>
          <w:ilvl w:val="0"/>
          <w:numId w:val="23"/>
        </w:numPr>
        <w:spacing w:after="0" w:line="360" w:lineRule="auto"/>
        <w:ind w:left="0" w:firstLine="0"/>
        <w:jc w:val="both"/>
        <w:rPr>
          <w:lang w:val="en-GB"/>
        </w:rPr>
      </w:pPr>
      <w:r w:rsidRPr="00D310D1">
        <w:rPr>
          <w:color w:val="000000"/>
          <w:lang w:val="uk-UA" w:eastAsia="uk-UA"/>
        </w:rPr>
        <w:t>Ward M.A</w:t>
      </w:r>
      <w:r>
        <w:rPr>
          <w:color w:val="000000"/>
          <w:lang w:val="uk-UA" w:eastAsia="uk-UA"/>
        </w:rPr>
        <w:t xml:space="preserve">. </w:t>
      </w:r>
      <w:r w:rsidRPr="00D310D1">
        <w:rPr>
          <w:color w:val="000000"/>
          <w:lang w:val="uk-UA" w:eastAsia="uk-UA"/>
        </w:rPr>
        <w:t xml:space="preserve"> Emergency department management </w:t>
      </w:r>
      <w:r>
        <w:rPr>
          <w:color w:val="000000"/>
          <w:lang w:val="uk-UA" w:eastAsia="uk-UA"/>
        </w:rPr>
        <w:t>of acute respiratory infections /</w:t>
      </w:r>
      <w:r w:rsidRPr="00E92E11">
        <w:rPr>
          <w:color w:val="000000"/>
          <w:lang w:val="uk-UA" w:eastAsia="uk-UA"/>
        </w:rPr>
        <w:t xml:space="preserve"> </w:t>
      </w:r>
      <w:r w:rsidRPr="00D310D1">
        <w:rPr>
          <w:color w:val="000000"/>
          <w:lang w:val="uk-UA" w:eastAsia="uk-UA"/>
        </w:rPr>
        <w:t>Ward M.A</w:t>
      </w:r>
      <w:r>
        <w:rPr>
          <w:color w:val="000000"/>
          <w:lang w:val="uk-UA" w:eastAsia="uk-UA"/>
        </w:rPr>
        <w:t xml:space="preserve">. </w:t>
      </w:r>
      <w:r w:rsidRPr="00D310D1">
        <w:rPr>
          <w:color w:val="000000"/>
          <w:lang w:val="uk-UA" w:eastAsia="uk-UA"/>
        </w:rPr>
        <w:t xml:space="preserve"> </w:t>
      </w:r>
      <w:r>
        <w:rPr>
          <w:color w:val="000000"/>
          <w:lang w:val="uk-UA" w:eastAsia="uk-UA"/>
        </w:rPr>
        <w:t xml:space="preserve"> // </w:t>
      </w:r>
      <w:r w:rsidRPr="00D310D1">
        <w:rPr>
          <w:color w:val="000000"/>
          <w:lang w:val="uk-UA" w:eastAsia="uk-UA"/>
        </w:rPr>
        <w:t>Semin</w:t>
      </w:r>
      <w:r>
        <w:rPr>
          <w:color w:val="000000"/>
          <w:lang w:val="uk-UA" w:eastAsia="uk-UA"/>
        </w:rPr>
        <w:t>.</w:t>
      </w:r>
      <w:r w:rsidRPr="00D310D1">
        <w:rPr>
          <w:color w:val="000000"/>
          <w:lang w:val="uk-UA" w:eastAsia="uk-UA"/>
        </w:rPr>
        <w:t>Respir</w:t>
      </w:r>
      <w:r>
        <w:rPr>
          <w:color w:val="000000"/>
          <w:lang w:val="uk-UA" w:eastAsia="uk-UA"/>
        </w:rPr>
        <w:t>.</w:t>
      </w:r>
      <w:r w:rsidRPr="00D310D1">
        <w:rPr>
          <w:color w:val="000000"/>
          <w:lang w:val="uk-UA" w:eastAsia="uk-UA"/>
        </w:rPr>
        <w:t>Infect</w:t>
      </w:r>
      <w:r>
        <w:rPr>
          <w:color w:val="000000"/>
          <w:lang w:val="uk-UA" w:eastAsia="uk-UA"/>
        </w:rPr>
        <w:t>.-</w:t>
      </w:r>
      <w:r w:rsidRPr="00D310D1">
        <w:rPr>
          <w:color w:val="000000"/>
          <w:lang w:val="uk-UA" w:eastAsia="uk-UA"/>
        </w:rPr>
        <w:t>2002</w:t>
      </w:r>
      <w:r>
        <w:rPr>
          <w:color w:val="000000"/>
          <w:lang w:val="uk-UA" w:eastAsia="uk-UA"/>
        </w:rPr>
        <w:t>.-Vol.</w:t>
      </w:r>
      <w:r w:rsidRPr="00D310D1">
        <w:rPr>
          <w:color w:val="000000"/>
          <w:lang w:val="uk-UA" w:eastAsia="uk-UA"/>
        </w:rPr>
        <w:t>17(1)</w:t>
      </w:r>
      <w:r>
        <w:rPr>
          <w:color w:val="000000"/>
          <w:lang w:val="uk-UA" w:eastAsia="uk-UA"/>
        </w:rPr>
        <w:t>.-P.</w:t>
      </w:r>
      <w:r w:rsidRPr="00D310D1">
        <w:rPr>
          <w:color w:val="000000"/>
          <w:lang w:val="uk-UA" w:eastAsia="uk-UA"/>
        </w:rPr>
        <w:t xml:space="preserve">65-71        </w:t>
      </w:r>
    </w:p>
    <w:p w:rsidR="005B5114" w:rsidRPr="004C6358" w:rsidRDefault="005B5114" w:rsidP="00D11F9F">
      <w:pPr>
        <w:numPr>
          <w:ilvl w:val="0"/>
          <w:numId w:val="23"/>
        </w:numPr>
        <w:spacing w:after="0" w:line="360" w:lineRule="auto"/>
        <w:ind w:left="0" w:firstLine="0"/>
        <w:jc w:val="both"/>
        <w:rPr>
          <w:lang w:val="en-GB"/>
        </w:rPr>
      </w:pPr>
      <w:r>
        <w:rPr>
          <w:lang w:val="en-US" w:eastAsia="uk-UA"/>
        </w:rPr>
        <w:t xml:space="preserve"> </w:t>
      </w:r>
      <w:r w:rsidRPr="00D310D1">
        <w:rPr>
          <w:lang w:val="uk-UA" w:eastAsia="uk-UA"/>
        </w:rPr>
        <w:t>Donnelly T.J</w:t>
      </w:r>
      <w:r>
        <w:rPr>
          <w:lang w:val="uk-UA" w:eastAsia="uk-UA"/>
        </w:rPr>
        <w:t>.</w:t>
      </w:r>
      <w:r w:rsidRPr="00E92E11">
        <w:rPr>
          <w:lang w:val="uk-UA" w:eastAsia="uk-UA"/>
        </w:rPr>
        <w:t xml:space="preserve"> </w:t>
      </w:r>
      <w:r w:rsidRPr="00D310D1">
        <w:rPr>
          <w:lang w:val="uk-UA" w:eastAsia="uk-UA"/>
        </w:rPr>
        <w:t>Acute supraglottitis: when а sore throat becomes severe</w:t>
      </w:r>
      <w:r>
        <w:rPr>
          <w:lang w:val="uk-UA" w:eastAsia="uk-UA"/>
        </w:rPr>
        <w:t xml:space="preserve"> /</w:t>
      </w:r>
      <w:r w:rsidRPr="00E92E11">
        <w:rPr>
          <w:lang w:val="uk-UA" w:eastAsia="uk-UA"/>
        </w:rPr>
        <w:t xml:space="preserve"> </w:t>
      </w:r>
      <w:r w:rsidRPr="00D310D1">
        <w:rPr>
          <w:lang w:val="uk-UA" w:eastAsia="uk-UA"/>
        </w:rPr>
        <w:t>Donnelly T.J</w:t>
      </w:r>
      <w:r>
        <w:rPr>
          <w:lang w:val="uk-UA" w:eastAsia="uk-UA"/>
        </w:rPr>
        <w:t xml:space="preserve">. </w:t>
      </w:r>
      <w:r w:rsidRPr="00D310D1">
        <w:rPr>
          <w:lang w:val="uk-UA" w:eastAsia="uk-UA"/>
        </w:rPr>
        <w:t>, Crausman R.S.  //Geriatrics</w:t>
      </w:r>
      <w:r>
        <w:rPr>
          <w:lang w:val="uk-UA" w:eastAsia="uk-UA"/>
        </w:rPr>
        <w:t>.-</w:t>
      </w:r>
      <w:r w:rsidRPr="00D310D1">
        <w:rPr>
          <w:lang w:val="uk-UA" w:eastAsia="uk-UA"/>
        </w:rPr>
        <w:t>1997</w:t>
      </w:r>
      <w:r>
        <w:rPr>
          <w:lang w:val="uk-UA" w:eastAsia="uk-UA"/>
        </w:rPr>
        <w:t>.-Vol.52(3).-P.</w:t>
      </w:r>
      <w:r w:rsidRPr="00D310D1">
        <w:rPr>
          <w:lang w:val="uk-UA" w:eastAsia="uk-UA"/>
        </w:rPr>
        <w:t>65-</w:t>
      </w:r>
      <w:r>
        <w:rPr>
          <w:lang w:val="uk-UA" w:eastAsia="uk-UA"/>
        </w:rPr>
        <w:t>6</w:t>
      </w:r>
      <w:r w:rsidRPr="00D310D1">
        <w:rPr>
          <w:lang w:val="uk-UA" w:eastAsia="uk-UA"/>
        </w:rPr>
        <w:t xml:space="preserve">9            </w:t>
      </w:r>
      <w:r>
        <w:rPr>
          <w:lang w:val="uk-UA" w:eastAsia="uk-UA"/>
        </w:rPr>
        <w:t xml:space="preserve">                        </w:t>
      </w:r>
    </w:p>
    <w:p w:rsidR="005B5114" w:rsidRPr="004C6358" w:rsidRDefault="005B5114" w:rsidP="00D11F9F">
      <w:pPr>
        <w:numPr>
          <w:ilvl w:val="0"/>
          <w:numId w:val="23"/>
        </w:numPr>
        <w:spacing w:after="0" w:line="360" w:lineRule="auto"/>
        <w:ind w:left="0" w:firstLine="0"/>
        <w:jc w:val="both"/>
        <w:rPr>
          <w:lang w:val="en-GB"/>
        </w:rPr>
      </w:pPr>
      <w:r w:rsidRPr="00D310D1">
        <w:rPr>
          <w:lang w:val="uk-UA" w:eastAsia="uk-UA"/>
        </w:rPr>
        <w:t>Parsons D.S</w:t>
      </w:r>
      <w:r>
        <w:rPr>
          <w:lang w:val="uk-UA" w:eastAsia="uk-UA"/>
        </w:rPr>
        <w:t>.</w:t>
      </w:r>
      <w:r w:rsidRPr="00E92E11">
        <w:rPr>
          <w:lang w:val="uk-UA" w:eastAsia="uk-UA"/>
        </w:rPr>
        <w:t xml:space="preserve"> </w:t>
      </w:r>
      <w:r w:rsidRPr="00D310D1">
        <w:rPr>
          <w:lang w:val="uk-UA" w:eastAsia="uk-UA"/>
        </w:rPr>
        <w:t xml:space="preserve">Unique case presentations of acute epiglottic swelling and а protocol </w:t>
      </w:r>
      <w:r>
        <w:rPr>
          <w:lang w:val="uk-UA" w:eastAsia="uk-UA"/>
        </w:rPr>
        <w:t xml:space="preserve">for acute airway compromise / </w:t>
      </w:r>
      <w:r w:rsidRPr="00D310D1">
        <w:rPr>
          <w:lang w:val="uk-UA" w:eastAsia="uk-UA"/>
        </w:rPr>
        <w:t>Parsons D.S</w:t>
      </w:r>
      <w:r>
        <w:rPr>
          <w:lang w:val="uk-UA" w:eastAsia="uk-UA"/>
        </w:rPr>
        <w:t>.</w:t>
      </w:r>
      <w:r w:rsidRPr="00D310D1">
        <w:rPr>
          <w:lang w:val="uk-UA" w:eastAsia="uk-UA"/>
        </w:rPr>
        <w:t>, Smith R.B</w:t>
      </w:r>
      <w:r>
        <w:rPr>
          <w:lang w:val="uk-UA" w:eastAsia="uk-UA"/>
        </w:rPr>
        <w:t>.</w:t>
      </w:r>
      <w:r w:rsidRPr="00D310D1">
        <w:rPr>
          <w:lang w:val="uk-UA" w:eastAsia="uk-UA"/>
        </w:rPr>
        <w:t>, Mair E.A</w:t>
      </w:r>
      <w:r>
        <w:rPr>
          <w:lang w:val="uk-UA" w:eastAsia="uk-UA"/>
        </w:rPr>
        <w:t>.</w:t>
      </w:r>
      <w:r w:rsidRPr="00D310D1">
        <w:rPr>
          <w:lang w:val="uk-UA" w:eastAsia="uk-UA"/>
        </w:rPr>
        <w:t xml:space="preserve">, et al. </w:t>
      </w:r>
      <w:r>
        <w:rPr>
          <w:lang w:val="uk-UA" w:eastAsia="uk-UA"/>
        </w:rPr>
        <w:t xml:space="preserve">// </w:t>
      </w:r>
      <w:r w:rsidRPr="00D310D1">
        <w:rPr>
          <w:lang w:val="uk-UA" w:eastAsia="uk-UA"/>
        </w:rPr>
        <w:t>Laryngoscope</w:t>
      </w:r>
      <w:r>
        <w:rPr>
          <w:lang w:val="uk-UA" w:eastAsia="uk-UA"/>
        </w:rPr>
        <w:t>.-</w:t>
      </w:r>
      <w:r w:rsidRPr="00D310D1">
        <w:rPr>
          <w:lang w:val="uk-UA" w:eastAsia="uk-UA"/>
        </w:rPr>
        <w:t xml:space="preserve"> 1996</w:t>
      </w:r>
      <w:r>
        <w:rPr>
          <w:lang w:val="uk-UA" w:eastAsia="uk-UA"/>
        </w:rPr>
        <w:t>.-Vol.106(10).-P.</w:t>
      </w:r>
      <w:r w:rsidRPr="00D310D1">
        <w:rPr>
          <w:lang w:val="uk-UA" w:eastAsia="uk-UA"/>
        </w:rPr>
        <w:t>1287-</w:t>
      </w:r>
      <w:r>
        <w:rPr>
          <w:lang w:val="uk-UA" w:eastAsia="uk-UA"/>
        </w:rPr>
        <w:t>12</w:t>
      </w:r>
      <w:r w:rsidRPr="00D310D1">
        <w:rPr>
          <w:lang w:val="uk-UA" w:eastAsia="uk-UA"/>
        </w:rPr>
        <w:t>91</w:t>
      </w:r>
      <w:r>
        <w:rPr>
          <w:lang w:val="uk-UA" w:eastAsia="uk-UA"/>
        </w:rPr>
        <w:t>.</w:t>
      </w:r>
      <w:r w:rsidRPr="00D310D1">
        <w:rPr>
          <w:lang w:val="uk-UA" w:eastAsia="uk-UA"/>
        </w:rPr>
        <w:t xml:space="preserve"> </w:t>
      </w:r>
      <w:r>
        <w:rPr>
          <w:lang w:val="uk-UA" w:eastAsia="uk-UA"/>
        </w:rPr>
        <w:t xml:space="preserve">                                                                                    </w:t>
      </w:r>
    </w:p>
    <w:p w:rsidR="005B5114" w:rsidRDefault="005B5114" w:rsidP="00D11F9F">
      <w:pPr>
        <w:numPr>
          <w:ilvl w:val="0"/>
          <w:numId w:val="23"/>
        </w:numPr>
        <w:spacing w:after="0" w:line="360" w:lineRule="auto"/>
        <w:ind w:left="0" w:firstLine="0"/>
        <w:jc w:val="both"/>
        <w:rPr>
          <w:lang w:val="en-GB"/>
        </w:rPr>
      </w:pPr>
      <w:r w:rsidRPr="00D310D1">
        <w:rPr>
          <w:lang w:val="uk-UA" w:eastAsia="uk-UA"/>
        </w:rPr>
        <w:t>Mayo-Smith M.F</w:t>
      </w:r>
      <w:r>
        <w:rPr>
          <w:lang w:val="uk-UA" w:eastAsia="uk-UA"/>
        </w:rPr>
        <w:t>.</w:t>
      </w:r>
      <w:r w:rsidRPr="00E92E11">
        <w:rPr>
          <w:lang w:val="uk-UA" w:eastAsia="uk-UA"/>
        </w:rPr>
        <w:t xml:space="preserve"> </w:t>
      </w:r>
      <w:r w:rsidRPr="00D310D1">
        <w:rPr>
          <w:lang w:val="uk-UA" w:eastAsia="uk-UA"/>
        </w:rPr>
        <w:t>Acute epiglottitis: an 18-year experience in Rhode Island</w:t>
      </w:r>
      <w:r>
        <w:rPr>
          <w:lang w:val="uk-UA" w:eastAsia="uk-UA"/>
        </w:rPr>
        <w:t xml:space="preserve"> / </w:t>
      </w:r>
      <w:r w:rsidRPr="00D310D1">
        <w:rPr>
          <w:lang w:val="uk-UA" w:eastAsia="uk-UA"/>
        </w:rPr>
        <w:t>Mayo-Smith M.F</w:t>
      </w:r>
      <w:r>
        <w:rPr>
          <w:lang w:val="uk-UA" w:eastAsia="uk-UA"/>
        </w:rPr>
        <w:t>.</w:t>
      </w:r>
      <w:r w:rsidRPr="00D310D1">
        <w:rPr>
          <w:lang w:val="uk-UA" w:eastAsia="uk-UA"/>
        </w:rPr>
        <w:t>, Spinale J.W</w:t>
      </w:r>
      <w:r>
        <w:rPr>
          <w:lang w:val="uk-UA" w:eastAsia="uk-UA"/>
        </w:rPr>
        <w:t>.</w:t>
      </w:r>
      <w:r w:rsidRPr="00D310D1">
        <w:rPr>
          <w:lang w:val="uk-UA" w:eastAsia="uk-UA"/>
        </w:rPr>
        <w:t>, Donskey C.J</w:t>
      </w:r>
      <w:r>
        <w:rPr>
          <w:lang w:val="uk-UA" w:eastAsia="uk-UA"/>
        </w:rPr>
        <w:t>.</w:t>
      </w:r>
      <w:r w:rsidRPr="00D310D1">
        <w:rPr>
          <w:lang w:val="uk-UA" w:eastAsia="uk-UA"/>
        </w:rPr>
        <w:t>, et al. //Chest</w:t>
      </w:r>
      <w:r>
        <w:rPr>
          <w:lang w:val="uk-UA" w:eastAsia="uk-UA"/>
        </w:rPr>
        <w:t>.-1995.-Vol.108(6).-</w:t>
      </w:r>
      <w:r w:rsidRPr="00D310D1">
        <w:rPr>
          <w:lang w:val="uk-UA" w:eastAsia="uk-UA"/>
        </w:rPr>
        <w:t>1640-</w:t>
      </w:r>
      <w:r>
        <w:rPr>
          <w:lang w:val="uk-UA" w:eastAsia="uk-UA"/>
        </w:rPr>
        <w:t xml:space="preserve">1647. </w:t>
      </w:r>
    </w:p>
    <w:p w:rsidR="005B5114" w:rsidRDefault="005B5114" w:rsidP="00D11F9F">
      <w:pPr>
        <w:numPr>
          <w:ilvl w:val="0"/>
          <w:numId w:val="23"/>
        </w:numPr>
        <w:spacing w:after="0" w:line="360" w:lineRule="auto"/>
        <w:ind w:left="0" w:firstLine="0"/>
        <w:jc w:val="both"/>
        <w:rPr>
          <w:lang w:val="en-GB"/>
        </w:rPr>
      </w:pPr>
      <w:r w:rsidRPr="0037390F">
        <w:rPr>
          <w:lang w:val="uk-UA" w:eastAsia="uk-UA"/>
        </w:rPr>
        <w:t>Garpenholt O</w:t>
      </w:r>
      <w:r w:rsidRPr="00EB5239">
        <w:rPr>
          <w:lang w:val="uk-UA" w:eastAsia="uk-UA"/>
        </w:rPr>
        <w:t xml:space="preserve">. Epiglottitis in Sweden before and after introduction of vaccination against </w:t>
      </w:r>
      <w:r>
        <w:rPr>
          <w:lang w:val="uk-UA" w:eastAsia="uk-UA"/>
        </w:rPr>
        <w:t>Haemophilus influenzae type b /</w:t>
      </w:r>
      <w:r w:rsidRPr="00E92E11">
        <w:rPr>
          <w:lang w:val="uk-UA" w:eastAsia="uk-UA"/>
        </w:rPr>
        <w:t xml:space="preserve"> </w:t>
      </w:r>
      <w:r w:rsidRPr="0037390F">
        <w:rPr>
          <w:lang w:val="uk-UA" w:eastAsia="uk-UA"/>
        </w:rPr>
        <w:t>Garpenholt O</w:t>
      </w:r>
      <w:r>
        <w:rPr>
          <w:lang w:val="uk-UA" w:eastAsia="uk-UA"/>
        </w:rPr>
        <w:t>.</w:t>
      </w:r>
      <w:r w:rsidRPr="0037390F">
        <w:rPr>
          <w:lang w:val="uk-UA" w:eastAsia="uk-UA"/>
        </w:rPr>
        <w:t xml:space="preserve">, Hugosson </w:t>
      </w:r>
      <w:r w:rsidRPr="00EB5239">
        <w:rPr>
          <w:lang w:val="uk-UA" w:eastAsia="uk-UA"/>
        </w:rPr>
        <w:t>S, Fredlund H, Bodin L, Olcen P</w:t>
      </w:r>
      <w:r>
        <w:rPr>
          <w:lang w:val="uk-UA" w:eastAsia="uk-UA"/>
        </w:rPr>
        <w:t xml:space="preserve"> // </w:t>
      </w:r>
      <w:r w:rsidRPr="00EB5239">
        <w:rPr>
          <w:lang w:val="uk-UA" w:eastAsia="uk-UA"/>
        </w:rPr>
        <w:t>Pediatr</w:t>
      </w:r>
      <w:r>
        <w:rPr>
          <w:lang w:val="uk-UA" w:eastAsia="uk-UA"/>
        </w:rPr>
        <w:t>.</w:t>
      </w:r>
      <w:r w:rsidRPr="00EB5239">
        <w:rPr>
          <w:lang w:val="uk-UA" w:eastAsia="uk-UA"/>
        </w:rPr>
        <w:t xml:space="preserve"> Infect</w:t>
      </w:r>
      <w:r>
        <w:rPr>
          <w:lang w:val="uk-UA" w:eastAsia="uk-UA"/>
        </w:rPr>
        <w:t>.</w:t>
      </w:r>
      <w:r w:rsidRPr="00EB5239">
        <w:rPr>
          <w:lang w:val="uk-UA" w:eastAsia="uk-UA"/>
        </w:rPr>
        <w:t xml:space="preserve"> Dis</w:t>
      </w:r>
      <w:r>
        <w:rPr>
          <w:lang w:val="uk-UA" w:eastAsia="uk-UA"/>
        </w:rPr>
        <w:t>.</w:t>
      </w:r>
      <w:r w:rsidRPr="00EB5239">
        <w:rPr>
          <w:lang w:val="uk-UA" w:eastAsia="uk-UA"/>
        </w:rPr>
        <w:t xml:space="preserve"> J.- 1999</w:t>
      </w:r>
      <w:r>
        <w:rPr>
          <w:lang w:val="uk-UA" w:eastAsia="uk-UA"/>
        </w:rPr>
        <w:t>.- Vol. 18(6).- P.490-493.</w:t>
      </w:r>
    </w:p>
    <w:p w:rsidR="005B5114" w:rsidRPr="00492028" w:rsidRDefault="005B5114" w:rsidP="00D11F9F">
      <w:pPr>
        <w:numPr>
          <w:ilvl w:val="0"/>
          <w:numId w:val="23"/>
        </w:numPr>
        <w:spacing w:after="0" w:line="360" w:lineRule="auto"/>
        <w:ind w:left="0" w:firstLine="0"/>
        <w:jc w:val="both"/>
      </w:pPr>
      <w:r w:rsidRPr="00D310D1">
        <w:rPr>
          <w:lang w:val="uk-UA" w:eastAsia="uk-UA"/>
        </w:rPr>
        <w:t>Gorelick M.H</w:t>
      </w:r>
      <w:r>
        <w:rPr>
          <w:lang w:val="uk-UA" w:eastAsia="uk-UA"/>
        </w:rPr>
        <w:t>.</w:t>
      </w:r>
      <w:r w:rsidRPr="00E92E11">
        <w:rPr>
          <w:lang w:val="uk-UA" w:eastAsia="uk-UA"/>
        </w:rPr>
        <w:t xml:space="preserve"> </w:t>
      </w:r>
      <w:r w:rsidRPr="00D310D1">
        <w:rPr>
          <w:lang w:val="uk-UA" w:eastAsia="uk-UA"/>
        </w:rPr>
        <w:t xml:space="preserve">Epiglottitis in children, 1979 through 1992. Effects of Haemophilus </w:t>
      </w:r>
      <w:r>
        <w:rPr>
          <w:lang w:val="uk-UA" w:eastAsia="uk-UA"/>
        </w:rPr>
        <w:t xml:space="preserve">influenzae type b immunization / </w:t>
      </w:r>
      <w:r w:rsidRPr="00D310D1">
        <w:rPr>
          <w:lang w:val="uk-UA" w:eastAsia="uk-UA"/>
        </w:rPr>
        <w:t>Gorelick M.H</w:t>
      </w:r>
      <w:r>
        <w:rPr>
          <w:lang w:val="uk-UA" w:eastAsia="uk-UA"/>
        </w:rPr>
        <w:t>.</w:t>
      </w:r>
      <w:r w:rsidRPr="00D310D1">
        <w:rPr>
          <w:lang w:val="uk-UA" w:eastAsia="uk-UA"/>
        </w:rPr>
        <w:t>, Baker M.D</w:t>
      </w:r>
      <w:r>
        <w:rPr>
          <w:lang w:val="uk-UA" w:eastAsia="uk-UA"/>
        </w:rPr>
        <w:t>.</w:t>
      </w:r>
      <w:r w:rsidRPr="00D310D1">
        <w:rPr>
          <w:lang w:val="uk-UA" w:eastAsia="uk-UA"/>
        </w:rPr>
        <w:t xml:space="preserve"> </w:t>
      </w:r>
      <w:r>
        <w:rPr>
          <w:lang w:val="uk-UA" w:eastAsia="uk-UA"/>
        </w:rPr>
        <w:t xml:space="preserve">// </w:t>
      </w:r>
      <w:r w:rsidRPr="00D310D1">
        <w:rPr>
          <w:lang w:val="uk-UA" w:eastAsia="uk-UA"/>
        </w:rPr>
        <w:t>Arch</w:t>
      </w:r>
      <w:r>
        <w:rPr>
          <w:lang w:val="uk-UA" w:eastAsia="uk-UA"/>
        </w:rPr>
        <w:t>.</w:t>
      </w:r>
      <w:r w:rsidRPr="00D310D1">
        <w:rPr>
          <w:lang w:val="uk-UA" w:eastAsia="uk-UA"/>
        </w:rPr>
        <w:t xml:space="preserve"> Pediatr</w:t>
      </w:r>
      <w:r>
        <w:rPr>
          <w:lang w:val="uk-UA" w:eastAsia="uk-UA"/>
        </w:rPr>
        <w:t>.</w:t>
      </w:r>
      <w:r w:rsidRPr="00D310D1">
        <w:rPr>
          <w:lang w:val="uk-UA" w:eastAsia="uk-UA"/>
        </w:rPr>
        <w:t xml:space="preserve"> Adolesc</w:t>
      </w:r>
      <w:r>
        <w:rPr>
          <w:lang w:val="uk-UA" w:eastAsia="uk-UA"/>
        </w:rPr>
        <w:t>.</w:t>
      </w:r>
      <w:r w:rsidRPr="00D310D1">
        <w:rPr>
          <w:lang w:val="uk-UA" w:eastAsia="uk-UA"/>
        </w:rPr>
        <w:t xml:space="preserve"> Med</w:t>
      </w:r>
      <w:r>
        <w:rPr>
          <w:lang w:val="uk-UA" w:eastAsia="uk-UA"/>
        </w:rPr>
        <w:t>.-</w:t>
      </w:r>
      <w:r w:rsidRPr="00D310D1">
        <w:rPr>
          <w:lang w:val="uk-UA" w:eastAsia="uk-UA"/>
        </w:rPr>
        <w:t xml:space="preserve"> 1994</w:t>
      </w:r>
      <w:r>
        <w:rPr>
          <w:lang w:val="uk-UA" w:eastAsia="uk-UA"/>
        </w:rPr>
        <w:t xml:space="preserve">.- Vol. 148(1).- P. </w:t>
      </w:r>
      <w:r w:rsidRPr="00D310D1">
        <w:rPr>
          <w:lang w:val="uk-UA" w:eastAsia="uk-UA"/>
        </w:rPr>
        <w:t>47-50</w:t>
      </w:r>
      <w:r>
        <w:rPr>
          <w:lang w:val="uk-UA" w:eastAsia="uk-UA"/>
        </w:rPr>
        <w:t xml:space="preserve">. </w:t>
      </w:r>
    </w:p>
    <w:p w:rsidR="005B5114" w:rsidRDefault="005B5114" w:rsidP="005B5114">
      <w:pPr>
        <w:spacing w:line="360" w:lineRule="auto"/>
        <w:jc w:val="both"/>
        <w:rPr>
          <w:lang w:val="uk-UA"/>
        </w:rPr>
      </w:pPr>
      <w:r>
        <w:rPr>
          <w:lang w:val="uk-UA" w:eastAsia="uk-UA"/>
        </w:rPr>
        <w:t xml:space="preserve">23. </w:t>
      </w:r>
      <w:r w:rsidRPr="00B71BFE">
        <w:rPr>
          <w:lang w:val="uk-UA"/>
        </w:rPr>
        <w:t>Пискунов С.З</w:t>
      </w:r>
      <w:r>
        <w:rPr>
          <w:lang w:val="uk-UA"/>
        </w:rPr>
        <w:t>.</w:t>
      </w:r>
      <w:r w:rsidRPr="00B71BFE">
        <w:rPr>
          <w:lang w:val="uk-UA"/>
        </w:rPr>
        <w:t>, Пискунов Г.З. Диагностика и лечение воспалительных процессов слизистой</w:t>
      </w:r>
      <w:r>
        <w:rPr>
          <w:lang w:val="uk-UA"/>
        </w:rPr>
        <w:t xml:space="preserve">  </w:t>
      </w:r>
      <w:r>
        <w:t>оболочки носа и околоносовых пазух. - Воронеж: Изд-во Воронеж, гос. ун-та, 1991. - 184 с.</w:t>
      </w:r>
    </w:p>
    <w:p w:rsidR="005B5114" w:rsidRPr="00492028" w:rsidRDefault="005B5114" w:rsidP="005B5114">
      <w:pPr>
        <w:spacing w:line="360" w:lineRule="auto"/>
        <w:jc w:val="both"/>
        <w:rPr>
          <w:lang w:val="uk-UA" w:eastAsia="uk-UA"/>
        </w:rPr>
      </w:pPr>
      <w:r>
        <w:rPr>
          <w:lang w:val="uk-UA" w:eastAsia="uk-UA"/>
        </w:rPr>
        <w:t xml:space="preserve">24. </w:t>
      </w:r>
      <w:r>
        <w:t>Бажора Ю.И. Местный иммунитет верхних дыхательных путей и возможности его оценки в</w:t>
      </w:r>
      <w:r>
        <w:rPr>
          <w:rFonts w:ascii="Arial" w:hAnsi="Arial"/>
        </w:rPr>
        <w:tab/>
      </w:r>
      <w:r>
        <w:rPr>
          <w:rFonts w:ascii="Arial" w:hAnsi="Arial"/>
          <w:lang w:val="uk-UA"/>
        </w:rPr>
        <w:t xml:space="preserve"> </w:t>
      </w:r>
      <w:r>
        <w:rPr>
          <w:lang w:val="uk-UA"/>
        </w:rPr>
        <w:t>к</w:t>
      </w:r>
      <w:r>
        <w:t>линической   лаборатор</w:t>
      </w:r>
      <w:r>
        <w:rPr>
          <w:lang w:val="uk-UA"/>
        </w:rPr>
        <w:t>ии</w:t>
      </w:r>
      <w:r>
        <w:t xml:space="preserve">   //  Лабор.   дело.   </w:t>
      </w:r>
      <w:r>
        <w:rPr>
          <w:lang w:val="uk-UA"/>
        </w:rPr>
        <w:t>-</w:t>
      </w:r>
      <w:r>
        <w:t>1987. - №6. - С. 45-49</w:t>
      </w:r>
      <w:r>
        <w:rPr>
          <w:lang w:val="uk-UA"/>
        </w:rPr>
        <w:t>.</w:t>
      </w:r>
    </w:p>
    <w:p w:rsidR="005B5114" w:rsidRDefault="005B5114" w:rsidP="005B5114">
      <w:pPr>
        <w:spacing w:line="360" w:lineRule="auto"/>
        <w:jc w:val="both"/>
        <w:rPr>
          <w:lang w:val="uk-UA" w:eastAsia="uk-UA"/>
        </w:rPr>
      </w:pPr>
      <w:r>
        <w:rPr>
          <w:lang w:val="uk-UA" w:eastAsia="uk-UA"/>
        </w:rPr>
        <w:t xml:space="preserve">25. </w:t>
      </w:r>
      <w:r>
        <w:t>Плужников  М.С.,  Шантуров А.Г., Лавренова</w:t>
      </w:r>
      <w:r>
        <w:rPr>
          <w:lang w:val="uk-UA"/>
        </w:rPr>
        <w:t xml:space="preserve"> </w:t>
      </w:r>
      <w:r>
        <w:t>Г</w:t>
      </w:r>
      <w:r w:rsidRPr="00190F9A">
        <w:t>.</w:t>
      </w:r>
      <w:r>
        <w:t>В</w:t>
      </w:r>
      <w:r w:rsidRPr="00190F9A">
        <w:t xml:space="preserve">.,  </w:t>
      </w:r>
      <w:r>
        <w:t>Носуля</w:t>
      </w:r>
      <w:r w:rsidRPr="00190F9A">
        <w:t xml:space="preserve">  </w:t>
      </w:r>
      <w:r>
        <w:rPr>
          <w:lang w:val="en-US"/>
        </w:rPr>
        <w:t>E</w:t>
      </w:r>
      <w:r w:rsidRPr="00190F9A">
        <w:t>.</w:t>
      </w:r>
      <w:r>
        <w:rPr>
          <w:lang w:val="en-US"/>
        </w:rPr>
        <w:t>B</w:t>
      </w:r>
      <w:r w:rsidRPr="00190F9A">
        <w:t xml:space="preserve">.  </w:t>
      </w:r>
      <w:r>
        <w:t>Слизистая</w:t>
      </w:r>
      <w:r w:rsidRPr="00190F9A">
        <w:t xml:space="preserve">  </w:t>
      </w:r>
      <w:r>
        <w:t>оболочка</w:t>
      </w:r>
      <w:r w:rsidRPr="00190F9A">
        <w:t xml:space="preserve"> </w:t>
      </w:r>
      <w:r>
        <w:t>носа</w:t>
      </w:r>
      <w:r w:rsidRPr="00190F9A">
        <w:t>.</w:t>
      </w:r>
      <w:r>
        <w:rPr>
          <w:lang w:val="uk-UA"/>
        </w:rPr>
        <w:t xml:space="preserve"> </w:t>
      </w:r>
      <w:r w:rsidRPr="009B75EE">
        <w:rPr>
          <w:lang w:val="uk-UA"/>
        </w:rPr>
        <w:t>Механизмы гомеостаза и гомеокинеза. -  СПб.:1995. - 104 с.</w:t>
      </w:r>
    </w:p>
    <w:p w:rsidR="005B5114" w:rsidRPr="005B5114" w:rsidRDefault="005B5114" w:rsidP="005B5114">
      <w:pPr>
        <w:spacing w:line="360" w:lineRule="auto"/>
        <w:jc w:val="both"/>
      </w:pPr>
      <w:r w:rsidRPr="00492028">
        <w:t xml:space="preserve">26. </w:t>
      </w:r>
      <w:r w:rsidRPr="00492028">
        <w:rPr>
          <w:lang w:val="uk-UA"/>
        </w:rPr>
        <w:t>Мельников О.Ф. Дефицит секреторного иммуноглобулина А как компонент общей иммунологической недостаточности / Мельников О.Ф., Кищук В.В., Шматко В.И., Потапов Э.В.// Імунологія та алергологія.- 2002.- №1.- С.16-18.</w:t>
      </w:r>
    </w:p>
    <w:p w:rsidR="005B5114" w:rsidRPr="007633D7" w:rsidRDefault="005B5114" w:rsidP="005B5114">
      <w:pPr>
        <w:shd w:val="clear" w:color="auto" w:fill="FFFFFF"/>
        <w:tabs>
          <w:tab w:val="right" w:pos="9182"/>
        </w:tabs>
        <w:spacing w:line="360" w:lineRule="auto"/>
        <w:jc w:val="both"/>
        <w:rPr>
          <w:lang w:val="uk-UA"/>
        </w:rPr>
      </w:pPr>
      <w:r>
        <w:rPr>
          <w:lang w:val="uk-UA"/>
        </w:rPr>
        <w:t xml:space="preserve">27. </w:t>
      </w:r>
      <w:r w:rsidRPr="007633D7">
        <w:rPr>
          <w:lang w:val="uk-UA"/>
        </w:rPr>
        <w:t>Быкова В.П. Слизистая оболочка носа и около носовых пазух как иммунный барьер верхних дыхательных путей/ Быкова В.П.// Рос.ринология.- 1993.- №1.-С.40-46.</w:t>
      </w:r>
    </w:p>
    <w:p w:rsidR="005B5114" w:rsidRPr="007633D7" w:rsidRDefault="005B5114" w:rsidP="005B5114">
      <w:pPr>
        <w:shd w:val="clear" w:color="auto" w:fill="FFFFFF"/>
        <w:tabs>
          <w:tab w:val="right" w:pos="9182"/>
        </w:tabs>
        <w:spacing w:line="360" w:lineRule="auto"/>
        <w:jc w:val="both"/>
        <w:rPr>
          <w:lang w:val="uk-UA"/>
        </w:rPr>
      </w:pPr>
      <w:r w:rsidRPr="007633D7">
        <w:rPr>
          <w:lang w:val="uk-UA"/>
        </w:rPr>
        <w:t xml:space="preserve">28. </w:t>
      </w:r>
      <w:r w:rsidRPr="007633D7">
        <w:rPr>
          <w:lang w:val="en-US"/>
        </w:rPr>
        <w:t>Brandtzaeg</w:t>
      </w:r>
      <w:r w:rsidRPr="007633D7">
        <w:rPr>
          <w:lang w:val="uk-UA"/>
        </w:rPr>
        <w:t xml:space="preserve"> </w:t>
      </w:r>
      <w:r w:rsidRPr="007633D7">
        <w:rPr>
          <w:lang w:val="en-US"/>
        </w:rPr>
        <w:t>P</w:t>
      </w:r>
      <w:r w:rsidRPr="007633D7">
        <w:rPr>
          <w:lang w:val="uk-UA"/>
        </w:rPr>
        <w:t xml:space="preserve">. </w:t>
      </w:r>
      <w:r w:rsidRPr="007633D7">
        <w:rPr>
          <w:lang w:val="en-US"/>
        </w:rPr>
        <w:t>Immunobarriers</w:t>
      </w:r>
      <w:r w:rsidRPr="007633D7">
        <w:rPr>
          <w:lang w:val="uk-UA"/>
        </w:rPr>
        <w:t xml:space="preserve"> </w:t>
      </w:r>
      <w:r w:rsidRPr="007633D7">
        <w:rPr>
          <w:lang w:val="en-US"/>
        </w:rPr>
        <w:t>of</w:t>
      </w:r>
      <w:r w:rsidRPr="007633D7">
        <w:rPr>
          <w:lang w:val="uk-UA"/>
        </w:rPr>
        <w:t xml:space="preserve"> </w:t>
      </w:r>
      <w:r w:rsidRPr="007633D7">
        <w:rPr>
          <w:lang w:val="en-US"/>
        </w:rPr>
        <w:t>the</w:t>
      </w:r>
      <w:r w:rsidRPr="007633D7">
        <w:rPr>
          <w:lang w:val="uk-UA"/>
        </w:rPr>
        <w:t xml:space="preserve"> </w:t>
      </w:r>
      <w:r w:rsidRPr="007633D7">
        <w:rPr>
          <w:lang w:val="en-US"/>
        </w:rPr>
        <w:t>mucosa</w:t>
      </w:r>
      <w:r w:rsidRPr="007633D7">
        <w:rPr>
          <w:lang w:val="uk-UA"/>
        </w:rPr>
        <w:t xml:space="preserve"> </w:t>
      </w:r>
      <w:r w:rsidRPr="007633D7">
        <w:rPr>
          <w:lang w:val="en-US"/>
        </w:rPr>
        <w:t>of</w:t>
      </w:r>
      <w:r w:rsidRPr="007633D7">
        <w:rPr>
          <w:lang w:val="uk-UA"/>
        </w:rPr>
        <w:t xml:space="preserve"> </w:t>
      </w:r>
      <w:r w:rsidRPr="007633D7">
        <w:rPr>
          <w:lang w:val="en-US"/>
        </w:rPr>
        <w:t>the</w:t>
      </w:r>
      <w:r w:rsidRPr="007633D7">
        <w:rPr>
          <w:lang w:val="uk-UA"/>
        </w:rPr>
        <w:t xml:space="preserve"> </w:t>
      </w:r>
      <w:r w:rsidRPr="007633D7">
        <w:rPr>
          <w:lang w:val="en-US"/>
        </w:rPr>
        <w:t>uppe</w:t>
      </w:r>
      <w:r w:rsidRPr="007633D7">
        <w:rPr>
          <w:lang w:val="uk-UA"/>
        </w:rPr>
        <w:t xml:space="preserve">р </w:t>
      </w:r>
      <w:r w:rsidRPr="007633D7">
        <w:rPr>
          <w:lang w:val="en-US"/>
        </w:rPr>
        <w:t>respiratory</w:t>
      </w:r>
      <w:r w:rsidRPr="007633D7">
        <w:rPr>
          <w:lang w:val="uk-UA"/>
        </w:rPr>
        <w:t xml:space="preserve"> </w:t>
      </w:r>
      <w:r w:rsidRPr="007633D7">
        <w:rPr>
          <w:lang w:val="en-US"/>
        </w:rPr>
        <w:t>and</w:t>
      </w:r>
      <w:r w:rsidRPr="007633D7">
        <w:rPr>
          <w:lang w:val="uk-UA"/>
        </w:rPr>
        <w:t xml:space="preserve"> </w:t>
      </w:r>
      <w:r w:rsidRPr="007633D7">
        <w:rPr>
          <w:lang w:val="en-US"/>
        </w:rPr>
        <w:t>digestive</w:t>
      </w:r>
      <w:r w:rsidRPr="007633D7">
        <w:rPr>
          <w:lang w:val="uk-UA"/>
        </w:rPr>
        <w:t xml:space="preserve"> </w:t>
      </w:r>
      <w:r w:rsidRPr="007633D7">
        <w:rPr>
          <w:lang w:val="en-US"/>
        </w:rPr>
        <w:t>putnuays</w:t>
      </w:r>
      <w:r w:rsidRPr="007633D7">
        <w:rPr>
          <w:lang w:val="uk-UA"/>
        </w:rPr>
        <w:t xml:space="preserve"> //</w:t>
      </w:r>
      <w:r w:rsidRPr="007633D7">
        <w:rPr>
          <w:rFonts w:ascii="Arial" w:hAnsi="Arial"/>
          <w:lang w:val="uk-UA"/>
        </w:rPr>
        <w:t xml:space="preserve"> </w:t>
      </w:r>
      <w:r w:rsidRPr="007633D7">
        <w:rPr>
          <w:lang w:val="en-US"/>
        </w:rPr>
        <w:t>Acta</w:t>
      </w:r>
      <w:r w:rsidRPr="007633D7">
        <w:rPr>
          <w:lang w:val="uk-UA"/>
        </w:rPr>
        <w:t xml:space="preserve"> </w:t>
      </w:r>
      <w:r w:rsidRPr="007633D7">
        <w:rPr>
          <w:lang w:val="en-US"/>
        </w:rPr>
        <w:t>Oto</w:t>
      </w:r>
      <w:r w:rsidRPr="007633D7">
        <w:rPr>
          <w:lang w:val="uk-UA"/>
        </w:rPr>
        <w:t>-</w:t>
      </w:r>
      <w:r w:rsidRPr="007633D7">
        <w:rPr>
          <w:lang w:val="en-US"/>
        </w:rPr>
        <w:t>laryngol</w:t>
      </w:r>
      <w:r w:rsidRPr="007633D7">
        <w:rPr>
          <w:lang w:val="uk-UA"/>
        </w:rPr>
        <w:t>. - 1988. -</w:t>
      </w:r>
      <w:r w:rsidRPr="007633D7">
        <w:rPr>
          <w:lang w:val="en-US"/>
        </w:rPr>
        <w:t>Vol</w:t>
      </w:r>
      <w:r w:rsidRPr="007633D7">
        <w:rPr>
          <w:lang w:val="uk-UA"/>
        </w:rPr>
        <w:t>. І05,№1-2.-Р.172-180.</w:t>
      </w:r>
    </w:p>
    <w:p w:rsidR="005B5114" w:rsidRPr="007633D7" w:rsidRDefault="005B5114" w:rsidP="005B5114">
      <w:pPr>
        <w:shd w:val="clear" w:color="auto" w:fill="FFFFFF"/>
        <w:tabs>
          <w:tab w:val="right" w:pos="9182"/>
        </w:tabs>
        <w:spacing w:line="360" w:lineRule="auto"/>
        <w:jc w:val="both"/>
        <w:rPr>
          <w:lang w:val="uk-UA"/>
        </w:rPr>
      </w:pPr>
      <w:r w:rsidRPr="007633D7">
        <w:rPr>
          <w:lang w:val="uk-UA"/>
        </w:rPr>
        <w:t>29. Моги Г. Иммунная система слизистой оболочки верхних дыхательных путей: от базовых принципов к назальным вакцинам/ Моги Г., Кодама С.// Рос.ринология.- 2000.- №2.- С.4-11.</w:t>
      </w:r>
    </w:p>
    <w:p w:rsidR="005B5114" w:rsidRPr="007633D7" w:rsidRDefault="005B5114" w:rsidP="005B5114">
      <w:pPr>
        <w:spacing w:line="360" w:lineRule="auto"/>
        <w:jc w:val="both"/>
        <w:rPr>
          <w:lang w:val="uk-UA"/>
        </w:rPr>
      </w:pPr>
      <w:r w:rsidRPr="007633D7">
        <w:rPr>
          <w:lang w:val="uk-UA"/>
        </w:rPr>
        <w:lastRenderedPageBreak/>
        <w:t xml:space="preserve">30. </w:t>
      </w:r>
      <w:r w:rsidRPr="007633D7">
        <w:rPr>
          <w:lang w:val="en-US"/>
        </w:rPr>
        <w:t>Park</w:t>
      </w:r>
      <w:r w:rsidRPr="007633D7">
        <w:rPr>
          <w:lang w:val="uk-UA"/>
        </w:rPr>
        <w:t xml:space="preserve"> </w:t>
      </w:r>
      <w:r w:rsidRPr="007633D7">
        <w:rPr>
          <w:lang w:val="en-US"/>
        </w:rPr>
        <w:t>B</w:t>
      </w:r>
      <w:r w:rsidRPr="007633D7">
        <w:rPr>
          <w:lang w:val="uk-UA"/>
        </w:rPr>
        <w:t>.</w:t>
      </w:r>
      <w:r w:rsidRPr="007633D7">
        <w:rPr>
          <w:lang w:val="en-US"/>
        </w:rPr>
        <w:t>N</w:t>
      </w:r>
      <w:r w:rsidRPr="007633D7">
        <w:rPr>
          <w:lang w:val="uk-UA"/>
        </w:rPr>
        <w:t xml:space="preserve">. </w:t>
      </w:r>
      <w:r w:rsidRPr="007633D7">
        <w:rPr>
          <w:lang w:val="en-US"/>
        </w:rPr>
        <w:t>Infection</w:t>
      </w:r>
      <w:r w:rsidRPr="007633D7">
        <w:rPr>
          <w:lang w:val="uk-UA"/>
        </w:rPr>
        <w:t xml:space="preserve"> </w:t>
      </w:r>
      <w:r w:rsidRPr="007633D7">
        <w:rPr>
          <w:lang w:val="en-US"/>
        </w:rPr>
        <w:t>and</w:t>
      </w:r>
      <w:r w:rsidRPr="007633D7">
        <w:rPr>
          <w:lang w:val="uk-UA"/>
        </w:rPr>
        <w:t xml:space="preserve"> </w:t>
      </w:r>
      <w:r w:rsidRPr="007633D7">
        <w:rPr>
          <w:lang w:val="en-US"/>
        </w:rPr>
        <w:t>nitroblue</w:t>
      </w:r>
      <w:r w:rsidRPr="007633D7">
        <w:rPr>
          <w:lang w:val="uk-UA"/>
        </w:rPr>
        <w:t>-</w:t>
      </w:r>
      <w:r w:rsidRPr="007633D7">
        <w:rPr>
          <w:lang w:val="en-US"/>
        </w:rPr>
        <w:t>tetrazolium</w:t>
      </w:r>
      <w:r w:rsidRPr="007633D7">
        <w:rPr>
          <w:lang w:val="uk-UA"/>
        </w:rPr>
        <w:t xml:space="preserve"> </w:t>
      </w:r>
      <w:r w:rsidRPr="007633D7">
        <w:rPr>
          <w:lang w:val="en-US"/>
        </w:rPr>
        <w:t>reduction</w:t>
      </w:r>
      <w:r w:rsidRPr="007633D7">
        <w:rPr>
          <w:lang w:val="uk-UA"/>
        </w:rPr>
        <w:t xml:space="preserve"> </w:t>
      </w:r>
      <w:r w:rsidRPr="007633D7">
        <w:rPr>
          <w:lang w:val="en-US"/>
        </w:rPr>
        <w:t>by</w:t>
      </w:r>
      <w:r w:rsidRPr="007633D7">
        <w:rPr>
          <w:lang w:val="uk-UA"/>
        </w:rPr>
        <w:t xml:space="preserve"> </w:t>
      </w:r>
      <w:r w:rsidRPr="007633D7">
        <w:rPr>
          <w:lang w:val="en-US"/>
        </w:rPr>
        <w:t>neutrophils</w:t>
      </w:r>
      <w:r w:rsidRPr="007633D7">
        <w:rPr>
          <w:lang w:val="uk-UA"/>
        </w:rPr>
        <w:t xml:space="preserve">/ </w:t>
      </w:r>
      <w:r w:rsidRPr="007633D7">
        <w:rPr>
          <w:lang w:val="en-US"/>
        </w:rPr>
        <w:t>Park</w:t>
      </w:r>
      <w:r w:rsidRPr="007633D7">
        <w:rPr>
          <w:lang w:val="uk-UA"/>
        </w:rPr>
        <w:t xml:space="preserve"> </w:t>
      </w:r>
      <w:r w:rsidRPr="007633D7">
        <w:rPr>
          <w:lang w:val="en-US"/>
        </w:rPr>
        <w:t>B</w:t>
      </w:r>
      <w:r w:rsidRPr="007633D7">
        <w:rPr>
          <w:lang w:val="uk-UA"/>
        </w:rPr>
        <w:t>.</w:t>
      </w:r>
      <w:r w:rsidRPr="007633D7">
        <w:rPr>
          <w:lang w:val="en-US"/>
        </w:rPr>
        <w:t>N</w:t>
      </w:r>
      <w:r w:rsidRPr="007633D7">
        <w:rPr>
          <w:lang w:val="uk-UA"/>
        </w:rPr>
        <w:t xml:space="preserve">., </w:t>
      </w:r>
      <w:r w:rsidRPr="007633D7">
        <w:rPr>
          <w:lang w:val="en-US"/>
        </w:rPr>
        <w:t>Fikrig</w:t>
      </w:r>
      <w:r w:rsidRPr="007633D7">
        <w:rPr>
          <w:lang w:val="uk-UA"/>
        </w:rPr>
        <w:t xml:space="preserve"> </w:t>
      </w:r>
      <w:r w:rsidRPr="007633D7">
        <w:rPr>
          <w:lang w:val="en-US"/>
        </w:rPr>
        <w:t>S</w:t>
      </w:r>
      <w:r w:rsidRPr="007633D7">
        <w:rPr>
          <w:lang w:val="uk-UA"/>
        </w:rPr>
        <w:t>.</w:t>
      </w:r>
      <w:r w:rsidRPr="007633D7">
        <w:rPr>
          <w:lang w:val="en-US"/>
        </w:rPr>
        <w:t>M</w:t>
      </w:r>
      <w:r w:rsidRPr="007633D7">
        <w:rPr>
          <w:lang w:val="uk-UA"/>
        </w:rPr>
        <w:t xml:space="preserve">., </w:t>
      </w:r>
      <w:r w:rsidRPr="007633D7">
        <w:rPr>
          <w:lang w:val="en-US"/>
        </w:rPr>
        <w:t>Smithwick</w:t>
      </w:r>
      <w:r w:rsidRPr="007633D7">
        <w:rPr>
          <w:lang w:val="uk-UA"/>
        </w:rPr>
        <w:t xml:space="preserve"> </w:t>
      </w:r>
      <w:r w:rsidRPr="007633D7">
        <w:rPr>
          <w:lang w:val="en-US"/>
        </w:rPr>
        <w:t>E</w:t>
      </w:r>
      <w:r w:rsidRPr="007633D7">
        <w:rPr>
          <w:lang w:val="uk-UA"/>
        </w:rPr>
        <w:t>.</w:t>
      </w:r>
      <w:r w:rsidRPr="007633D7">
        <w:rPr>
          <w:lang w:val="en-US"/>
        </w:rPr>
        <w:t>M</w:t>
      </w:r>
      <w:r w:rsidRPr="007633D7">
        <w:rPr>
          <w:lang w:val="uk-UA"/>
        </w:rPr>
        <w:t>.//</w:t>
      </w:r>
      <w:r w:rsidRPr="007633D7">
        <w:rPr>
          <w:lang w:val="en-US"/>
        </w:rPr>
        <w:t>Lancet</w:t>
      </w:r>
      <w:r w:rsidRPr="007633D7">
        <w:rPr>
          <w:lang w:val="uk-UA"/>
        </w:rPr>
        <w:t>.- 196</w:t>
      </w:r>
      <w:r w:rsidRPr="007633D7">
        <w:t xml:space="preserve">8.- </w:t>
      </w:r>
      <w:r w:rsidRPr="007633D7">
        <w:rPr>
          <w:lang w:val="en-US"/>
        </w:rPr>
        <w:t>Vol</w:t>
      </w:r>
      <w:r w:rsidRPr="007633D7">
        <w:t>.7567.-</w:t>
      </w:r>
      <w:r w:rsidRPr="007633D7">
        <w:rPr>
          <w:lang w:val="uk-UA"/>
        </w:rPr>
        <w:t>№</w:t>
      </w:r>
      <w:r w:rsidRPr="007633D7">
        <w:t>2</w:t>
      </w:r>
      <w:r w:rsidRPr="007633D7">
        <w:rPr>
          <w:lang w:val="uk-UA"/>
        </w:rPr>
        <w:t>.- Р.532-534.</w:t>
      </w:r>
    </w:p>
    <w:p w:rsidR="005B5114" w:rsidRDefault="005B5114" w:rsidP="005B5114">
      <w:pPr>
        <w:spacing w:line="360" w:lineRule="auto"/>
        <w:jc w:val="both"/>
        <w:rPr>
          <w:lang w:val="uk-UA"/>
        </w:rPr>
      </w:pPr>
      <w:r>
        <w:rPr>
          <w:lang w:val="uk-UA"/>
        </w:rPr>
        <w:t>31.</w:t>
      </w:r>
      <w:r>
        <w:t xml:space="preserve"> Быкова В.П. Структурные основы мукозального иммунитета верхних дыхательных путей </w:t>
      </w:r>
      <w:r>
        <w:rPr>
          <w:lang w:val="uk-UA"/>
        </w:rPr>
        <w:t xml:space="preserve"> /</w:t>
      </w:r>
      <w:r>
        <w:t xml:space="preserve"> Быкова В.П. </w:t>
      </w:r>
      <w:r>
        <w:rPr>
          <w:lang w:val="uk-UA"/>
        </w:rPr>
        <w:t xml:space="preserve"> </w:t>
      </w:r>
      <w:r>
        <w:t xml:space="preserve">// Российская ринология. – 1999. - №1. – С.5-11. </w:t>
      </w:r>
    </w:p>
    <w:p w:rsidR="005B5114" w:rsidRDefault="005B5114" w:rsidP="005B5114">
      <w:pPr>
        <w:spacing w:line="360" w:lineRule="auto"/>
        <w:jc w:val="both"/>
      </w:pPr>
      <w:r>
        <w:rPr>
          <w:lang w:val="uk-UA"/>
        </w:rPr>
        <w:t xml:space="preserve">32. </w:t>
      </w:r>
      <w:r>
        <w:t>Мельников О.Ф.</w:t>
      </w:r>
      <w:r w:rsidRPr="00E92E11">
        <w:t xml:space="preserve"> </w:t>
      </w:r>
      <w:r w:rsidRPr="004B1A41">
        <w:t>Диагностика иммунодефицитов при патологии слизистой оболочки на основе определе</w:t>
      </w:r>
      <w:r>
        <w:t>ния иммуноглобулинов в секретах</w:t>
      </w:r>
      <w:r>
        <w:rPr>
          <w:lang w:val="uk-UA"/>
        </w:rPr>
        <w:t xml:space="preserve"> /</w:t>
      </w:r>
      <w:r w:rsidRPr="00E92E11">
        <w:t xml:space="preserve"> </w:t>
      </w:r>
      <w:r>
        <w:t>Мельников О.Ф., Заболотный Д.И.</w:t>
      </w:r>
      <w:r w:rsidRPr="004B1A41">
        <w:t xml:space="preserve"> </w:t>
      </w:r>
      <w:r>
        <w:t xml:space="preserve">// К.: Институт отоларингологии им. Коломийченко АМН Украины, 2003. – </w:t>
      </w:r>
      <w:r>
        <w:rPr>
          <w:lang w:val="uk-UA"/>
        </w:rPr>
        <w:t xml:space="preserve"> </w:t>
      </w:r>
      <w:r>
        <w:t>31с.</w:t>
      </w:r>
    </w:p>
    <w:p w:rsidR="005B5114" w:rsidRPr="005B5114" w:rsidRDefault="005B5114" w:rsidP="005B5114">
      <w:pPr>
        <w:spacing w:line="360" w:lineRule="auto"/>
        <w:jc w:val="both"/>
        <w:rPr>
          <w:lang w:val="en-US"/>
        </w:rPr>
      </w:pPr>
      <w:r>
        <w:rPr>
          <w:lang w:val="uk-UA"/>
        </w:rPr>
        <w:t>33.</w:t>
      </w:r>
      <w:r>
        <w:t xml:space="preserve">Пискунов С.З. Физиология и патофизиология носа и околоносовых пазух </w:t>
      </w:r>
      <w:r>
        <w:rPr>
          <w:lang w:val="uk-UA"/>
        </w:rPr>
        <w:t>/</w:t>
      </w:r>
      <w:r w:rsidRPr="00E92E11">
        <w:t xml:space="preserve"> </w:t>
      </w:r>
      <w:r>
        <w:t xml:space="preserve">Пискунов С.З. </w:t>
      </w:r>
      <w:r>
        <w:rPr>
          <w:lang w:val="uk-UA"/>
        </w:rPr>
        <w:t xml:space="preserve"> </w:t>
      </w:r>
      <w:r w:rsidRPr="005B5114">
        <w:rPr>
          <w:lang w:val="en-US"/>
        </w:rPr>
        <w:t xml:space="preserve">// </w:t>
      </w:r>
      <w:r>
        <w:t>Российская</w:t>
      </w:r>
      <w:r w:rsidRPr="005B5114">
        <w:rPr>
          <w:lang w:val="en-US"/>
        </w:rPr>
        <w:t xml:space="preserve"> </w:t>
      </w:r>
      <w:r>
        <w:t>ринология</w:t>
      </w:r>
      <w:r w:rsidRPr="005B5114">
        <w:rPr>
          <w:lang w:val="en-US"/>
        </w:rPr>
        <w:t xml:space="preserve">. – 1993. - №1. </w:t>
      </w:r>
      <w:r>
        <w:t>С</w:t>
      </w:r>
      <w:r w:rsidRPr="005B5114">
        <w:rPr>
          <w:lang w:val="en-US"/>
        </w:rPr>
        <w:t>.19-39.</w:t>
      </w:r>
    </w:p>
    <w:p w:rsidR="005B5114" w:rsidRPr="007633D7" w:rsidRDefault="005B5114" w:rsidP="005B5114">
      <w:pPr>
        <w:spacing w:line="360" w:lineRule="auto"/>
        <w:jc w:val="both"/>
        <w:rPr>
          <w:lang w:val="en-US"/>
        </w:rPr>
      </w:pPr>
      <w:r>
        <w:rPr>
          <w:lang w:val="uk-UA"/>
        </w:rPr>
        <w:t>34.</w:t>
      </w:r>
      <w:r w:rsidRPr="007633D7">
        <w:rPr>
          <w:lang w:val="en-US"/>
        </w:rPr>
        <w:t xml:space="preserve"> </w:t>
      </w:r>
      <w:r>
        <w:rPr>
          <w:lang w:val="en-US"/>
        </w:rPr>
        <w:t>Lamm M. How epithelial transport IgA antybodies  related to host defense</w:t>
      </w:r>
      <w:r>
        <w:rPr>
          <w:lang w:val="uk-UA"/>
        </w:rPr>
        <w:t xml:space="preserve">/ </w:t>
      </w:r>
      <w:r>
        <w:rPr>
          <w:lang w:val="en-US"/>
        </w:rPr>
        <w:t xml:space="preserve"> Lamm M. // Amer. J. Physiol. – 1998. - №4. </w:t>
      </w:r>
      <w:r w:rsidRPr="004B1A41">
        <w:rPr>
          <w:lang w:val="en-GB"/>
        </w:rPr>
        <w:t>– P.614-616.</w:t>
      </w:r>
    </w:p>
    <w:p w:rsidR="005B5114" w:rsidRDefault="005B5114" w:rsidP="005B5114">
      <w:pPr>
        <w:spacing w:line="360" w:lineRule="auto"/>
        <w:jc w:val="both"/>
      </w:pPr>
      <w:r>
        <w:rPr>
          <w:lang w:val="uk-UA"/>
        </w:rPr>
        <w:t>35.</w:t>
      </w:r>
      <w:r w:rsidRPr="007633D7">
        <w:t xml:space="preserve"> </w:t>
      </w:r>
      <w:r>
        <w:t>Беляков И.М. Иммунная система слизистых</w:t>
      </w:r>
      <w:r>
        <w:rPr>
          <w:lang w:val="uk-UA"/>
        </w:rPr>
        <w:t xml:space="preserve"> / </w:t>
      </w:r>
      <w:r>
        <w:t xml:space="preserve"> Беляков И.М. // Иммунология. – 1997. - №4. – С.7-13.</w:t>
      </w:r>
    </w:p>
    <w:p w:rsidR="005B5114" w:rsidRDefault="005B5114" w:rsidP="005B5114">
      <w:pPr>
        <w:spacing w:line="360" w:lineRule="auto"/>
        <w:jc w:val="both"/>
      </w:pPr>
      <w:r>
        <w:rPr>
          <w:lang w:val="uk-UA"/>
        </w:rPr>
        <w:t>36.</w:t>
      </w:r>
      <w:r>
        <w:t xml:space="preserve"> Кайдашев И.П.</w:t>
      </w:r>
      <w:r w:rsidRPr="00E92E11">
        <w:rPr>
          <w:lang w:val="uk-UA"/>
        </w:rPr>
        <w:t xml:space="preserve"> </w:t>
      </w:r>
      <w:r>
        <w:rPr>
          <w:lang w:val="uk-UA"/>
        </w:rPr>
        <w:t>Р</w:t>
      </w:r>
      <w:r>
        <w:t>оль дендритных клеток в обеспечении локального иммунитета полости рта</w:t>
      </w:r>
      <w:r>
        <w:rPr>
          <w:lang w:val="uk-UA"/>
        </w:rPr>
        <w:t xml:space="preserve"> / </w:t>
      </w:r>
      <w:r>
        <w:t xml:space="preserve">Кайдашев И.П., Волошина Л.И., Караснюк О.А., Шинкевич В.И. и др. // Укр. </w:t>
      </w:r>
      <w:r>
        <w:rPr>
          <w:lang w:val="uk-UA"/>
        </w:rPr>
        <w:t>стомат. альманах. – 2001. - №5. – С.80-87.</w:t>
      </w:r>
    </w:p>
    <w:p w:rsidR="005B5114" w:rsidRPr="00E92E11" w:rsidRDefault="005B5114" w:rsidP="005B5114">
      <w:pPr>
        <w:spacing w:line="360" w:lineRule="auto"/>
        <w:jc w:val="both"/>
        <w:rPr>
          <w:lang w:val="uk-UA"/>
        </w:rPr>
      </w:pPr>
      <w:r>
        <w:rPr>
          <w:lang w:val="uk-UA"/>
        </w:rPr>
        <w:t>37.</w:t>
      </w:r>
      <w:r>
        <w:t xml:space="preserve"> </w:t>
      </w:r>
      <w:r w:rsidRPr="0011367E">
        <w:rPr>
          <w:lang w:val="uk-UA"/>
        </w:rPr>
        <w:t>Кіщук В.В.</w:t>
      </w:r>
      <w:r>
        <w:rPr>
          <w:lang w:val="uk-UA"/>
        </w:rPr>
        <w:t xml:space="preserve"> </w:t>
      </w:r>
      <w:r w:rsidRPr="0011367E">
        <w:rPr>
          <w:lang w:val="uk-UA"/>
        </w:rPr>
        <w:t>Імунологічні механізми захисних функцій лімфоглоткового кільця в нормі та при па</w:t>
      </w:r>
      <w:r>
        <w:rPr>
          <w:lang w:val="uk-UA"/>
        </w:rPr>
        <w:t>тології /</w:t>
      </w:r>
      <w:r>
        <w:t xml:space="preserve"> </w:t>
      </w:r>
      <w:r w:rsidRPr="0011367E">
        <w:rPr>
          <w:lang w:val="uk-UA"/>
        </w:rPr>
        <w:t>Кіщук В.В, Бондарчук А.Д</w:t>
      </w:r>
      <w:r>
        <w:rPr>
          <w:lang w:val="uk-UA"/>
        </w:rPr>
        <w:t xml:space="preserve"> // Журн. вушн., нос. та горл. хвороб. – 2005. - №2. – С.84-89.   </w:t>
      </w:r>
    </w:p>
    <w:p w:rsidR="005B5114" w:rsidRDefault="005B5114" w:rsidP="005B5114">
      <w:pPr>
        <w:spacing w:line="360" w:lineRule="auto"/>
        <w:jc w:val="both"/>
        <w:rPr>
          <w:lang w:val="uk-UA"/>
        </w:rPr>
      </w:pPr>
      <w:r>
        <w:rPr>
          <w:lang w:val="uk-UA"/>
        </w:rPr>
        <w:t>38.</w:t>
      </w:r>
      <w:r w:rsidRPr="00E92E11">
        <w:rPr>
          <w:lang w:val="uk-UA"/>
        </w:rPr>
        <w:t xml:space="preserve"> </w:t>
      </w:r>
      <w:r>
        <w:rPr>
          <w:lang w:val="uk-UA"/>
        </w:rPr>
        <w:t>Kato Y.</w:t>
      </w:r>
      <w:r w:rsidRPr="00E92E11">
        <w:rPr>
          <w:lang w:val="en-US"/>
        </w:rPr>
        <w:t xml:space="preserve"> </w:t>
      </w:r>
      <w:r>
        <w:rPr>
          <w:lang w:val="en-US"/>
        </w:rPr>
        <w:t>Kinetics</w:t>
      </w:r>
      <w:r w:rsidRPr="0011367E">
        <w:rPr>
          <w:lang w:val="uk-UA"/>
        </w:rPr>
        <w:t xml:space="preserve"> </w:t>
      </w:r>
      <w:r>
        <w:rPr>
          <w:lang w:val="en-US"/>
        </w:rPr>
        <w:t>of</w:t>
      </w:r>
      <w:r w:rsidRPr="0011367E">
        <w:rPr>
          <w:lang w:val="uk-UA"/>
        </w:rPr>
        <w:t xml:space="preserve"> </w:t>
      </w:r>
      <w:r>
        <w:rPr>
          <w:lang w:val="en-US"/>
        </w:rPr>
        <w:t>hypoglobulinemia</w:t>
      </w:r>
      <w:r w:rsidRPr="0011367E">
        <w:rPr>
          <w:lang w:val="uk-UA"/>
        </w:rPr>
        <w:t xml:space="preserve"> </w:t>
      </w:r>
      <w:r>
        <w:rPr>
          <w:lang w:val="en-US"/>
        </w:rPr>
        <w:t>in</w:t>
      </w:r>
      <w:r w:rsidRPr="0011367E">
        <w:rPr>
          <w:lang w:val="uk-UA"/>
        </w:rPr>
        <w:t xml:space="preserve"> </w:t>
      </w:r>
      <w:r>
        <w:rPr>
          <w:lang w:val="en-US"/>
        </w:rPr>
        <w:t>patient</w:t>
      </w:r>
      <w:r w:rsidRPr="0011367E">
        <w:rPr>
          <w:lang w:val="uk-UA"/>
        </w:rPr>
        <w:t xml:space="preserve"> </w:t>
      </w:r>
      <w:r>
        <w:rPr>
          <w:lang w:val="en-US"/>
        </w:rPr>
        <w:t>with</w:t>
      </w:r>
      <w:r w:rsidRPr="0011367E">
        <w:rPr>
          <w:lang w:val="uk-UA"/>
        </w:rPr>
        <w:t xml:space="preserve"> </w:t>
      </w:r>
      <w:r>
        <w:rPr>
          <w:lang w:val="en-US"/>
        </w:rPr>
        <w:t>common</w:t>
      </w:r>
      <w:r w:rsidRPr="0011367E">
        <w:rPr>
          <w:lang w:val="uk-UA"/>
        </w:rPr>
        <w:t xml:space="preserve"> </w:t>
      </w:r>
      <w:r>
        <w:rPr>
          <w:lang w:val="en-US"/>
        </w:rPr>
        <w:t>variable</w:t>
      </w:r>
      <w:r w:rsidRPr="0011367E">
        <w:rPr>
          <w:lang w:val="uk-UA"/>
        </w:rPr>
        <w:t xml:space="preserve"> </w:t>
      </w:r>
      <w:r>
        <w:rPr>
          <w:lang w:val="en-US"/>
        </w:rPr>
        <w:t>immunodeficiency</w:t>
      </w:r>
      <w:r>
        <w:rPr>
          <w:lang w:val="uk-UA"/>
        </w:rPr>
        <w:t xml:space="preserve"> / Kato Y., Kondo N., Ozawa </w:t>
      </w:r>
      <w:r>
        <w:rPr>
          <w:lang w:val="en-US"/>
        </w:rPr>
        <w:t>T</w:t>
      </w:r>
      <w:r w:rsidRPr="0011367E">
        <w:rPr>
          <w:lang w:val="uk-UA"/>
        </w:rPr>
        <w:t xml:space="preserve">., </w:t>
      </w:r>
      <w:r>
        <w:rPr>
          <w:lang w:val="en-US"/>
        </w:rPr>
        <w:t>Motovoshi</w:t>
      </w:r>
      <w:r w:rsidRPr="0011367E">
        <w:rPr>
          <w:lang w:val="uk-UA"/>
        </w:rPr>
        <w:t xml:space="preserve"> </w:t>
      </w:r>
      <w:r>
        <w:rPr>
          <w:lang w:val="en-US"/>
        </w:rPr>
        <w:t>F</w:t>
      </w:r>
      <w:r w:rsidRPr="0011367E">
        <w:rPr>
          <w:lang w:val="uk-UA"/>
        </w:rPr>
        <w:t xml:space="preserve">., </w:t>
      </w:r>
      <w:r>
        <w:rPr>
          <w:lang w:val="en-US"/>
        </w:rPr>
        <w:t>Agata</w:t>
      </w:r>
      <w:r w:rsidRPr="0011367E">
        <w:rPr>
          <w:lang w:val="uk-UA"/>
        </w:rPr>
        <w:t xml:space="preserve"> </w:t>
      </w:r>
      <w:r>
        <w:rPr>
          <w:lang w:val="en-US"/>
        </w:rPr>
        <w:t>H</w:t>
      </w:r>
      <w:r w:rsidRPr="0011367E">
        <w:rPr>
          <w:lang w:val="uk-UA"/>
        </w:rPr>
        <w:t xml:space="preserve">. // </w:t>
      </w:r>
      <w:r>
        <w:rPr>
          <w:lang w:val="en-US"/>
        </w:rPr>
        <w:t>Acta</w:t>
      </w:r>
      <w:r w:rsidRPr="0011367E">
        <w:rPr>
          <w:lang w:val="uk-UA"/>
        </w:rPr>
        <w:t xml:space="preserve"> </w:t>
      </w:r>
      <w:r>
        <w:rPr>
          <w:lang w:val="en-US"/>
        </w:rPr>
        <w:t>Pediatr</w:t>
      </w:r>
      <w:r w:rsidRPr="0011367E">
        <w:rPr>
          <w:lang w:val="uk-UA"/>
        </w:rPr>
        <w:t xml:space="preserve">. – 1993. – </w:t>
      </w:r>
      <w:r>
        <w:rPr>
          <w:lang w:val="en-US"/>
        </w:rPr>
        <w:t>V</w:t>
      </w:r>
      <w:r>
        <w:rPr>
          <w:lang w:val="uk-UA"/>
        </w:rPr>
        <w:t>.82, №9</w:t>
      </w:r>
      <w:r w:rsidRPr="0011367E">
        <w:rPr>
          <w:lang w:val="uk-UA"/>
        </w:rPr>
        <w:t xml:space="preserve"> - </w:t>
      </w:r>
      <w:r>
        <w:rPr>
          <w:lang w:val="en-US"/>
        </w:rPr>
        <w:t>P</w:t>
      </w:r>
      <w:r w:rsidRPr="0011367E">
        <w:rPr>
          <w:lang w:val="uk-UA"/>
        </w:rPr>
        <w:t>.739-743.</w:t>
      </w:r>
      <w:r>
        <w:rPr>
          <w:lang w:val="uk-UA"/>
        </w:rPr>
        <w:t xml:space="preserve"> </w:t>
      </w:r>
    </w:p>
    <w:p w:rsidR="005B5114" w:rsidRPr="00F0757B" w:rsidRDefault="005B5114" w:rsidP="005B5114">
      <w:pPr>
        <w:spacing w:line="360" w:lineRule="auto"/>
        <w:jc w:val="both"/>
      </w:pPr>
      <w:r>
        <w:rPr>
          <w:lang w:val="uk-UA"/>
        </w:rPr>
        <w:t>39.</w:t>
      </w:r>
      <w:r w:rsidRPr="007633D7">
        <w:t xml:space="preserve"> </w:t>
      </w:r>
      <w:r w:rsidRPr="00B1200B">
        <w:rPr>
          <w:lang w:val="uk-UA"/>
        </w:rPr>
        <w:t>Мельников О.Ф.</w:t>
      </w:r>
      <w:r w:rsidRPr="00F0757B">
        <w:rPr>
          <w:lang w:val="uk-UA"/>
        </w:rPr>
        <w:t xml:space="preserve"> </w:t>
      </w:r>
      <w:r>
        <w:rPr>
          <w:lang w:val="uk-UA"/>
        </w:rPr>
        <w:t xml:space="preserve">Імуно-біохімічна характеристика ротоглоткового секрету у хворих на запальні захворювання ЛОР-органів / </w:t>
      </w:r>
      <w:r w:rsidRPr="00B1200B">
        <w:rPr>
          <w:lang w:val="uk-UA"/>
        </w:rPr>
        <w:t>Мельников О.Ф</w:t>
      </w:r>
      <w:r>
        <w:rPr>
          <w:lang w:val="uk-UA"/>
        </w:rPr>
        <w:t>.</w:t>
      </w:r>
      <w:r w:rsidRPr="00B1200B">
        <w:rPr>
          <w:lang w:val="uk-UA"/>
        </w:rPr>
        <w:t>, Веремєєв К.</w:t>
      </w:r>
      <w:r>
        <w:rPr>
          <w:lang w:val="uk-UA"/>
        </w:rPr>
        <w:t xml:space="preserve">М., Тимченко С.В. </w:t>
      </w:r>
      <w:r w:rsidRPr="00B1200B">
        <w:rPr>
          <w:lang w:val="uk-UA"/>
        </w:rPr>
        <w:t>// Імунологія та алергологія.</w:t>
      </w:r>
      <w:r>
        <w:rPr>
          <w:lang w:val="uk-UA"/>
        </w:rPr>
        <w:t xml:space="preserve"> – 2006. - №2. – С.110-114.</w:t>
      </w:r>
    </w:p>
    <w:p w:rsidR="005B5114" w:rsidRPr="00F0757B" w:rsidRDefault="005B5114" w:rsidP="005B5114">
      <w:pPr>
        <w:spacing w:line="360" w:lineRule="auto"/>
        <w:jc w:val="both"/>
      </w:pPr>
      <w:r>
        <w:rPr>
          <w:lang w:val="uk-UA"/>
        </w:rPr>
        <w:t xml:space="preserve">40.Борисова А.М. Проблемы иммунотерапии общей вариабельной иммунной недостаточности у взрослых / Борисова А.М. // Intern. </w:t>
      </w:r>
      <w:r>
        <w:rPr>
          <w:lang w:val="en-US"/>
        </w:rPr>
        <w:t>J</w:t>
      </w:r>
      <w:r w:rsidRPr="0039794C">
        <w:rPr>
          <w:lang w:val="uk-UA"/>
        </w:rPr>
        <w:t xml:space="preserve">. </w:t>
      </w:r>
      <w:r>
        <w:rPr>
          <w:lang w:val="en-US"/>
        </w:rPr>
        <w:t>Immunorehabilitation</w:t>
      </w:r>
      <w:r w:rsidRPr="0039794C">
        <w:rPr>
          <w:lang w:val="uk-UA"/>
        </w:rPr>
        <w:t xml:space="preserve">. – 1998. - №10. – </w:t>
      </w:r>
      <w:r>
        <w:rPr>
          <w:lang w:val="en-US"/>
        </w:rPr>
        <w:t>P</w:t>
      </w:r>
      <w:r w:rsidRPr="0039794C">
        <w:rPr>
          <w:lang w:val="uk-UA"/>
        </w:rPr>
        <w:t>.118-125.</w:t>
      </w:r>
    </w:p>
    <w:p w:rsidR="005B5114" w:rsidRDefault="005B5114" w:rsidP="005B5114">
      <w:pPr>
        <w:spacing w:line="360" w:lineRule="auto"/>
        <w:jc w:val="both"/>
      </w:pPr>
      <w:r>
        <w:rPr>
          <w:lang w:val="uk-UA"/>
        </w:rPr>
        <w:t>41.</w:t>
      </w:r>
      <w:r>
        <w:t xml:space="preserve"> </w:t>
      </w:r>
      <w:r>
        <w:rPr>
          <w:lang w:val="uk-UA"/>
        </w:rPr>
        <w:t>Дранник Г.Н. Клиническая иммунология и аллергология./</w:t>
      </w:r>
      <w:r w:rsidRPr="00F0757B">
        <w:rPr>
          <w:lang w:val="uk-UA"/>
        </w:rPr>
        <w:t xml:space="preserve"> </w:t>
      </w:r>
      <w:r>
        <w:rPr>
          <w:lang w:val="uk-UA"/>
        </w:rPr>
        <w:t>Дранник Г.Н. – К.:</w:t>
      </w:r>
      <w:r>
        <w:t>Полиграф-Плюс, 2006. – 480 с.</w:t>
      </w:r>
    </w:p>
    <w:p w:rsidR="005B5114" w:rsidRPr="005B5114" w:rsidRDefault="005B5114" w:rsidP="005B5114">
      <w:pPr>
        <w:spacing w:line="360" w:lineRule="auto"/>
        <w:jc w:val="both"/>
      </w:pPr>
      <w:r>
        <w:rPr>
          <w:lang w:val="uk-UA"/>
        </w:rPr>
        <w:t>42.</w:t>
      </w:r>
      <w:r w:rsidRPr="007633D7">
        <w:rPr>
          <w:lang w:val="en-US"/>
        </w:rPr>
        <w:t xml:space="preserve"> </w:t>
      </w:r>
      <w:r>
        <w:rPr>
          <w:lang w:val="en-US"/>
        </w:rPr>
        <w:t>Cuningham</w:t>
      </w:r>
      <w:r w:rsidRPr="0012092E">
        <w:rPr>
          <w:lang w:val="en-GB"/>
        </w:rPr>
        <w:t>-</w:t>
      </w:r>
      <w:r>
        <w:rPr>
          <w:lang w:val="en-US"/>
        </w:rPr>
        <w:t>Ruddles</w:t>
      </w:r>
      <w:r w:rsidRPr="0012092E">
        <w:rPr>
          <w:lang w:val="en-GB"/>
        </w:rPr>
        <w:t xml:space="preserve"> </w:t>
      </w:r>
      <w:r>
        <w:rPr>
          <w:lang w:val="en-US"/>
        </w:rPr>
        <w:t>C</w:t>
      </w:r>
      <w:r w:rsidRPr="0012092E">
        <w:rPr>
          <w:lang w:val="en-GB"/>
        </w:rPr>
        <w:t>.</w:t>
      </w:r>
      <w:r>
        <w:rPr>
          <w:lang w:val="en-US"/>
        </w:rPr>
        <w:t xml:space="preserve"> Clinical and immunological analysis of 103 patients with common variable immunodeficiency </w:t>
      </w:r>
      <w:r>
        <w:rPr>
          <w:lang w:val="uk-UA"/>
        </w:rPr>
        <w:t xml:space="preserve">/ </w:t>
      </w:r>
      <w:r>
        <w:rPr>
          <w:lang w:val="en-US"/>
        </w:rPr>
        <w:t>Cuningham</w:t>
      </w:r>
      <w:r w:rsidRPr="0012092E">
        <w:rPr>
          <w:lang w:val="en-GB"/>
        </w:rPr>
        <w:t>-</w:t>
      </w:r>
      <w:r>
        <w:rPr>
          <w:lang w:val="en-US"/>
        </w:rPr>
        <w:t>Ruddles</w:t>
      </w:r>
      <w:r w:rsidRPr="0012092E">
        <w:rPr>
          <w:lang w:val="en-GB"/>
        </w:rPr>
        <w:t xml:space="preserve"> </w:t>
      </w:r>
      <w:r>
        <w:rPr>
          <w:lang w:val="en-US"/>
        </w:rPr>
        <w:t>C</w:t>
      </w:r>
      <w:r w:rsidRPr="0012092E">
        <w:rPr>
          <w:lang w:val="en-GB"/>
        </w:rPr>
        <w:t>.</w:t>
      </w:r>
      <w:r>
        <w:rPr>
          <w:lang w:val="en-US"/>
        </w:rPr>
        <w:t xml:space="preserve"> // J. Clin. Immunol</w:t>
      </w:r>
      <w:r w:rsidRPr="005B5114">
        <w:t xml:space="preserve">. – 1989. - №10. – </w:t>
      </w:r>
      <w:r>
        <w:rPr>
          <w:lang w:val="en-US"/>
        </w:rPr>
        <w:t>P</w:t>
      </w:r>
      <w:r w:rsidRPr="005B5114">
        <w:t>.22-23.</w:t>
      </w:r>
    </w:p>
    <w:p w:rsidR="005B5114" w:rsidRPr="005B5114" w:rsidRDefault="005B5114" w:rsidP="005B5114">
      <w:pPr>
        <w:spacing w:line="360" w:lineRule="auto"/>
        <w:jc w:val="both"/>
        <w:rPr>
          <w:lang w:val="uk-UA"/>
        </w:rPr>
      </w:pPr>
      <w:r>
        <w:rPr>
          <w:lang w:val="uk-UA"/>
        </w:rPr>
        <w:lastRenderedPageBreak/>
        <w:t>43.</w:t>
      </w:r>
      <w:r w:rsidRPr="00F0757B">
        <w:t xml:space="preserve"> </w:t>
      </w:r>
      <w:r>
        <w:t>Мельников О.Ф.</w:t>
      </w:r>
      <w:r w:rsidRPr="00F0757B">
        <w:t xml:space="preserve"> </w:t>
      </w:r>
      <w:r>
        <w:t>Концепция диагностики иммунной недостаточности на основе определения уровня защитных белков в секретах</w:t>
      </w:r>
      <w:r>
        <w:rPr>
          <w:lang w:val="uk-UA"/>
        </w:rPr>
        <w:t xml:space="preserve"> / </w:t>
      </w:r>
      <w:r>
        <w:t xml:space="preserve">Мельников О.Ф., Заболотный Д.И. // Клін. </w:t>
      </w:r>
      <w:r>
        <w:rPr>
          <w:lang w:val="uk-UA"/>
        </w:rPr>
        <w:t>імунол. Алергол. Інфектол. – 2006. - №3. – С.63-66.</w:t>
      </w:r>
    </w:p>
    <w:p w:rsidR="005B5114" w:rsidRPr="007633D7" w:rsidRDefault="005B5114" w:rsidP="005B5114">
      <w:pPr>
        <w:spacing w:line="360" w:lineRule="auto"/>
        <w:jc w:val="both"/>
        <w:rPr>
          <w:lang w:val="uk-UA"/>
        </w:rPr>
      </w:pPr>
      <w:r>
        <w:rPr>
          <w:lang w:val="uk-UA"/>
        </w:rPr>
        <w:t>44.</w:t>
      </w:r>
      <w:r w:rsidRPr="005B5114">
        <w:rPr>
          <w:lang w:val="uk-UA"/>
        </w:rPr>
        <w:t xml:space="preserve"> </w:t>
      </w:r>
      <w:r w:rsidRPr="0039794C">
        <w:rPr>
          <w:lang w:val="uk-UA"/>
        </w:rPr>
        <w:t>Терьошин В.О. Кл</w:t>
      </w:r>
      <w:r>
        <w:rPr>
          <w:lang w:val="uk-UA"/>
        </w:rPr>
        <w:t>і</w:t>
      </w:r>
      <w:r w:rsidRPr="0039794C">
        <w:rPr>
          <w:lang w:val="uk-UA"/>
        </w:rPr>
        <w:t>тинн</w:t>
      </w:r>
      <w:r>
        <w:rPr>
          <w:lang w:val="uk-UA"/>
        </w:rPr>
        <w:t>і</w:t>
      </w:r>
      <w:r w:rsidRPr="0039794C">
        <w:rPr>
          <w:lang w:val="uk-UA"/>
        </w:rPr>
        <w:t xml:space="preserve"> показники</w:t>
      </w:r>
      <w:r>
        <w:rPr>
          <w:lang w:val="uk-UA"/>
        </w:rPr>
        <w:t xml:space="preserve"> імунітету у дорослих хворих на ангіну стрептококової етіології /</w:t>
      </w:r>
      <w:r w:rsidRPr="00F0757B">
        <w:rPr>
          <w:lang w:val="uk-UA"/>
        </w:rPr>
        <w:t xml:space="preserve"> </w:t>
      </w:r>
      <w:r w:rsidRPr="0039794C">
        <w:rPr>
          <w:lang w:val="uk-UA"/>
        </w:rPr>
        <w:t xml:space="preserve">Терьошин В.О. </w:t>
      </w:r>
      <w:r>
        <w:rPr>
          <w:lang w:val="uk-UA"/>
        </w:rPr>
        <w:t>// Український медичний альманах – 2</w:t>
      </w:r>
      <w:r w:rsidRPr="00E8697B">
        <w:rPr>
          <w:lang w:val="uk-UA"/>
        </w:rPr>
        <w:t>003</w:t>
      </w:r>
      <w:r>
        <w:rPr>
          <w:lang w:val="uk-UA"/>
        </w:rPr>
        <w:t>.- Т.6.-№3.- С.155-159.</w:t>
      </w:r>
    </w:p>
    <w:p w:rsidR="005B5114" w:rsidRPr="007633D7" w:rsidRDefault="005B5114" w:rsidP="005B5114">
      <w:pPr>
        <w:spacing w:line="360" w:lineRule="auto"/>
        <w:jc w:val="both"/>
        <w:rPr>
          <w:lang w:val="uk-UA"/>
        </w:rPr>
      </w:pPr>
      <w:r>
        <w:rPr>
          <w:lang w:val="uk-UA"/>
        </w:rPr>
        <w:t>45.Фролов В.М.</w:t>
      </w:r>
      <w:r w:rsidRPr="00F0757B">
        <w:rPr>
          <w:lang w:val="uk-UA"/>
        </w:rPr>
        <w:t xml:space="preserve"> </w:t>
      </w:r>
      <w:r>
        <w:rPr>
          <w:lang w:val="uk-UA"/>
        </w:rPr>
        <w:t>Вплив комбінації ербісолу і тимогену на показники клітинного імунітету при лікуванні ангін бактеріальної етіології у дорослих / Фролов В.М., Терьошин В.О. // Імунол. та алергол. – 2003. - №1. – С.13-14.</w:t>
      </w:r>
    </w:p>
    <w:p w:rsidR="005B5114" w:rsidRDefault="005B5114" w:rsidP="005B5114">
      <w:pPr>
        <w:tabs>
          <w:tab w:val="left" w:pos="9355"/>
        </w:tabs>
        <w:spacing w:line="360" w:lineRule="auto"/>
        <w:ind w:right="-5"/>
        <w:jc w:val="both"/>
        <w:rPr>
          <w:lang w:val="uk-UA"/>
        </w:rPr>
      </w:pPr>
      <w:r>
        <w:rPr>
          <w:lang w:val="uk-UA"/>
        </w:rPr>
        <w:t xml:space="preserve">46. </w:t>
      </w:r>
      <w:r w:rsidRPr="003062E0">
        <w:rPr>
          <w:lang w:val="uk-UA"/>
        </w:rPr>
        <w:t>Унгер И.Г. Клинико</w:t>
      </w:r>
      <w:r>
        <w:rPr>
          <w:lang w:val="uk-UA"/>
        </w:rPr>
        <w:t>-иммунологическая характеристика повторных инфекционно-воспалительных процессов различной локализации //Материалы 6 отчетной конференции ГУ НИИКИ СО РАМН, Новосибирск,– 2003. – С.222-225.</w:t>
      </w:r>
    </w:p>
    <w:p w:rsidR="005B5114" w:rsidRDefault="005B5114" w:rsidP="005B5114">
      <w:pPr>
        <w:tabs>
          <w:tab w:val="left" w:pos="9355"/>
        </w:tabs>
        <w:spacing w:line="360" w:lineRule="auto"/>
        <w:ind w:right="-5"/>
        <w:jc w:val="both"/>
        <w:rPr>
          <w:lang w:val="uk-UA"/>
        </w:rPr>
      </w:pPr>
      <w:r>
        <w:rPr>
          <w:lang w:val="uk-UA"/>
        </w:rPr>
        <w:t>47. Филатов С.В.</w:t>
      </w:r>
      <w:r w:rsidRPr="00F0031A">
        <w:rPr>
          <w:lang w:val="uk-UA"/>
        </w:rPr>
        <w:t xml:space="preserve"> </w:t>
      </w:r>
      <w:r>
        <w:rPr>
          <w:lang w:val="uk-UA"/>
        </w:rPr>
        <w:t>Иммунный статус больных хроническим тонзиллитом до и после тонзиллэктомии /</w:t>
      </w:r>
      <w:r w:rsidRPr="00F0031A">
        <w:rPr>
          <w:lang w:val="uk-UA"/>
        </w:rPr>
        <w:t xml:space="preserve"> </w:t>
      </w:r>
      <w:r>
        <w:rPr>
          <w:lang w:val="uk-UA"/>
        </w:rPr>
        <w:t>Филатов С.В., Симонова А.В., Артемьев М.Е., Голубева Н.М. //Вестник отоларингол. – 2002. - №1. – С.18-21.</w:t>
      </w:r>
    </w:p>
    <w:p w:rsidR="005B5114" w:rsidRPr="00F0031A" w:rsidRDefault="005B5114" w:rsidP="005B5114">
      <w:pPr>
        <w:spacing w:line="360" w:lineRule="auto"/>
        <w:jc w:val="both"/>
        <w:rPr>
          <w:lang w:val="uk-UA"/>
        </w:rPr>
      </w:pPr>
      <w:r>
        <w:rPr>
          <w:lang w:val="uk-UA"/>
        </w:rPr>
        <w:t xml:space="preserve"> 48. </w:t>
      </w:r>
      <w:r w:rsidRPr="00003C28">
        <w:rPr>
          <w:lang w:val="sv-SE"/>
        </w:rPr>
        <w:t>Hanson</w:t>
      </w:r>
      <w:r w:rsidRPr="00F0031A">
        <w:rPr>
          <w:lang w:val="uk-UA"/>
        </w:rPr>
        <w:t xml:space="preserve"> </w:t>
      </w:r>
      <w:r w:rsidRPr="00003C28">
        <w:rPr>
          <w:lang w:val="sv-SE"/>
        </w:rPr>
        <w:t>L</w:t>
      </w:r>
      <w:r w:rsidRPr="00F0031A">
        <w:rPr>
          <w:lang w:val="uk-UA"/>
        </w:rPr>
        <w:t>.</w:t>
      </w:r>
      <w:r w:rsidRPr="00003C28">
        <w:rPr>
          <w:lang w:val="sv-SE"/>
        </w:rPr>
        <w:t>A</w:t>
      </w:r>
      <w:r w:rsidRPr="00F0031A">
        <w:rPr>
          <w:lang w:val="uk-UA"/>
        </w:rPr>
        <w:t xml:space="preserve">. . </w:t>
      </w:r>
      <w:r w:rsidRPr="00003C28">
        <w:rPr>
          <w:lang w:val="en-US"/>
        </w:rPr>
        <w:t>IgG</w:t>
      </w:r>
      <w:r w:rsidRPr="00F0031A">
        <w:rPr>
          <w:lang w:val="uk-UA"/>
        </w:rPr>
        <w:t xml:space="preserve"> </w:t>
      </w:r>
      <w:r w:rsidRPr="00003C28">
        <w:rPr>
          <w:lang w:val="en-US"/>
        </w:rPr>
        <w:t>subclass</w:t>
      </w:r>
      <w:r w:rsidRPr="00F0031A">
        <w:rPr>
          <w:lang w:val="uk-UA"/>
        </w:rPr>
        <w:t xml:space="preserve"> </w:t>
      </w:r>
      <w:r w:rsidRPr="00003C28">
        <w:rPr>
          <w:lang w:val="en-US"/>
        </w:rPr>
        <w:t>deficiency</w:t>
      </w:r>
      <w:r w:rsidRPr="00F0031A">
        <w:rPr>
          <w:lang w:val="uk-UA"/>
        </w:rPr>
        <w:t xml:space="preserve">     </w:t>
      </w:r>
      <w:r w:rsidRPr="00003C28">
        <w:rPr>
          <w:lang w:val="en-US"/>
        </w:rPr>
        <w:t>with</w:t>
      </w:r>
      <w:r w:rsidRPr="00F0031A">
        <w:rPr>
          <w:lang w:val="uk-UA"/>
        </w:rPr>
        <w:t xml:space="preserve"> </w:t>
      </w:r>
      <w:r w:rsidRPr="00003C28">
        <w:rPr>
          <w:lang w:val="en-US"/>
        </w:rPr>
        <w:t>or</w:t>
      </w:r>
      <w:r w:rsidRPr="00F0031A">
        <w:rPr>
          <w:lang w:val="uk-UA"/>
        </w:rPr>
        <w:t xml:space="preserve"> </w:t>
      </w:r>
      <w:r w:rsidRPr="00003C28">
        <w:rPr>
          <w:lang w:val="en-US"/>
        </w:rPr>
        <w:t>without</w:t>
      </w:r>
      <w:r w:rsidRPr="00F0031A">
        <w:rPr>
          <w:lang w:val="uk-UA"/>
        </w:rPr>
        <w:t xml:space="preserve"> </w:t>
      </w:r>
      <w:r w:rsidRPr="00003C28">
        <w:rPr>
          <w:lang w:val="en-US"/>
        </w:rPr>
        <w:t>IgA</w:t>
      </w:r>
      <w:r w:rsidRPr="00F0031A">
        <w:rPr>
          <w:lang w:val="uk-UA"/>
        </w:rPr>
        <w:t xml:space="preserve"> </w:t>
      </w:r>
      <w:r w:rsidRPr="00003C28">
        <w:rPr>
          <w:lang w:val="en-US"/>
        </w:rPr>
        <w:t>deficiency</w:t>
      </w:r>
      <w:r>
        <w:rPr>
          <w:lang w:val="uk-UA"/>
        </w:rPr>
        <w:t xml:space="preserve"> /</w:t>
      </w:r>
      <w:r w:rsidRPr="00F0031A">
        <w:rPr>
          <w:lang w:val="en-US"/>
        </w:rPr>
        <w:t xml:space="preserve"> Hanson</w:t>
      </w:r>
      <w:r w:rsidRPr="00F0031A">
        <w:rPr>
          <w:lang w:val="uk-UA"/>
        </w:rPr>
        <w:t xml:space="preserve"> </w:t>
      </w:r>
      <w:r w:rsidRPr="00F0031A">
        <w:rPr>
          <w:lang w:val="en-US"/>
        </w:rPr>
        <w:t>L</w:t>
      </w:r>
      <w:r w:rsidRPr="00F0031A">
        <w:rPr>
          <w:lang w:val="uk-UA"/>
        </w:rPr>
        <w:t>.</w:t>
      </w:r>
      <w:r w:rsidRPr="00F0031A">
        <w:rPr>
          <w:lang w:val="en-US"/>
        </w:rPr>
        <w:t>A</w:t>
      </w:r>
      <w:r w:rsidRPr="00F0031A">
        <w:rPr>
          <w:lang w:val="uk-UA"/>
        </w:rPr>
        <w:t xml:space="preserve">., </w:t>
      </w:r>
      <w:r w:rsidRPr="00F0031A">
        <w:rPr>
          <w:lang w:val="en-US"/>
        </w:rPr>
        <w:t>Soderstrom</w:t>
      </w:r>
      <w:r w:rsidRPr="00F0031A">
        <w:rPr>
          <w:lang w:val="uk-UA"/>
        </w:rPr>
        <w:t xml:space="preserve"> </w:t>
      </w:r>
      <w:r w:rsidRPr="00F0031A">
        <w:rPr>
          <w:lang w:val="en-US"/>
        </w:rPr>
        <w:t>R</w:t>
      </w:r>
      <w:r w:rsidRPr="00F0031A">
        <w:rPr>
          <w:lang w:val="uk-UA"/>
        </w:rPr>
        <w:t xml:space="preserve">., </w:t>
      </w:r>
      <w:r w:rsidRPr="00F0031A">
        <w:rPr>
          <w:lang w:val="en-US"/>
        </w:rPr>
        <w:t>Nilssen</w:t>
      </w:r>
      <w:r w:rsidRPr="00F0031A">
        <w:rPr>
          <w:lang w:val="uk-UA"/>
        </w:rPr>
        <w:t xml:space="preserve"> </w:t>
      </w:r>
      <w:r w:rsidRPr="00F0031A">
        <w:rPr>
          <w:lang w:val="en-US"/>
        </w:rPr>
        <w:t>D</w:t>
      </w:r>
      <w:r w:rsidRPr="00F0031A">
        <w:rPr>
          <w:lang w:val="uk-UA"/>
        </w:rPr>
        <w:t>.</w:t>
      </w:r>
      <w:r w:rsidRPr="00F0031A">
        <w:rPr>
          <w:lang w:val="en-US"/>
        </w:rPr>
        <w:t>E</w:t>
      </w:r>
      <w:r w:rsidRPr="00F0031A">
        <w:rPr>
          <w:lang w:val="uk-UA"/>
        </w:rPr>
        <w:t xml:space="preserve">. </w:t>
      </w:r>
      <w:r w:rsidRPr="00F0031A">
        <w:rPr>
          <w:lang w:val="en-US"/>
        </w:rPr>
        <w:t>et</w:t>
      </w:r>
      <w:r w:rsidRPr="00F0031A">
        <w:rPr>
          <w:lang w:val="uk-UA"/>
        </w:rPr>
        <w:t xml:space="preserve"> </w:t>
      </w:r>
      <w:r w:rsidRPr="00F0031A">
        <w:rPr>
          <w:lang w:val="en-US"/>
        </w:rPr>
        <w:t>al</w:t>
      </w:r>
      <w:r w:rsidRPr="00F0031A">
        <w:rPr>
          <w:lang w:val="uk-UA"/>
        </w:rPr>
        <w:t xml:space="preserve"> // </w:t>
      </w:r>
      <w:r>
        <w:rPr>
          <w:lang w:val="en-US"/>
        </w:rPr>
        <w:t>Clin</w:t>
      </w:r>
      <w:r w:rsidRPr="00F0031A">
        <w:rPr>
          <w:lang w:val="uk-UA"/>
        </w:rPr>
        <w:t xml:space="preserve">. </w:t>
      </w:r>
      <w:r>
        <w:rPr>
          <w:lang w:val="en-US"/>
        </w:rPr>
        <w:t>Immunol</w:t>
      </w:r>
      <w:r w:rsidRPr="00F0031A">
        <w:rPr>
          <w:lang w:val="uk-UA"/>
        </w:rPr>
        <w:t xml:space="preserve">. </w:t>
      </w:r>
      <w:r>
        <w:rPr>
          <w:lang w:val="en-US"/>
        </w:rPr>
        <w:t>Immunopathol</w:t>
      </w:r>
      <w:r w:rsidRPr="00F0031A">
        <w:rPr>
          <w:lang w:val="uk-UA"/>
        </w:rPr>
        <w:t xml:space="preserve">.- 1991.- </w:t>
      </w:r>
      <w:r>
        <w:rPr>
          <w:lang w:val="en-US"/>
        </w:rPr>
        <w:t>Vol</w:t>
      </w:r>
      <w:r w:rsidRPr="00F0031A">
        <w:rPr>
          <w:lang w:val="uk-UA"/>
        </w:rPr>
        <w:t xml:space="preserve">.61(2).- </w:t>
      </w:r>
      <w:r>
        <w:rPr>
          <w:lang w:val="en-US"/>
        </w:rPr>
        <w:t>P</w:t>
      </w:r>
      <w:r w:rsidRPr="00F0031A">
        <w:rPr>
          <w:lang w:val="uk-UA"/>
        </w:rPr>
        <w:t>.970-977.</w:t>
      </w:r>
    </w:p>
    <w:p w:rsidR="005B5114" w:rsidRPr="00AF0823" w:rsidRDefault="005B5114" w:rsidP="005B5114">
      <w:pPr>
        <w:spacing w:line="360" w:lineRule="auto"/>
        <w:jc w:val="both"/>
        <w:rPr>
          <w:lang w:val="uk-UA"/>
        </w:rPr>
      </w:pPr>
      <w:r>
        <w:rPr>
          <w:lang w:val="uk-UA"/>
        </w:rPr>
        <w:t>49</w:t>
      </w:r>
      <w:r w:rsidRPr="00F0031A">
        <w:rPr>
          <w:lang w:val="uk-UA"/>
        </w:rPr>
        <w:t xml:space="preserve">. Черныш А.В. Клинико-иммунологические аспекты хронического тонзиллита: </w:t>
      </w:r>
      <w:r>
        <w:rPr>
          <w:lang w:val="uk-UA"/>
        </w:rPr>
        <w:t>а</w:t>
      </w:r>
      <w:r>
        <w:t xml:space="preserve">втореф дис. </w:t>
      </w:r>
      <w:r>
        <w:rPr>
          <w:lang w:val="uk-UA"/>
        </w:rPr>
        <w:t xml:space="preserve">на здобуття ступеня </w:t>
      </w:r>
      <w:r>
        <w:t xml:space="preserve">д-ра мед. </w:t>
      </w:r>
      <w:r>
        <w:rPr>
          <w:lang w:val="uk-UA"/>
        </w:rPr>
        <w:t>н</w:t>
      </w:r>
      <w:r>
        <w:t>аук</w:t>
      </w:r>
      <w:r>
        <w:rPr>
          <w:lang w:val="uk-UA"/>
        </w:rPr>
        <w:t>:</w:t>
      </w:r>
      <w:r>
        <w:t xml:space="preserve"> </w:t>
      </w:r>
      <w:r w:rsidRPr="003062E0">
        <w:rPr>
          <w:lang w:val="uk-UA"/>
        </w:rPr>
        <w:t xml:space="preserve">спец. </w:t>
      </w:r>
      <w:r>
        <w:rPr>
          <w:lang w:val="uk-UA"/>
        </w:rPr>
        <w:t>14.00.04.</w:t>
      </w:r>
      <w:r w:rsidRPr="003062E0">
        <w:rPr>
          <w:lang w:val="uk-UA"/>
        </w:rPr>
        <w:t>«</w:t>
      </w:r>
      <w:r>
        <w:rPr>
          <w:lang w:val="uk-UA"/>
        </w:rPr>
        <w:t>болезни уха, горла, носа</w:t>
      </w:r>
      <w:r w:rsidRPr="003062E0">
        <w:rPr>
          <w:lang w:val="uk-UA"/>
        </w:rPr>
        <w:t>»</w:t>
      </w:r>
      <w:r>
        <w:rPr>
          <w:lang w:val="uk-UA"/>
        </w:rPr>
        <w:t xml:space="preserve"> / </w:t>
      </w:r>
      <w:r w:rsidRPr="00F0031A">
        <w:rPr>
          <w:lang w:val="uk-UA"/>
        </w:rPr>
        <w:t xml:space="preserve">Черныш А.В. </w:t>
      </w:r>
      <w:r>
        <w:rPr>
          <w:lang w:val="uk-UA"/>
        </w:rPr>
        <w:t xml:space="preserve">- </w:t>
      </w:r>
      <w:r w:rsidRPr="00AF0823">
        <w:rPr>
          <w:lang w:val="uk-UA"/>
        </w:rPr>
        <w:t>Ст-Петербург</w:t>
      </w:r>
      <w:r>
        <w:rPr>
          <w:lang w:val="uk-UA"/>
        </w:rPr>
        <w:t xml:space="preserve">, </w:t>
      </w:r>
      <w:r w:rsidRPr="00AF0823">
        <w:rPr>
          <w:lang w:val="uk-UA"/>
        </w:rPr>
        <w:t>1996. – 42 с.</w:t>
      </w:r>
    </w:p>
    <w:p w:rsidR="005B5114" w:rsidRPr="005B5114" w:rsidRDefault="005B5114" w:rsidP="005B5114">
      <w:pPr>
        <w:spacing w:line="360" w:lineRule="auto"/>
        <w:jc w:val="both"/>
        <w:rPr>
          <w:lang w:val="uk-UA"/>
        </w:rPr>
      </w:pPr>
      <w:r>
        <w:rPr>
          <w:lang w:val="uk-UA"/>
        </w:rPr>
        <w:t>50</w:t>
      </w:r>
      <w:r w:rsidRPr="00AF0823">
        <w:rPr>
          <w:lang w:val="uk-UA"/>
        </w:rPr>
        <w:t xml:space="preserve">. </w:t>
      </w:r>
      <w:r w:rsidRPr="00AF0823">
        <w:rPr>
          <w:lang w:val="en-US"/>
        </w:rPr>
        <w:t>Brandtzaeg</w:t>
      </w:r>
      <w:r w:rsidRPr="00AF0823">
        <w:rPr>
          <w:lang w:val="uk-UA"/>
        </w:rPr>
        <w:t xml:space="preserve"> </w:t>
      </w:r>
      <w:r w:rsidRPr="00AF0823">
        <w:rPr>
          <w:lang w:val="en-US"/>
        </w:rPr>
        <w:t>P</w:t>
      </w:r>
      <w:r w:rsidRPr="00AF0823">
        <w:rPr>
          <w:lang w:val="uk-UA"/>
        </w:rPr>
        <w:t>.</w:t>
      </w:r>
      <w:r w:rsidRPr="00AF0823">
        <w:rPr>
          <w:lang w:val="en-US"/>
        </w:rPr>
        <w:t xml:space="preserve"> </w:t>
      </w:r>
      <w:r w:rsidRPr="00D91F58">
        <w:rPr>
          <w:lang w:val="en-US"/>
        </w:rPr>
        <w:t>Immunobiology and immunopathology of the upper airway mucosa</w:t>
      </w:r>
      <w:r>
        <w:rPr>
          <w:lang w:val="uk-UA"/>
        </w:rPr>
        <w:t xml:space="preserve"> /</w:t>
      </w:r>
      <w:r w:rsidRPr="00AF0823">
        <w:rPr>
          <w:lang w:val="en-US"/>
        </w:rPr>
        <w:t xml:space="preserve"> Brandtzaeg</w:t>
      </w:r>
      <w:r w:rsidRPr="00AF0823">
        <w:rPr>
          <w:lang w:val="uk-UA"/>
        </w:rPr>
        <w:t xml:space="preserve"> </w:t>
      </w:r>
      <w:r w:rsidRPr="00AF0823">
        <w:rPr>
          <w:lang w:val="en-US"/>
        </w:rPr>
        <w:t>P</w:t>
      </w:r>
      <w:r w:rsidRPr="00AF0823">
        <w:rPr>
          <w:lang w:val="uk-UA"/>
        </w:rPr>
        <w:t xml:space="preserve">., </w:t>
      </w:r>
      <w:r w:rsidRPr="00AF0823">
        <w:rPr>
          <w:lang w:val="en-US"/>
        </w:rPr>
        <w:t>Jahnsen</w:t>
      </w:r>
      <w:r w:rsidRPr="00AF0823">
        <w:rPr>
          <w:lang w:val="uk-UA"/>
        </w:rPr>
        <w:t xml:space="preserve"> </w:t>
      </w:r>
      <w:r w:rsidRPr="00AF0823">
        <w:rPr>
          <w:lang w:val="en-US"/>
        </w:rPr>
        <w:t>F</w:t>
      </w:r>
      <w:r w:rsidRPr="00AF0823">
        <w:rPr>
          <w:lang w:val="uk-UA"/>
        </w:rPr>
        <w:t>.</w:t>
      </w:r>
      <w:r w:rsidRPr="00AF0823">
        <w:rPr>
          <w:lang w:val="en-US"/>
        </w:rPr>
        <w:t>L</w:t>
      </w:r>
      <w:r w:rsidRPr="00AF0823">
        <w:rPr>
          <w:lang w:val="uk-UA"/>
        </w:rPr>
        <w:t xml:space="preserve">., </w:t>
      </w:r>
      <w:r w:rsidRPr="00AF0823">
        <w:rPr>
          <w:lang w:val="en-US"/>
        </w:rPr>
        <w:t>Farstad</w:t>
      </w:r>
      <w:r w:rsidRPr="00AF0823">
        <w:rPr>
          <w:lang w:val="uk-UA"/>
        </w:rPr>
        <w:t xml:space="preserve"> </w:t>
      </w:r>
      <w:r w:rsidRPr="00AF0823">
        <w:rPr>
          <w:lang w:val="en-US"/>
        </w:rPr>
        <w:t>I</w:t>
      </w:r>
      <w:r w:rsidRPr="00AF0823">
        <w:rPr>
          <w:lang w:val="uk-UA"/>
        </w:rPr>
        <w:t>.</w:t>
      </w:r>
      <w:r w:rsidRPr="00AF0823">
        <w:rPr>
          <w:lang w:val="en-US"/>
        </w:rPr>
        <w:t>N</w:t>
      </w:r>
      <w:r w:rsidRPr="00AF0823">
        <w:rPr>
          <w:lang w:val="uk-UA"/>
        </w:rPr>
        <w:t xml:space="preserve">. </w:t>
      </w:r>
      <w:r w:rsidRPr="00AF0823">
        <w:rPr>
          <w:lang w:val="en-US"/>
        </w:rPr>
        <w:t>et</w:t>
      </w:r>
      <w:r w:rsidRPr="00AF0823">
        <w:rPr>
          <w:lang w:val="uk-UA"/>
        </w:rPr>
        <w:t xml:space="preserve"> </w:t>
      </w:r>
      <w:r w:rsidRPr="00AF0823">
        <w:rPr>
          <w:lang w:val="en-US"/>
        </w:rPr>
        <w:t>al</w:t>
      </w:r>
      <w:r w:rsidRPr="00AF0823">
        <w:rPr>
          <w:lang w:val="uk-UA"/>
        </w:rPr>
        <w:t xml:space="preserve">. // </w:t>
      </w:r>
      <w:r>
        <w:rPr>
          <w:lang w:val="en-US"/>
        </w:rPr>
        <w:t>Folia</w:t>
      </w:r>
      <w:r w:rsidRPr="00AF0823">
        <w:rPr>
          <w:lang w:val="uk-UA"/>
        </w:rPr>
        <w:t xml:space="preserve"> </w:t>
      </w:r>
      <w:r>
        <w:rPr>
          <w:lang w:val="en-US"/>
        </w:rPr>
        <w:t>Otorhinolaryng</w:t>
      </w:r>
      <w:r w:rsidRPr="00AF0823">
        <w:rPr>
          <w:lang w:val="uk-UA"/>
        </w:rPr>
        <w:t xml:space="preserve">. </w:t>
      </w:r>
      <w:r>
        <w:rPr>
          <w:lang w:val="en-US"/>
        </w:rPr>
        <w:t>et</w:t>
      </w:r>
      <w:r w:rsidRPr="00AF0823">
        <w:rPr>
          <w:lang w:val="uk-UA"/>
        </w:rPr>
        <w:t xml:space="preserve"> </w:t>
      </w:r>
      <w:r>
        <w:rPr>
          <w:lang w:val="en-US"/>
        </w:rPr>
        <w:t>Pathol</w:t>
      </w:r>
      <w:r w:rsidRPr="00AF0823">
        <w:rPr>
          <w:lang w:val="uk-UA"/>
        </w:rPr>
        <w:t xml:space="preserve">. </w:t>
      </w:r>
      <w:r>
        <w:rPr>
          <w:lang w:val="en-US"/>
        </w:rPr>
        <w:t>Respiratore</w:t>
      </w:r>
      <w:r w:rsidRPr="005B5114">
        <w:rPr>
          <w:lang w:val="uk-UA"/>
        </w:rPr>
        <w:t xml:space="preserve"> – 1998.- </w:t>
      </w:r>
      <w:r>
        <w:rPr>
          <w:lang w:val="en-US"/>
        </w:rPr>
        <w:t>Vol</w:t>
      </w:r>
      <w:r w:rsidRPr="005B5114">
        <w:rPr>
          <w:lang w:val="uk-UA"/>
        </w:rPr>
        <w:t>.2</w:t>
      </w:r>
      <w:r>
        <w:rPr>
          <w:lang w:val="uk-UA"/>
        </w:rPr>
        <w:t xml:space="preserve"> </w:t>
      </w:r>
      <w:r w:rsidRPr="005B5114">
        <w:rPr>
          <w:lang w:val="uk-UA"/>
        </w:rPr>
        <w:t xml:space="preserve">(1-2).- </w:t>
      </w:r>
      <w:r>
        <w:rPr>
          <w:lang w:val="en-US"/>
        </w:rPr>
        <w:t>P</w:t>
      </w:r>
      <w:r w:rsidRPr="005B5114">
        <w:rPr>
          <w:lang w:val="uk-UA"/>
        </w:rPr>
        <w:t>.74-83.</w:t>
      </w:r>
    </w:p>
    <w:p w:rsidR="005B5114" w:rsidRDefault="005B5114" w:rsidP="005B5114">
      <w:pPr>
        <w:spacing w:line="360" w:lineRule="auto"/>
        <w:jc w:val="both"/>
      </w:pPr>
      <w:r>
        <w:rPr>
          <w:lang w:val="uk-UA"/>
        </w:rPr>
        <w:t>51.</w:t>
      </w:r>
      <w:r w:rsidRPr="005B5114">
        <w:rPr>
          <w:lang w:val="uk-UA"/>
        </w:rPr>
        <w:t xml:space="preserve">  Джихашвили Н.А. Иммунный статус больных хроническим тонзиллитом </w:t>
      </w:r>
      <w:r>
        <w:rPr>
          <w:lang w:val="uk-UA"/>
        </w:rPr>
        <w:t xml:space="preserve">/ </w:t>
      </w:r>
      <w:r w:rsidRPr="005B5114">
        <w:rPr>
          <w:lang w:val="uk-UA"/>
        </w:rPr>
        <w:t>Джихашвили Н.А. //</w:t>
      </w:r>
      <w:r>
        <w:t>Georg</w:t>
      </w:r>
      <w:r w:rsidRPr="005B5114">
        <w:rPr>
          <w:lang w:val="uk-UA"/>
        </w:rPr>
        <w:t xml:space="preserve">. </w:t>
      </w:r>
      <w:r>
        <w:rPr>
          <w:lang w:val="en-US"/>
        </w:rPr>
        <w:t>Med</w:t>
      </w:r>
      <w:r w:rsidRPr="00D13CBA">
        <w:t xml:space="preserve">. </w:t>
      </w:r>
      <w:r>
        <w:rPr>
          <w:lang w:val="en-US"/>
        </w:rPr>
        <w:t>News</w:t>
      </w:r>
      <w:r w:rsidRPr="00D13CBA">
        <w:t>. – 2004.</w:t>
      </w:r>
      <w:r>
        <w:t xml:space="preserve"> - №12. – С.31-34.</w:t>
      </w:r>
    </w:p>
    <w:p w:rsidR="005B5114" w:rsidRDefault="005B5114" w:rsidP="005B5114">
      <w:pPr>
        <w:spacing w:line="360" w:lineRule="auto"/>
        <w:jc w:val="both"/>
      </w:pPr>
      <w:r>
        <w:rPr>
          <w:lang w:val="uk-UA"/>
        </w:rPr>
        <w:t>52</w:t>
      </w:r>
      <w:r>
        <w:t>. Мельников О.Ф.</w:t>
      </w:r>
      <w:r w:rsidRPr="00AF0823">
        <w:t xml:space="preserve"> </w:t>
      </w:r>
      <w:r>
        <w:t>Иммунопатогенез респираторных инфекций и пути его коррекции</w:t>
      </w:r>
      <w:r>
        <w:rPr>
          <w:lang w:val="uk-UA"/>
        </w:rPr>
        <w:t xml:space="preserve"> / </w:t>
      </w:r>
      <w:r>
        <w:t>Мельников О.Ф., Заболотный Д.И. //</w:t>
      </w:r>
      <w:r>
        <w:rPr>
          <w:lang w:val="uk-UA"/>
        </w:rPr>
        <w:t xml:space="preserve"> Журнал вушних, носових та горлових хвороб.- 2005.- №3</w:t>
      </w:r>
      <w:r w:rsidRPr="009E44C6">
        <w:rPr>
          <w:lang w:val="uk-UA"/>
        </w:rPr>
        <w:t>’</w:t>
      </w:r>
      <w:r>
        <w:rPr>
          <w:lang w:val="uk-UA"/>
        </w:rPr>
        <w:t xml:space="preserve">.-  Матеріали </w:t>
      </w:r>
      <w:r>
        <w:t>Х з</w:t>
      </w:r>
      <w:r w:rsidRPr="00D13CBA">
        <w:t>’</w:t>
      </w:r>
      <w:r>
        <w:t>ї</w:t>
      </w:r>
      <w:r>
        <w:rPr>
          <w:lang w:val="uk-UA"/>
        </w:rPr>
        <w:t xml:space="preserve">зда оториноларингологів України. Київ. </w:t>
      </w:r>
      <w:r>
        <w:t>С.40-41.</w:t>
      </w:r>
    </w:p>
    <w:p w:rsidR="005B5114" w:rsidRPr="005B5114" w:rsidRDefault="005B5114" w:rsidP="005B5114">
      <w:pPr>
        <w:tabs>
          <w:tab w:val="left" w:pos="9355"/>
        </w:tabs>
        <w:spacing w:line="360" w:lineRule="auto"/>
        <w:ind w:right="-5"/>
        <w:jc w:val="both"/>
        <w:rPr>
          <w:bCs/>
          <w:lang w:val="en-US"/>
        </w:rPr>
      </w:pPr>
      <w:r>
        <w:rPr>
          <w:lang w:val="uk-UA"/>
        </w:rPr>
        <w:t>53</w:t>
      </w:r>
      <w:r>
        <w:t>.</w:t>
      </w:r>
      <w:r>
        <w:rPr>
          <w:bCs/>
        </w:rPr>
        <w:t xml:space="preserve"> </w:t>
      </w:r>
      <w:r w:rsidRPr="00575F70">
        <w:rPr>
          <w:bCs/>
        </w:rPr>
        <w:t>Кочетова</w:t>
      </w:r>
      <w:r w:rsidRPr="00967D7C">
        <w:rPr>
          <w:rFonts w:ascii="Arial" w:hAnsi="Arial"/>
          <w:bCs/>
        </w:rPr>
        <w:t xml:space="preserve"> </w:t>
      </w:r>
      <w:r w:rsidRPr="00575F70">
        <w:rPr>
          <w:rFonts w:ascii="Arial" w:hAnsi="Arial"/>
          <w:bCs/>
        </w:rPr>
        <w:t>С</w:t>
      </w:r>
      <w:r w:rsidRPr="00575F70">
        <w:rPr>
          <w:bCs/>
        </w:rPr>
        <w:t>.В.</w:t>
      </w:r>
      <w:r w:rsidRPr="000B701F">
        <w:rPr>
          <w:bCs/>
        </w:rPr>
        <w:t xml:space="preserve"> </w:t>
      </w:r>
      <w:r w:rsidRPr="00575F70">
        <w:rPr>
          <w:bCs/>
        </w:rPr>
        <w:t>И</w:t>
      </w:r>
      <w:r>
        <w:rPr>
          <w:bCs/>
        </w:rPr>
        <w:t>зучение активности естественных киллеров у больных хроническим тонзиллитом</w:t>
      </w:r>
      <w:r>
        <w:rPr>
          <w:bCs/>
          <w:lang w:val="uk-UA"/>
        </w:rPr>
        <w:t xml:space="preserve"> / </w:t>
      </w:r>
      <w:r w:rsidRPr="00575F70">
        <w:rPr>
          <w:bCs/>
        </w:rPr>
        <w:t>Кочетова</w:t>
      </w:r>
      <w:r w:rsidRPr="00967D7C">
        <w:rPr>
          <w:rFonts w:ascii="Arial" w:hAnsi="Arial"/>
          <w:bCs/>
        </w:rPr>
        <w:t xml:space="preserve"> </w:t>
      </w:r>
      <w:r w:rsidRPr="00575F70">
        <w:rPr>
          <w:rFonts w:ascii="Arial" w:hAnsi="Arial"/>
          <w:bCs/>
        </w:rPr>
        <w:t>С</w:t>
      </w:r>
      <w:r w:rsidRPr="00575F70">
        <w:rPr>
          <w:bCs/>
        </w:rPr>
        <w:t>.В.</w:t>
      </w:r>
      <w:r>
        <w:rPr>
          <w:bCs/>
        </w:rPr>
        <w:t xml:space="preserve">, </w:t>
      </w:r>
      <w:r w:rsidRPr="00575F70">
        <w:rPr>
          <w:bCs/>
        </w:rPr>
        <w:t>Фисенко</w:t>
      </w:r>
      <w:r w:rsidRPr="00967D7C">
        <w:rPr>
          <w:bCs/>
        </w:rPr>
        <w:t xml:space="preserve"> </w:t>
      </w:r>
      <w:r w:rsidRPr="00575F70">
        <w:rPr>
          <w:bCs/>
        </w:rPr>
        <w:t>А.П.,</w:t>
      </w:r>
      <w:r>
        <w:rPr>
          <w:bCs/>
        </w:rPr>
        <w:t xml:space="preserve"> </w:t>
      </w:r>
      <w:r w:rsidRPr="00575F70">
        <w:rPr>
          <w:bCs/>
        </w:rPr>
        <w:t>Богдашин</w:t>
      </w:r>
      <w:r w:rsidRPr="00967D7C">
        <w:rPr>
          <w:bCs/>
        </w:rPr>
        <w:t xml:space="preserve"> </w:t>
      </w:r>
      <w:r w:rsidRPr="00575F70">
        <w:rPr>
          <w:bCs/>
        </w:rPr>
        <w:t>И.В.</w:t>
      </w:r>
      <w:r>
        <w:rPr>
          <w:bCs/>
        </w:rPr>
        <w:t xml:space="preserve">, </w:t>
      </w:r>
      <w:r w:rsidRPr="00575F70">
        <w:rPr>
          <w:bCs/>
        </w:rPr>
        <w:t>Константинова</w:t>
      </w:r>
      <w:r w:rsidRPr="00967D7C">
        <w:rPr>
          <w:bCs/>
        </w:rPr>
        <w:t xml:space="preserve"> </w:t>
      </w:r>
      <w:r w:rsidRPr="00575F70">
        <w:rPr>
          <w:bCs/>
        </w:rPr>
        <w:t>Н.П.</w:t>
      </w:r>
      <w:r>
        <w:rPr>
          <w:bCs/>
        </w:rPr>
        <w:t xml:space="preserve"> </w:t>
      </w:r>
      <w:r w:rsidRPr="00575F70">
        <w:rPr>
          <w:bCs/>
        </w:rPr>
        <w:t xml:space="preserve"> </w:t>
      </w:r>
      <w:r w:rsidRPr="005B5114">
        <w:rPr>
          <w:bCs/>
          <w:lang w:val="en-US"/>
        </w:rPr>
        <w:t xml:space="preserve">// </w:t>
      </w:r>
      <w:r>
        <w:rPr>
          <w:bCs/>
        </w:rPr>
        <w:t>Вестник</w:t>
      </w:r>
      <w:r w:rsidRPr="005B5114">
        <w:rPr>
          <w:bCs/>
          <w:lang w:val="en-US"/>
        </w:rPr>
        <w:t xml:space="preserve"> </w:t>
      </w:r>
      <w:r>
        <w:rPr>
          <w:bCs/>
        </w:rPr>
        <w:t>отоларингологии</w:t>
      </w:r>
      <w:r w:rsidRPr="005B5114">
        <w:rPr>
          <w:bCs/>
          <w:lang w:val="en-US"/>
        </w:rPr>
        <w:t xml:space="preserve"> – 1987.- №2.- </w:t>
      </w:r>
      <w:r>
        <w:rPr>
          <w:bCs/>
        </w:rPr>
        <w:t>С</w:t>
      </w:r>
      <w:r w:rsidRPr="005B5114">
        <w:rPr>
          <w:bCs/>
          <w:lang w:val="en-US"/>
        </w:rPr>
        <w:t>.36-39.</w:t>
      </w:r>
    </w:p>
    <w:p w:rsidR="005B5114" w:rsidRPr="000B701F" w:rsidRDefault="005B5114" w:rsidP="005B5114">
      <w:pPr>
        <w:tabs>
          <w:tab w:val="left" w:pos="9355"/>
        </w:tabs>
        <w:spacing w:line="360" w:lineRule="auto"/>
        <w:ind w:right="-5"/>
        <w:jc w:val="both"/>
        <w:rPr>
          <w:bCs/>
          <w:lang w:val="en-US"/>
        </w:rPr>
      </w:pPr>
      <w:r>
        <w:rPr>
          <w:bCs/>
          <w:lang w:val="uk-UA"/>
        </w:rPr>
        <w:t>54</w:t>
      </w:r>
      <w:r w:rsidRPr="000B701F">
        <w:rPr>
          <w:bCs/>
          <w:lang w:val="en-US"/>
        </w:rPr>
        <w:t xml:space="preserve">. </w:t>
      </w:r>
      <w:r w:rsidRPr="00A10762">
        <w:rPr>
          <w:bCs/>
          <w:lang w:val="en-GB"/>
        </w:rPr>
        <w:t>Bernstein</w:t>
      </w:r>
      <w:r w:rsidRPr="000B701F">
        <w:rPr>
          <w:bCs/>
          <w:lang w:val="en-US"/>
        </w:rPr>
        <w:t xml:space="preserve"> </w:t>
      </w:r>
      <w:r>
        <w:rPr>
          <w:bCs/>
          <w:lang w:val="en-US"/>
        </w:rPr>
        <w:t>J</w:t>
      </w:r>
      <w:r w:rsidRPr="000B701F">
        <w:rPr>
          <w:bCs/>
          <w:lang w:val="en-US"/>
        </w:rPr>
        <w:t xml:space="preserve">. </w:t>
      </w:r>
      <w:r>
        <w:rPr>
          <w:bCs/>
          <w:lang w:val="en-US"/>
        </w:rPr>
        <w:t>Are thymus-derived lymphocytes defective un nasopharyngeal tonsils of children?</w:t>
      </w:r>
      <w:r>
        <w:rPr>
          <w:bCs/>
          <w:lang w:val="uk-UA"/>
        </w:rPr>
        <w:t xml:space="preserve"> / </w:t>
      </w:r>
      <w:r w:rsidRPr="00A10762">
        <w:rPr>
          <w:bCs/>
          <w:lang w:val="en-GB"/>
        </w:rPr>
        <w:t>Bernstein</w:t>
      </w:r>
      <w:r w:rsidRPr="000B701F">
        <w:rPr>
          <w:bCs/>
          <w:lang w:val="en-US"/>
        </w:rPr>
        <w:t xml:space="preserve"> </w:t>
      </w:r>
      <w:r>
        <w:rPr>
          <w:bCs/>
          <w:lang w:val="en-US"/>
        </w:rPr>
        <w:t>J</w:t>
      </w:r>
      <w:r w:rsidRPr="000B701F">
        <w:rPr>
          <w:bCs/>
          <w:lang w:val="en-US"/>
        </w:rPr>
        <w:t xml:space="preserve">., </w:t>
      </w:r>
      <w:r>
        <w:rPr>
          <w:bCs/>
          <w:lang w:val="en-US"/>
        </w:rPr>
        <w:t>Rich</w:t>
      </w:r>
      <w:r w:rsidRPr="000B701F">
        <w:rPr>
          <w:bCs/>
          <w:lang w:val="en-US"/>
        </w:rPr>
        <w:t xml:space="preserve"> </w:t>
      </w:r>
      <w:r>
        <w:rPr>
          <w:bCs/>
          <w:lang w:val="en-US"/>
        </w:rPr>
        <w:t>G</w:t>
      </w:r>
      <w:r w:rsidRPr="000B701F">
        <w:rPr>
          <w:bCs/>
          <w:lang w:val="en-US"/>
        </w:rPr>
        <w:t xml:space="preserve">., </w:t>
      </w:r>
      <w:r>
        <w:rPr>
          <w:bCs/>
          <w:lang w:val="en-US"/>
        </w:rPr>
        <w:t>Odzimec</w:t>
      </w:r>
      <w:r w:rsidRPr="000B701F">
        <w:rPr>
          <w:bCs/>
          <w:lang w:val="en-US"/>
        </w:rPr>
        <w:t xml:space="preserve"> </w:t>
      </w:r>
      <w:r>
        <w:rPr>
          <w:bCs/>
          <w:lang w:val="en-US"/>
        </w:rPr>
        <w:t>C</w:t>
      </w:r>
      <w:r w:rsidRPr="000B701F">
        <w:rPr>
          <w:bCs/>
          <w:lang w:val="en-US"/>
        </w:rPr>
        <w:t xml:space="preserve">., </w:t>
      </w:r>
      <w:r>
        <w:rPr>
          <w:bCs/>
          <w:lang w:val="en-US"/>
        </w:rPr>
        <w:t>Ballow</w:t>
      </w:r>
      <w:r w:rsidRPr="000B701F">
        <w:rPr>
          <w:bCs/>
          <w:lang w:val="en-US"/>
        </w:rPr>
        <w:t xml:space="preserve"> </w:t>
      </w:r>
      <w:r>
        <w:rPr>
          <w:bCs/>
          <w:lang w:val="en-US"/>
        </w:rPr>
        <w:t>M</w:t>
      </w:r>
      <w:r w:rsidRPr="000B701F">
        <w:rPr>
          <w:bCs/>
          <w:lang w:val="en-US"/>
        </w:rPr>
        <w:t xml:space="preserve">. // </w:t>
      </w:r>
      <w:r>
        <w:rPr>
          <w:bCs/>
          <w:lang w:val="en-US"/>
        </w:rPr>
        <w:t>Head</w:t>
      </w:r>
      <w:r w:rsidRPr="000B701F">
        <w:rPr>
          <w:bCs/>
          <w:lang w:val="en-US"/>
        </w:rPr>
        <w:t xml:space="preserve"> &amp; </w:t>
      </w:r>
      <w:r>
        <w:rPr>
          <w:bCs/>
          <w:lang w:val="en-US"/>
        </w:rPr>
        <w:t>Neck</w:t>
      </w:r>
      <w:r w:rsidRPr="000B701F">
        <w:rPr>
          <w:bCs/>
          <w:lang w:val="en-US"/>
        </w:rPr>
        <w:t xml:space="preserve"> </w:t>
      </w:r>
      <w:r>
        <w:rPr>
          <w:bCs/>
          <w:lang w:val="en-US"/>
        </w:rPr>
        <w:t>Surgery</w:t>
      </w:r>
      <w:r w:rsidRPr="000B701F">
        <w:rPr>
          <w:bCs/>
          <w:lang w:val="en-US"/>
        </w:rPr>
        <w:t xml:space="preserve">. – 1994. – </w:t>
      </w:r>
      <w:r>
        <w:rPr>
          <w:bCs/>
          <w:lang w:val="en-US"/>
        </w:rPr>
        <w:t>V.109.</w:t>
      </w:r>
      <w:r>
        <w:rPr>
          <w:bCs/>
          <w:lang w:val="uk-UA"/>
        </w:rPr>
        <w:t>,</w:t>
      </w:r>
      <w:r w:rsidRPr="000B701F">
        <w:rPr>
          <w:bCs/>
          <w:lang w:val="en-US"/>
        </w:rPr>
        <w:t xml:space="preserve"> №4. – </w:t>
      </w:r>
      <w:r>
        <w:rPr>
          <w:bCs/>
          <w:lang w:val="en-US"/>
        </w:rPr>
        <w:t>P</w:t>
      </w:r>
      <w:r w:rsidRPr="000B701F">
        <w:rPr>
          <w:bCs/>
          <w:lang w:val="en-US"/>
        </w:rPr>
        <w:t>.693-700.</w:t>
      </w:r>
    </w:p>
    <w:p w:rsidR="005B5114" w:rsidRDefault="005B5114" w:rsidP="005B5114">
      <w:pPr>
        <w:tabs>
          <w:tab w:val="left" w:pos="9355"/>
        </w:tabs>
        <w:spacing w:line="360" w:lineRule="auto"/>
        <w:ind w:right="-5"/>
        <w:jc w:val="both"/>
        <w:rPr>
          <w:bCs/>
          <w:lang w:val="uk-UA"/>
        </w:rPr>
      </w:pPr>
      <w:r>
        <w:rPr>
          <w:bCs/>
          <w:lang w:val="uk-UA"/>
        </w:rPr>
        <w:lastRenderedPageBreak/>
        <w:t>55</w:t>
      </w:r>
      <w:r w:rsidRPr="006F58D7">
        <w:rPr>
          <w:bCs/>
          <w:lang w:val="en-US"/>
        </w:rPr>
        <w:t xml:space="preserve">. </w:t>
      </w:r>
      <w:r w:rsidRPr="006F58D7">
        <w:rPr>
          <w:bCs/>
        </w:rPr>
        <w:t>К</w:t>
      </w:r>
      <w:r>
        <w:rPr>
          <w:bCs/>
          <w:lang w:val="uk-UA"/>
        </w:rPr>
        <w:t>оновалов А.Ю. Вивчення стану фагоцитозу, прооксидантно-антиоксидантних процесів та продукції цитокінів in vitr</w:t>
      </w:r>
      <w:r>
        <w:rPr>
          <w:bCs/>
          <w:lang w:val="en-US"/>
        </w:rPr>
        <w:t>o</w:t>
      </w:r>
      <w:r w:rsidRPr="006F58D7">
        <w:rPr>
          <w:bCs/>
          <w:lang w:val="en-US"/>
        </w:rPr>
        <w:t xml:space="preserve"> </w:t>
      </w:r>
      <w:r>
        <w:rPr>
          <w:bCs/>
          <w:lang w:val="uk-UA"/>
        </w:rPr>
        <w:t>нейтрофілами та моноцитами хворих на хронічні синусити, отити і тонзиліти</w:t>
      </w:r>
      <w:r>
        <w:rPr>
          <w:bCs/>
          <w:lang w:val="en-US"/>
        </w:rPr>
        <w:t>:</w:t>
      </w:r>
      <w:r>
        <w:rPr>
          <w:bCs/>
          <w:lang w:val="uk-UA"/>
        </w:rPr>
        <w:t xml:space="preserve"> автореф. дис. На здобуття ступеня канд. біол. наук: спец. 14.03.04 </w:t>
      </w:r>
      <w:r w:rsidRPr="003062E0">
        <w:rPr>
          <w:bCs/>
          <w:lang w:val="uk-UA"/>
        </w:rPr>
        <w:t>«Біологія»/</w:t>
      </w:r>
      <w:r>
        <w:rPr>
          <w:bCs/>
          <w:lang w:val="uk-UA"/>
        </w:rPr>
        <w:t xml:space="preserve"> </w:t>
      </w:r>
      <w:r w:rsidRPr="006F58D7">
        <w:rPr>
          <w:bCs/>
        </w:rPr>
        <w:t>К</w:t>
      </w:r>
      <w:r>
        <w:rPr>
          <w:bCs/>
          <w:lang w:val="uk-UA"/>
        </w:rPr>
        <w:t>оновалов А.Ю.  – Луганськ, 2007. – 16 с.</w:t>
      </w:r>
    </w:p>
    <w:p w:rsidR="005B5114" w:rsidRDefault="005B5114" w:rsidP="005B5114">
      <w:pPr>
        <w:tabs>
          <w:tab w:val="left" w:pos="9355"/>
        </w:tabs>
        <w:spacing w:line="360" w:lineRule="auto"/>
        <w:ind w:right="-5"/>
        <w:jc w:val="both"/>
        <w:rPr>
          <w:lang w:val="uk-UA" w:eastAsia="uk-UA"/>
        </w:rPr>
      </w:pPr>
      <w:r>
        <w:rPr>
          <w:bCs/>
          <w:lang w:val="uk-UA"/>
        </w:rPr>
        <w:t xml:space="preserve">56. </w:t>
      </w:r>
      <w:r w:rsidRPr="005A79B2">
        <w:rPr>
          <w:lang w:eastAsia="uk-UA"/>
        </w:rPr>
        <w:t>Динамика изменений цитологического</w:t>
      </w:r>
      <w:r>
        <w:rPr>
          <w:lang w:eastAsia="uk-UA"/>
        </w:rPr>
        <w:t xml:space="preserve"> состава содержимого лакун небных миндалин у больных хроническим тонзиллитом в ближайшие о отдаленные сроки после криотонзиллотомии // Мат. Региональной науч-практ. Конф. Оториноларинглогов и расшир пленума ВНОЛО, 20-21 июня </w:t>
      </w:r>
      <w:smartTag w:uri="urn:schemas-microsoft-com:office:smarttags" w:element="metricconverter">
        <w:smartTagPr>
          <w:attr w:name="ProductID" w:val="1990 г"/>
        </w:smartTagPr>
        <w:r>
          <w:rPr>
            <w:lang w:eastAsia="uk-UA"/>
          </w:rPr>
          <w:t>1990 г</w:t>
        </w:r>
      </w:smartTag>
      <w:r>
        <w:rPr>
          <w:lang w:eastAsia="uk-UA"/>
        </w:rPr>
        <w:t>.- Иркутск, 1990.- С.158-159</w:t>
      </w:r>
      <w:r>
        <w:rPr>
          <w:lang w:val="uk-UA" w:eastAsia="uk-UA"/>
        </w:rPr>
        <w:t>.</w:t>
      </w:r>
    </w:p>
    <w:p w:rsidR="005B5114" w:rsidRDefault="005B5114" w:rsidP="005B5114">
      <w:pPr>
        <w:spacing w:line="360" w:lineRule="auto"/>
        <w:jc w:val="both"/>
        <w:rPr>
          <w:lang w:eastAsia="uk-UA"/>
        </w:rPr>
      </w:pPr>
      <w:r>
        <w:rPr>
          <w:lang w:val="uk-UA" w:eastAsia="uk-UA"/>
        </w:rPr>
        <w:t xml:space="preserve">57. </w:t>
      </w:r>
      <w:r>
        <w:rPr>
          <w:lang w:eastAsia="uk-UA"/>
        </w:rPr>
        <w:t xml:space="preserve">Сравнительные данные изучения клеточного состава содержимого лакун небных миндалин у здоровых лиц и у больных различными формами хронического тонзиллита // - М., 1988.- 4с.- Деп. Во ВНИИМИ МЗ СССР 15.12.88, № Д-16785; </w:t>
      </w:r>
    </w:p>
    <w:p w:rsidR="005B5114" w:rsidRDefault="005B5114" w:rsidP="005B5114">
      <w:pPr>
        <w:tabs>
          <w:tab w:val="left" w:pos="9355"/>
        </w:tabs>
        <w:spacing w:line="360" w:lineRule="auto"/>
        <w:ind w:right="-5"/>
        <w:jc w:val="both"/>
        <w:rPr>
          <w:lang w:val="uk-UA" w:eastAsia="uk-UA"/>
        </w:rPr>
      </w:pPr>
      <w:r>
        <w:rPr>
          <w:lang w:val="uk-UA" w:eastAsia="uk-UA"/>
        </w:rPr>
        <w:t xml:space="preserve">58. </w:t>
      </w:r>
      <w:r>
        <w:rPr>
          <w:lang w:eastAsia="uk-UA"/>
        </w:rPr>
        <w:t>Богданов К.Г. Консервативное и криохирургическое лечение хронического тонзиллита и иммунологическая реактивность небных миндалин по данным исследования материала из лакун: автореф. дис. На здобуття ступеня кандидата медичних наук: спец. 14.00.04. «Болезни уха, горла и носа»/ К.Г.Богданов.- Киев, 1991.- 17с.</w:t>
      </w:r>
    </w:p>
    <w:p w:rsidR="005B5114" w:rsidRDefault="005B5114" w:rsidP="005B5114">
      <w:pPr>
        <w:spacing w:line="360" w:lineRule="auto"/>
        <w:jc w:val="both"/>
        <w:rPr>
          <w:lang w:eastAsia="uk-UA"/>
        </w:rPr>
      </w:pPr>
      <w:r>
        <w:rPr>
          <w:lang w:val="uk-UA" w:eastAsia="uk-UA"/>
        </w:rPr>
        <w:t>59. Костюк В.Н. Х</w:t>
      </w:r>
      <w:r>
        <w:rPr>
          <w:lang w:eastAsia="uk-UA"/>
        </w:rPr>
        <w:t xml:space="preserve">ирургическое и консервативное лечение больных с хроническим тонзиллитом с учетом их клинико-иммунологического статуса: автореф. дис. На здобуття ступеня кандидата медичних наук: спец. 14.00.04. «Болезни уха, горла и носа»/ В.Н. Костюк.- Москва , 2003.- 23с. </w:t>
      </w:r>
    </w:p>
    <w:p w:rsidR="005B5114" w:rsidRDefault="005B5114" w:rsidP="005B5114">
      <w:pPr>
        <w:spacing w:line="360" w:lineRule="auto"/>
        <w:jc w:val="both"/>
        <w:rPr>
          <w:lang w:val="uk-UA" w:eastAsia="uk-UA"/>
        </w:rPr>
      </w:pPr>
      <w:r>
        <w:rPr>
          <w:lang w:val="uk-UA" w:eastAsia="uk-UA"/>
        </w:rPr>
        <w:t xml:space="preserve">60.Костюк В.Н. непосредственное влияние тонзиллэктомии на состояние иммунного статуса у больных декомпенсированной формой хронического тонзиллита/ Костюк В.Н. // Новости оториноларингологии и логопатологии.- 1998.- №1.- С.84-85. </w:t>
      </w:r>
    </w:p>
    <w:p w:rsidR="005B5114" w:rsidRDefault="005B5114" w:rsidP="005B5114">
      <w:pPr>
        <w:spacing w:line="360" w:lineRule="auto"/>
        <w:jc w:val="both"/>
        <w:rPr>
          <w:lang w:val="uk-UA" w:eastAsia="uk-UA"/>
        </w:rPr>
      </w:pPr>
      <w:r>
        <w:rPr>
          <w:lang w:val="uk-UA" w:eastAsia="uk-UA"/>
        </w:rPr>
        <w:t>61.Костюк В.Н. О подготовке больных с</w:t>
      </w:r>
      <w:r w:rsidRPr="00CC3818">
        <w:rPr>
          <w:lang w:val="uk-UA" w:eastAsia="uk-UA"/>
        </w:rPr>
        <w:t xml:space="preserve"> </w:t>
      </w:r>
      <w:r>
        <w:rPr>
          <w:lang w:val="uk-UA" w:eastAsia="uk-UA"/>
        </w:rPr>
        <w:t>декомпенсированной формой хронического тонзиллита к двухсторонней тонзиллэктомии/ Костюк В.Н.// Материалы 20-й межвузовской итоговой научной конференции молодых ученых, Москва,- 1998.- С.19.</w:t>
      </w:r>
    </w:p>
    <w:p w:rsidR="005B5114" w:rsidRDefault="005B5114" w:rsidP="005B5114">
      <w:pPr>
        <w:spacing w:line="360" w:lineRule="auto"/>
        <w:jc w:val="both"/>
        <w:rPr>
          <w:lang w:val="uk-UA" w:eastAsia="uk-UA"/>
        </w:rPr>
      </w:pPr>
      <w:r>
        <w:rPr>
          <w:lang w:val="uk-UA" w:eastAsia="uk-UA"/>
        </w:rPr>
        <w:t>62. Костюк В.Н. Особенности применения иммунофана у больных с</w:t>
      </w:r>
      <w:r w:rsidRPr="00CC3818">
        <w:rPr>
          <w:lang w:val="uk-UA" w:eastAsia="uk-UA"/>
        </w:rPr>
        <w:t xml:space="preserve"> </w:t>
      </w:r>
      <w:r>
        <w:rPr>
          <w:lang w:val="uk-UA" w:eastAsia="uk-UA"/>
        </w:rPr>
        <w:t xml:space="preserve">декомпенсированной формой хронического тонзиллита/ Костюк В.Н., Гришина Т.И., Анютин Р.Г., Сускова В.С., Студеный М.Е.// Современные проблемы аллергологии, клинической иммунологии и иммунофармакологии. Материалы 2-й национальной конференции, Москва. – 1998.- С.286.;  </w:t>
      </w:r>
    </w:p>
    <w:p w:rsidR="005B5114" w:rsidRDefault="005B5114" w:rsidP="005B5114">
      <w:pPr>
        <w:spacing w:line="360" w:lineRule="auto"/>
        <w:jc w:val="both"/>
        <w:rPr>
          <w:lang w:val="uk-UA" w:eastAsia="uk-UA"/>
        </w:rPr>
      </w:pPr>
      <w:r>
        <w:rPr>
          <w:lang w:val="uk-UA" w:eastAsia="uk-UA"/>
        </w:rPr>
        <w:t xml:space="preserve">63. Костюк В.Н. Консервативное лечение декомпенсированного тонзиллита с учетом общей иммунореактивности организма/ Костюк В.Н.// Материалы 21-й межвузовской итоговой научной конференции молодых ученых, Москва,- 1999.- С.22.; </w:t>
      </w:r>
    </w:p>
    <w:p w:rsidR="005B5114" w:rsidRDefault="005B5114" w:rsidP="005B5114">
      <w:pPr>
        <w:tabs>
          <w:tab w:val="left" w:pos="9355"/>
        </w:tabs>
        <w:spacing w:line="360" w:lineRule="auto"/>
        <w:ind w:right="-5"/>
        <w:jc w:val="both"/>
        <w:rPr>
          <w:lang w:val="uk-UA" w:eastAsia="uk-UA"/>
        </w:rPr>
      </w:pPr>
      <w:r>
        <w:rPr>
          <w:lang w:val="uk-UA" w:eastAsia="uk-UA"/>
        </w:rPr>
        <w:lastRenderedPageBreak/>
        <w:t>64. Анютин Р.Г. Комплексное консервативное лечение больных с хроническим декомпенсированным тонзиллитом низкочастотным ультразвуковым аппаратом «Тонзиллор» и антибатериальным препаратом «Рулид»/ Анютин Р.Г., Костюк В.Н.// Материалы конференции оториноларингологов и стоматологов Карачаево-Черкессии «Научные аспекты современной оториноларингологии и стоматологи», Архыз.- 1999.- С.28.</w:t>
      </w:r>
    </w:p>
    <w:p w:rsidR="005B5114" w:rsidRPr="00DC21EC" w:rsidRDefault="005B5114" w:rsidP="005B5114">
      <w:pPr>
        <w:shd w:val="clear" w:color="auto" w:fill="FFFFFF"/>
        <w:spacing w:before="182" w:line="360" w:lineRule="auto"/>
        <w:ind w:right="-6"/>
        <w:jc w:val="both"/>
        <w:rPr>
          <w:bCs/>
          <w:lang w:val="uk-UA"/>
        </w:rPr>
      </w:pPr>
      <w:r>
        <w:rPr>
          <w:lang w:val="uk-UA" w:eastAsia="uk-UA"/>
        </w:rPr>
        <w:t xml:space="preserve">65. </w:t>
      </w:r>
      <w:r w:rsidRPr="00DC21EC">
        <w:rPr>
          <w:lang w:val="uk-UA"/>
        </w:rPr>
        <w:t xml:space="preserve">Д. </w:t>
      </w:r>
      <w:r w:rsidRPr="00575F70">
        <w:rPr>
          <w:bCs/>
          <w:lang w:val="uk-UA"/>
        </w:rPr>
        <w:t>І. Заболотний</w:t>
      </w:r>
      <w:r>
        <w:rPr>
          <w:bCs/>
          <w:lang w:val="uk-UA"/>
        </w:rPr>
        <w:t xml:space="preserve"> Обґрунтування та ефективність імунореабілітації хворих на запальні захворювання верхніх дихальних шляхів з радіогенним імунодефіцитом/ </w:t>
      </w:r>
      <w:r w:rsidRPr="00DC21EC">
        <w:rPr>
          <w:lang w:val="uk-UA"/>
        </w:rPr>
        <w:t xml:space="preserve">Д. </w:t>
      </w:r>
      <w:r w:rsidRPr="00575F70">
        <w:rPr>
          <w:bCs/>
          <w:lang w:val="uk-UA"/>
        </w:rPr>
        <w:t xml:space="preserve">І. Заболотний, </w:t>
      </w:r>
      <w:r w:rsidRPr="00DC21EC">
        <w:rPr>
          <w:bCs/>
          <w:lang w:val="uk-UA"/>
        </w:rPr>
        <w:t>О. Ф. Мельников, М. Б. Самбур,</w:t>
      </w:r>
      <w:r w:rsidRPr="00DC21EC">
        <w:rPr>
          <w:rFonts w:ascii="Arial" w:cs="Arial"/>
          <w:bCs/>
          <w:lang w:val="uk-UA"/>
        </w:rPr>
        <w:tab/>
      </w:r>
      <w:r w:rsidRPr="00DC21EC">
        <w:rPr>
          <w:bCs/>
          <w:lang w:val="uk-UA"/>
        </w:rPr>
        <w:t xml:space="preserve">Л. Г. Розенфельд, М. </w:t>
      </w:r>
      <w:smartTag w:uri="urn:schemas-microsoft-com:office:smarttags" w:element="place">
        <w:r w:rsidRPr="00575F70">
          <w:rPr>
            <w:bCs/>
            <w:lang w:val="en-US"/>
          </w:rPr>
          <w:t>I</w:t>
        </w:r>
        <w:r w:rsidRPr="00DC21EC">
          <w:rPr>
            <w:bCs/>
            <w:lang w:val="uk-UA"/>
          </w:rPr>
          <w:t>.</w:t>
        </w:r>
      </w:smartTag>
      <w:r w:rsidRPr="00DC21EC">
        <w:rPr>
          <w:bCs/>
          <w:lang w:val="uk-UA"/>
        </w:rPr>
        <w:t xml:space="preserve"> </w:t>
      </w:r>
      <w:r>
        <w:rPr>
          <w:bCs/>
          <w:lang w:val="uk-UA"/>
        </w:rPr>
        <w:t>Волощук//Ж</w:t>
      </w:r>
      <w:r>
        <w:rPr>
          <w:lang w:val="uk-UA"/>
        </w:rPr>
        <w:t>урнал АМН України.-</w:t>
      </w:r>
      <w:r w:rsidRPr="00575F70">
        <w:rPr>
          <w:lang w:val="uk-UA"/>
        </w:rPr>
        <w:t xml:space="preserve"> 1996</w:t>
      </w:r>
      <w:r>
        <w:rPr>
          <w:lang w:val="uk-UA"/>
        </w:rPr>
        <w:t>.-</w:t>
      </w:r>
      <w:r w:rsidRPr="00575F70">
        <w:rPr>
          <w:lang w:val="uk-UA"/>
        </w:rPr>
        <w:t>Т.2</w:t>
      </w:r>
      <w:r>
        <w:rPr>
          <w:lang w:val="uk-UA"/>
        </w:rPr>
        <w:t>.-</w:t>
      </w:r>
      <w:r w:rsidRPr="00575F70">
        <w:rPr>
          <w:lang w:val="uk-UA"/>
        </w:rPr>
        <w:t>№1</w:t>
      </w:r>
      <w:r>
        <w:rPr>
          <w:lang w:val="uk-UA"/>
        </w:rPr>
        <w:t>.-С.</w:t>
      </w:r>
      <w:r w:rsidRPr="00575F70">
        <w:rPr>
          <w:lang w:val="uk-UA"/>
        </w:rPr>
        <w:t>100-108</w:t>
      </w:r>
      <w:r>
        <w:rPr>
          <w:lang w:val="uk-UA"/>
        </w:rPr>
        <w:t>.</w:t>
      </w:r>
    </w:p>
    <w:p w:rsidR="005B5114" w:rsidRDefault="005B5114" w:rsidP="005B5114">
      <w:pPr>
        <w:tabs>
          <w:tab w:val="left" w:pos="9355"/>
        </w:tabs>
        <w:spacing w:line="360" w:lineRule="auto"/>
        <w:ind w:right="-5"/>
        <w:jc w:val="both"/>
        <w:rPr>
          <w:bCs/>
          <w:spacing w:val="-4"/>
          <w:lang w:val="uk-UA"/>
        </w:rPr>
      </w:pPr>
      <w:r>
        <w:rPr>
          <w:bCs/>
          <w:lang w:val="uk-UA"/>
        </w:rPr>
        <w:t xml:space="preserve">66. </w:t>
      </w:r>
      <w:r w:rsidRPr="003062E0">
        <w:t>Ревский Ю.</w:t>
      </w:r>
      <w:r w:rsidRPr="00575F70">
        <w:t>К.</w:t>
      </w:r>
      <w:r w:rsidRPr="000B701F">
        <w:rPr>
          <w:bCs/>
          <w:spacing w:val="-2"/>
        </w:rPr>
        <w:t xml:space="preserve"> </w:t>
      </w:r>
      <w:r w:rsidRPr="00575F70">
        <w:rPr>
          <w:bCs/>
          <w:spacing w:val="-2"/>
        </w:rPr>
        <w:t xml:space="preserve">О </w:t>
      </w:r>
      <w:r>
        <w:rPr>
          <w:bCs/>
          <w:spacing w:val="-2"/>
        </w:rPr>
        <w:t>роли системы мононуклеарных фагоцитов при хронических заболеваниях ЛОР-органов</w:t>
      </w:r>
      <w:r>
        <w:rPr>
          <w:bCs/>
          <w:spacing w:val="-2"/>
          <w:lang w:val="uk-UA"/>
        </w:rPr>
        <w:t xml:space="preserve"> / </w:t>
      </w:r>
      <w:r w:rsidRPr="00575F70">
        <w:t>Ревский</w:t>
      </w:r>
      <w:r w:rsidRPr="006F58D7">
        <w:t xml:space="preserve"> </w:t>
      </w:r>
      <w:r w:rsidRPr="00575F70">
        <w:t>Ю.К.</w:t>
      </w:r>
      <w:r>
        <w:t>,</w:t>
      </w:r>
      <w:r>
        <w:rPr>
          <w:lang w:val="uk-UA"/>
        </w:rPr>
        <w:t xml:space="preserve"> </w:t>
      </w:r>
      <w:r w:rsidRPr="00575F70">
        <w:t>Ф</w:t>
      </w:r>
      <w:r>
        <w:t>илев</w:t>
      </w:r>
      <w:r w:rsidRPr="006F58D7">
        <w:t xml:space="preserve"> </w:t>
      </w:r>
      <w:r w:rsidRPr="00575F70">
        <w:t>Л.В.</w:t>
      </w:r>
      <w:r>
        <w:t>,</w:t>
      </w:r>
      <w:r w:rsidRPr="00575F70">
        <w:t xml:space="preserve"> П</w:t>
      </w:r>
      <w:r>
        <w:t>оваров</w:t>
      </w:r>
      <w:r w:rsidRPr="006F58D7">
        <w:t xml:space="preserve"> </w:t>
      </w:r>
      <w:r w:rsidRPr="00575F70">
        <w:t>Ю.В.</w:t>
      </w:r>
      <w:r>
        <w:rPr>
          <w:lang w:val="uk-UA"/>
        </w:rPr>
        <w:t xml:space="preserve"> // Журнал вушних, носових та горлових хвороб.- 1998.- №2.-</w:t>
      </w:r>
      <w:r>
        <w:rPr>
          <w:bCs/>
          <w:spacing w:val="-4"/>
          <w:lang w:val="uk-UA"/>
        </w:rPr>
        <w:t>С.</w:t>
      </w:r>
      <w:r w:rsidRPr="00575F70">
        <w:rPr>
          <w:bCs/>
          <w:spacing w:val="-4"/>
        </w:rPr>
        <w:t>55-57</w:t>
      </w:r>
      <w:r>
        <w:rPr>
          <w:bCs/>
          <w:spacing w:val="-4"/>
          <w:lang w:val="uk-UA"/>
        </w:rPr>
        <w:t xml:space="preserve">.   </w:t>
      </w:r>
    </w:p>
    <w:p w:rsidR="005B5114" w:rsidRDefault="005B5114" w:rsidP="005B5114">
      <w:pPr>
        <w:tabs>
          <w:tab w:val="left" w:pos="9355"/>
        </w:tabs>
        <w:spacing w:line="360" w:lineRule="auto"/>
        <w:ind w:right="-5"/>
        <w:jc w:val="both"/>
        <w:rPr>
          <w:bCs/>
          <w:spacing w:val="-4"/>
          <w:lang w:val="uk-UA"/>
        </w:rPr>
      </w:pPr>
      <w:r>
        <w:rPr>
          <w:bCs/>
          <w:spacing w:val="-4"/>
          <w:lang w:val="uk-UA"/>
        </w:rPr>
        <w:t>67.   Пальчун В.Т.</w:t>
      </w:r>
      <w:r w:rsidRPr="000B701F">
        <w:rPr>
          <w:bCs/>
          <w:spacing w:val="-4"/>
          <w:lang w:val="uk-UA"/>
        </w:rPr>
        <w:t xml:space="preserve"> </w:t>
      </w:r>
      <w:r>
        <w:rPr>
          <w:bCs/>
          <w:spacing w:val="-4"/>
          <w:lang w:val="uk-UA"/>
        </w:rPr>
        <w:t xml:space="preserve"> Роль и место учения об очаговой инфекции в патогенезе и современных подходах к лечебной тактике при хроническом тонзиллите / Пальчун В.Т., Сагалович Б.М // Вестн. Отоларингологии. – 1995. - №5. – С.5-12.</w:t>
      </w:r>
    </w:p>
    <w:p w:rsidR="005B5114" w:rsidRDefault="005B5114" w:rsidP="005B5114">
      <w:pPr>
        <w:spacing w:line="360" w:lineRule="auto"/>
        <w:jc w:val="both"/>
      </w:pPr>
      <w:r>
        <w:rPr>
          <w:bCs/>
          <w:spacing w:val="-4"/>
          <w:lang w:val="uk-UA"/>
        </w:rPr>
        <w:t xml:space="preserve">68. </w:t>
      </w:r>
      <w:r w:rsidRPr="00E37514">
        <w:rPr>
          <w:iCs/>
          <w:spacing w:val="-9"/>
          <w:lang w:val="uk-UA"/>
        </w:rPr>
        <w:t>Филатов</w:t>
      </w:r>
      <w:r w:rsidRPr="00E37514">
        <w:rPr>
          <w:lang w:val="uk-UA"/>
        </w:rPr>
        <w:t xml:space="preserve"> </w:t>
      </w:r>
      <w:r>
        <w:rPr>
          <w:lang w:val="en-US"/>
        </w:rPr>
        <w:t>C</w:t>
      </w:r>
      <w:r w:rsidRPr="00E37514">
        <w:rPr>
          <w:iCs/>
          <w:spacing w:val="-9"/>
          <w:lang w:val="uk-UA"/>
        </w:rPr>
        <w:t>.В.</w:t>
      </w:r>
      <w:r w:rsidRPr="000B701F">
        <w:rPr>
          <w:iCs/>
          <w:spacing w:val="-9"/>
        </w:rPr>
        <w:t xml:space="preserve"> </w:t>
      </w:r>
      <w:r>
        <w:rPr>
          <w:iCs/>
          <w:spacing w:val="-9"/>
        </w:rPr>
        <w:t>Бактерио-иммунологическая характеристика больных хроническими риносинуситами до и после лечения аутовакциной</w:t>
      </w:r>
      <w:r>
        <w:rPr>
          <w:iCs/>
          <w:spacing w:val="-9"/>
          <w:lang w:val="uk-UA"/>
        </w:rPr>
        <w:t xml:space="preserve"> /</w:t>
      </w:r>
      <w:r w:rsidRPr="000B701F">
        <w:rPr>
          <w:iCs/>
          <w:spacing w:val="-9"/>
          <w:lang w:val="uk-UA"/>
        </w:rPr>
        <w:t xml:space="preserve"> </w:t>
      </w:r>
      <w:r w:rsidRPr="00E37514">
        <w:rPr>
          <w:iCs/>
          <w:spacing w:val="-9"/>
          <w:lang w:val="uk-UA"/>
        </w:rPr>
        <w:t>Филатов</w:t>
      </w:r>
      <w:r w:rsidRPr="00E37514">
        <w:rPr>
          <w:lang w:val="uk-UA"/>
        </w:rPr>
        <w:t xml:space="preserve"> </w:t>
      </w:r>
      <w:r>
        <w:rPr>
          <w:lang w:val="en-US"/>
        </w:rPr>
        <w:t>C</w:t>
      </w:r>
      <w:r w:rsidRPr="00E37514">
        <w:rPr>
          <w:iCs/>
          <w:spacing w:val="-9"/>
          <w:lang w:val="uk-UA"/>
        </w:rPr>
        <w:t>.В.</w:t>
      </w:r>
      <w:r w:rsidRPr="00E37514">
        <w:rPr>
          <w:iCs/>
          <w:smallCaps/>
          <w:spacing w:val="-9"/>
          <w:lang w:val="uk-UA"/>
        </w:rPr>
        <w:t>,</w:t>
      </w:r>
      <w:r w:rsidRPr="00E37514">
        <w:rPr>
          <w:iCs/>
          <w:spacing w:val="-9"/>
          <w:lang w:val="uk-UA"/>
        </w:rPr>
        <w:t xml:space="preserve"> Журавлев А.С.</w:t>
      </w:r>
      <w:r w:rsidRPr="00E37514">
        <w:rPr>
          <w:iCs/>
          <w:smallCaps/>
          <w:spacing w:val="-9"/>
          <w:lang w:val="uk-UA"/>
        </w:rPr>
        <w:t>,</w:t>
      </w:r>
      <w:r w:rsidRPr="00E37514">
        <w:rPr>
          <w:iCs/>
          <w:spacing w:val="-9"/>
          <w:lang w:val="uk-UA"/>
        </w:rPr>
        <w:t xml:space="preserve"> Калашник М.В.</w:t>
      </w:r>
      <w:r w:rsidRPr="00E37514">
        <w:rPr>
          <w:iCs/>
          <w:smallCaps/>
          <w:spacing w:val="-9"/>
          <w:lang w:val="uk-UA"/>
        </w:rPr>
        <w:t>,</w:t>
      </w:r>
      <w:r w:rsidRPr="00E37514">
        <w:rPr>
          <w:iCs/>
          <w:spacing w:val="-9"/>
          <w:lang w:val="uk-UA"/>
        </w:rPr>
        <w:t xml:space="preserve"> Бабич Е.М.</w:t>
      </w:r>
      <w:r w:rsidRPr="00B974EF">
        <w:rPr>
          <w:noProof/>
          <w:lang w:eastAsia="ru-RU"/>
        </w:rPr>
        <mc:AlternateContent>
          <mc:Choice Requires="wps">
            <w:drawing>
              <wp:anchor distT="0" distB="0" distL="114300" distR="114300" simplePos="0" relativeHeight="251659264" behindDoc="0" locked="0" layoutInCell="0" allowOverlap="1">
                <wp:simplePos x="0" y="0"/>
                <wp:positionH relativeFrom="margin">
                  <wp:posOffset>6529705</wp:posOffset>
                </wp:positionH>
                <wp:positionV relativeFrom="paragraph">
                  <wp:posOffset>-389255</wp:posOffset>
                </wp:positionV>
                <wp:extent cx="0" cy="4794250"/>
                <wp:effectExtent l="14605" t="10795" r="13970" b="146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16BFA"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4.15pt,-30.65pt" to="514.15pt,3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" o:allowincell="f" strokeweight="1.1pt">
                <w10:wrap anchorx="margin"/>
              </v:line>
            </w:pict>
          </mc:Fallback>
        </mc:AlternateContent>
      </w:r>
      <w:r w:rsidRPr="00E37514">
        <w:rPr>
          <w:iCs/>
          <w:spacing w:val="-9"/>
          <w:lang w:val="uk-UA"/>
        </w:rPr>
        <w:t xml:space="preserve"> </w:t>
      </w:r>
      <w:r>
        <w:rPr>
          <w:iCs/>
          <w:spacing w:val="-9"/>
        </w:rPr>
        <w:t>// Э</w:t>
      </w:r>
      <w:r w:rsidRPr="00575F70">
        <w:t>кспериментальная и клиническая медицина</w:t>
      </w:r>
      <w:r>
        <w:t xml:space="preserve"> -  2000. - </w:t>
      </w:r>
      <w:r w:rsidRPr="00575F70">
        <w:t>№2</w:t>
      </w:r>
      <w:r>
        <w:t>.- С.</w:t>
      </w:r>
      <w:r w:rsidRPr="00575F70">
        <w:t>80-82</w:t>
      </w:r>
      <w:r>
        <w:t>.</w:t>
      </w:r>
    </w:p>
    <w:p w:rsidR="005B5114" w:rsidRDefault="005B5114" w:rsidP="005B5114">
      <w:pPr>
        <w:tabs>
          <w:tab w:val="left" w:pos="9355"/>
        </w:tabs>
        <w:spacing w:line="360" w:lineRule="auto"/>
        <w:ind w:right="-5"/>
        <w:jc w:val="both"/>
        <w:rPr>
          <w:bCs/>
        </w:rPr>
      </w:pPr>
      <w:r>
        <w:rPr>
          <w:lang w:val="uk-UA"/>
        </w:rPr>
        <w:t>69</w:t>
      </w:r>
      <w:r>
        <w:t>.</w:t>
      </w:r>
      <w:r>
        <w:rPr>
          <w:iCs/>
          <w:spacing w:val="-15"/>
        </w:rPr>
        <w:t xml:space="preserve">   </w:t>
      </w:r>
      <w:r w:rsidRPr="00575F70">
        <w:rPr>
          <w:iCs/>
          <w:spacing w:val="-15"/>
        </w:rPr>
        <w:t>М</w:t>
      </w:r>
      <w:r>
        <w:rPr>
          <w:iCs/>
          <w:spacing w:val="-15"/>
        </w:rPr>
        <w:t>ельников</w:t>
      </w:r>
      <w:r w:rsidRPr="00C20F79">
        <w:rPr>
          <w:spacing w:val="-15"/>
        </w:rPr>
        <w:t xml:space="preserve"> </w:t>
      </w:r>
      <w:r>
        <w:rPr>
          <w:spacing w:val="-15"/>
        </w:rPr>
        <w:t>О.</w:t>
      </w:r>
      <w:r>
        <w:rPr>
          <w:iCs/>
          <w:spacing w:val="-15"/>
        </w:rPr>
        <w:t xml:space="preserve">Ф.  </w:t>
      </w:r>
      <w:r w:rsidRPr="00575F70">
        <w:t>И</w:t>
      </w:r>
      <w:r>
        <w:t>ммунологический анализ экспериментальных моделей хронического тонзиллита</w:t>
      </w:r>
      <w:r>
        <w:rPr>
          <w:lang w:val="uk-UA"/>
        </w:rPr>
        <w:t xml:space="preserve"> / </w:t>
      </w:r>
      <w:r w:rsidRPr="00575F70">
        <w:rPr>
          <w:iCs/>
          <w:spacing w:val="-15"/>
        </w:rPr>
        <w:t>М</w:t>
      </w:r>
      <w:r>
        <w:rPr>
          <w:iCs/>
          <w:spacing w:val="-15"/>
        </w:rPr>
        <w:t>ельников</w:t>
      </w:r>
      <w:r w:rsidRPr="00C20F79">
        <w:rPr>
          <w:spacing w:val="-15"/>
        </w:rPr>
        <w:t xml:space="preserve"> </w:t>
      </w:r>
      <w:r>
        <w:rPr>
          <w:spacing w:val="-15"/>
        </w:rPr>
        <w:t>О.</w:t>
      </w:r>
      <w:r>
        <w:rPr>
          <w:iCs/>
          <w:spacing w:val="-15"/>
        </w:rPr>
        <w:t xml:space="preserve">Ф.  </w:t>
      </w:r>
      <w:r>
        <w:rPr>
          <w:bCs/>
        </w:rPr>
        <w:t>// Журн. ушных, носовых и горловых болезней – 1987.- №4.- С.11-16.</w:t>
      </w:r>
    </w:p>
    <w:p w:rsidR="005B5114" w:rsidRDefault="005B5114" w:rsidP="005B5114">
      <w:pPr>
        <w:tabs>
          <w:tab w:val="left" w:pos="9355"/>
        </w:tabs>
        <w:spacing w:line="360" w:lineRule="auto"/>
        <w:ind w:right="-5"/>
        <w:jc w:val="both"/>
        <w:rPr>
          <w:bCs/>
          <w:lang w:val="uk-UA"/>
        </w:rPr>
      </w:pPr>
      <w:r>
        <w:rPr>
          <w:bCs/>
          <w:lang w:val="uk-UA"/>
        </w:rPr>
        <w:t>70</w:t>
      </w:r>
      <w:r w:rsidRPr="00C623B3">
        <w:rPr>
          <w:bCs/>
        </w:rPr>
        <w:t>. Шевчук Ю.В. Хронічний тонзиліт (пит</w:t>
      </w:r>
      <w:r>
        <w:rPr>
          <w:bCs/>
        </w:rPr>
        <w:t xml:space="preserve">ання патогенезу та </w:t>
      </w:r>
      <w:r w:rsidRPr="00361849">
        <w:rPr>
          <w:bCs/>
        </w:rPr>
        <w:t xml:space="preserve">лікування): </w:t>
      </w:r>
      <w:r w:rsidRPr="00361849">
        <w:rPr>
          <w:bCs/>
          <w:lang w:val="uk-UA"/>
        </w:rPr>
        <w:t>а</w:t>
      </w:r>
      <w:r w:rsidRPr="00361849">
        <w:rPr>
          <w:bCs/>
        </w:rPr>
        <w:t xml:space="preserve">втореф. </w:t>
      </w:r>
      <w:r w:rsidRPr="00361849">
        <w:rPr>
          <w:bCs/>
          <w:lang w:val="uk-UA"/>
        </w:rPr>
        <w:t>дисертації на здобуття ступеня канд. мед. наук: спец. 14001.19</w:t>
      </w:r>
      <w:r>
        <w:rPr>
          <w:bCs/>
          <w:lang w:val="uk-UA"/>
        </w:rPr>
        <w:t xml:space="preserve"> «Оториноларингологія</w:t>
      </w:r>
      <w:r w:rsidRPr="00361849">
        <w:rPr>
          <w:bCs/>
          <w:lang w:val="uk-UA"/>
        </w:rPr>
        <w:t>» /</w:t>
      </w:r>
      <w:r w:rsidRPr="00361849">
        <w:rPr>
          <w:bCs/>
        </w:rPr>
        <w:t>Шевчук</w:t>
      </w:r>
      <w:r w:rsidRPr="005B5114">
        <w:rPr>
          <w:bCs/>
          <w:lang w:val="en-US"/>
        </w:rPr>
        <w:t xml:space="preserve"> </w:t>
      </w:r>
      <w:r>
        <w:rPr>
          <w:bCs/>
        </w:rPr>
        <w:t>Ю</w:t>
      </w:r>
      <w:r w:rsidRPr="005B5114">
        <w:rPr>
          <w:bCs/>
          <w:lang w:val="en-US"/>
        </w:rPr>
        <w:t>.</w:t>
      </w:r>
      <w:r>
        <w:rPr>
          <w:bCs/>
        </w:rPr>
        <w:t>В</w:t>
      </w:r>
      <w:r w:rsidRPr="005B5114">
        <w:rPr>
          <w:bCs/>
          <w:lang w:val="en-US"/>
        </w:rPr>
        <w:t>.</w:t>
      </w:r>
      <w:r>
        <w:rPr>
          <w:bCs/>
          <w:lang w:val="uk-UA"/>
        </w:rPr>
        <w:t xml:space="preserve"> – Київ, 2004. – С.5-14.</w:t>
      </w:r>
    </w:p>
    <w:p w:rsidR="005B5114" w:rsidRDefault="005B5114" w:rsidP="005B5114">
      <w:pPr>
        <w:tabs>
          <w:tab w:val="left" w:pos="9355"/>
        </w:tabs>
        <w:spacing w:line="360" w:lineRule="auto"/>
        <w:ind w:right="-5"/>
        <w:jc w:val="both"/>
        <w:rPr>
          <w:lang w:val="uk-UA"/>
        </w:rPr>
      </w:pPr>
      <w:r>
        <w:rPr>
          <w:bCs/>
          <w:lang w:val="uk-UA"/>
        </w:rPr>
        <w:t xml:space="preserve">71.   </w:t>
      </w:r>
      <w:r>
        <w:rPr>
          <w:lang w:val="en-US"/>
        </w:rPr>
        <w:t>Shevchuk</w:t>
      </w:r>
      <w:r w:rsidRPr="004A464B">
        <w:rPr>
          <w:lang w:val="uk-UA"/>
        </w:rPr>
        <w:t xml:space="preserve"> </w:t>
      </w:r>
      <w:r>
        <w:rPr>
          <w:lang w:val="en-US"/>
        </w:rPr>
        <w:t>Y</w:t>
      </w:r>
      <w:r w:rsidRPr="004A464B">
        <w:rPr>
          <w:lang w:val="uk-UA"/>
        </w:rPr>
        <w:t>.</w:t>
      </w:r>
      <w:r w:rsidRPr="00A378BD">
        <w:rPr>
          <w:lang w:val="uk-UA"/>
        </w:rPr>
        <w:t xml:space="preserve"> </w:t>
      </w:r>
      <w:r>
        <w:rPr>
          <w:lang w:val="en-US"/>
        </w:rPr>
        <w:t>New</w:t>
      </w:r>
      <w:r w:rsidRPr="004A464B">
        <w:rPr>
          <w:lang w:val="uk-UA"/>
        </w:rPr>
        <w:t xml:space="preserve"> </w:t>
      </w:r>
      <w:r>
        <w:rPr>
          <w:lang w:val="en-US"/>
        </w:rPr>
        <w:t>prospects</w:t>
      </w:r>
      <w:r w:rsidRPr="004A464B">
        <w:rPr>
          <w:lang w:val="uk-UA"/>
        </w:rPr>
        <w:t xml:space="preserve"> </w:t>
      </w:r>
      <w:r>
        <w:rPr>
          <w:lang w:val="en-US"/>
        </w:rPr>
        <w:t>in</w:t>
      </w:r>
      <w:r w:rsidRPr="004A464B">
        <w:rPr>
          <w:lang w:val="uk-UA"/>
        </w:rPr>
        <w:t xml:space="preserve"> </w:t>
      </w:r>
      <w:r>
        <w:rPr>
          <w:lang w:val="en-US"/>
        </w:rPr>
        <w:t>studies</w:t>
      </w:r>
      <w:r w:rsidRPr="004A464B">
        <w:rPr>
          <w:lang w:val="uk-UA"/>
        </w:rPr>
        <w:t xml:space="preserve"> </w:t>
      </w:r>
      <w:r>
        <w:rPr>
          <w:lang w:val="en-US"/>
        </w:rPr>
        <w:t>of</w:t>
      </w:r>
      <w:r w:rsidRPr="004A464B">
        <w:rPr>
          <w:lang w:val="uk-UA"/>
        </w:rPr>
        <w:t xml:space="preserve"> </w:t>
      </w:r>
      <w:r>
        <w:rPr>
          <w:lang w:val="en-US"/>
        </w:rPr>
        <w:t>tonsillar</w:t>
      </w:r>
      <w:r w:rsidRPr="004A464B">
        <w:rPr>
          <w:lang w:val="uk-UA"/>
        </w:rPr>
        <w:t xml:space="preserve"> </w:t>
      </w:r>
      <w:r>
        <w:rPr>
          <w:lang w:val="en-US"/>
        </w:rPr>
        <w:t>pathology</w:t>
      </w:r>
      <w:r w:rsidRPr="004A464B">
        <w:rPr>
          <w:lang w:val="uk-UA"/>
        </w:rPr>
        <w:t xml:space="preserve"> </w:t>
      </w:r>
      <w:r>
        <w:rPr>
          <w:lang w:val="en-US"/>
        </w:rPr>
        <w:t>development</w:t>
      </w:r>
      <w:r>
        <w:rPr>
          <w:lang w:val="uk-UA"/>
        </w:rPr>
        <w:t>/</w:t>
      </w:r>
      <w:r w:rsidRPr="00A378BD">
        <w:rPr>
          <w:lang w:val="uk-UA"/>
        </w:rPr>
        <w:t xml:space="preserve"> </w:t>
      </w:r>
      <w:r>
        <w:rPr>
          <w:lang w:val="en-US"/>
        </w:rPr>
        <w:t>Shevchuk</w:t>
      </w:r>
      <w:r w:rsidRPr="004A464B">
        <w:rPr>
          <w:lang w:val="uk-UA"/>
        </w:rPr>
        <w:t xml:space="preserve"> </w:t>
      </w:r>
      <w:r>
        <w:rPr>
          <w:lang w:val="en-US"/>
        </w:rPr>
        <w:t>Y</w:t>
      </w:r>
      <w:r w:rsidRPr="004A464B">
        <w:rPr>
          <w:lang w:val="uk-UA"/>
        </w:rPr>
        <w:t xml:space="preserve">., </w:t>
      </w:r>
      <w:r>
        <w:rPr>
          <w:lang w:val="en-US"/>
        </w:rPr>
        <w:t>Shutov</w:t>
      </w:r>
      <w:r w:rsidRPr="004A464B">
        <w:rPr>
          <w:lang w:val="uk-UA"/>
        </w:rPr>
        <w:t xml:space="preserve"> </w:t>
      </w:r>
      <w:r>
        <w:rPr>
          <w:lang w:val="en-US"/>
        </w:rPr>
        <w:t>L</w:t>
      </w:r>
      <w:r w:rsidRPr="004A464B">
        <w:rPr>
          <w:lang w:val="uk-UA"/>
        </w:rPr>
        <w:t xml:space="preserve">., </w:t>
      </w:r>
      <w:r>
        <w:rPr>
          <w:lang w:val="en-US"/>
        </w:rPr>
        <w:t>Voitenko</w:t>
      </w:r>
      <w:r w:rsidRPr="004A464B">
        <w:rPr>
          <w:lang w:val="uk-UA"/>
        </w:rPr>
        <w:t xml:space="preserve"> </w:t>
      </w:r>
      <w:r>
        <w:rPr>
          <w:lang w:val="en-US"/>
        </w:rPr>
        <w:t>N</w:t>
      </w:r>
      <w:r w:rsidRPr="004A464B">
        <w:rPr>
          <w:lang w:val="uk-UA"/>
        </w:rPr>
        <w:t xml:space="preserve">. // </w:t>
      </w:r>
      <w:r>
        <w:rPr>
          <w:lang w:val="en-US"/>
        </w:rPr>
        <w:t>Acta</w:t>
      </w:r>
      <w:r w:rsidRPr="004A464B">
        <w:rPr>
          <w:lang w:val="uk-UA"/>
        </w:rPr>
        <w:t xml:space="preserve"> </w:t>
      </w:r>
      <w:r>
        <w:rPr>
          <w:lang w:val="en-US"/>
        </w:rPr>
        <w:t>Otolaringol</w:t>
      </w:r>
      <w:r w:rsidRPr="004A464B">
        <w:rPr>
          <w:lang w:val="uk-UA"/>
        </w:rPr>
        <w:t xml:space="preserve">. </w:t>
      </w:r>
      <w:r>
        <w:rPr>
          <w:lang w:val="uk-UA"/>
        </w:rPr>
        <w:t>– 2004. - №5</w:t>
      </w:r>
      <w:r w:rsidRPr="004A464B">
        <w:rPr>
          <w:lang w:val="uk-UA"/>
        </w:rPr>
        <w:t xml:space="preserve"> - </w:t>
      </w:r>
      <w:r>
        <w:rPr>
          <w:lang w:val="en-US"/>
        </w:rPr>
        <w:t>P</w:t>
      </w:r>
      <w:r w:rsidRPr="004A464B">
        <w:rPr>
          <w:lang w:val="uk-UA"/>
        </w:rPr>
        <w:t>.108-112.</w:t>
      </w:r>
    </w:p>
    <w:p w:rsidR="005B5114" w:rsidRDefault="005B5114" w:rsidP="005B5114">
      <w:pPr>
        <w:tabs>
          <w:tab w:val="left" w:pos="9355"/>
        </w:tabs>
        <w:spacing w:line="360" w:lineRule="auto"/>
        <w:ind w:right="-5"/>
        <w:jc w:val="both"/>
        <w:rPr>
          <w:bCs/>
        </w:rPr>
      </w:pPr>
      <w:r>
        <w:rPr>
          <w:bCs/>
          <w:lang w:val="uk-UA"/>
        </w:rPr>
        <w:t>72</w:t>
      </w:r>
      <w:r w:rsidRPr="008A2EDE">
        <w:rPr>
          <w:bCs/>
          <w:lang w:val="uk-UA"/>
        </w:rPr>
        <w:t xml:space="preserve">. Хмельницкая Н.М. Оценка функционального состояния небных миндалин у больных хроническим тонзиллитом </w:t>
      </w:r>
      <w:r>
        <w:rPr>
          <w:bCs/>
          <w:lang w:val="uk-UA"/>
        </w:rPr>
        <w:t xml:space="preserve">/ </w:t>
      </w:r>
      <w:r w:rsidRPr="008A2EDE">
        <w:rPr>
          <w:bCs/>
          <w:lang w:val="uk-UA"/>
        </w:rPr>
        <w:t>Хмельницкая Н.М. // Вестник отоларинго</w:t>
      </w:r>
      <w:r w:rsidRPr="00A378BD">
        <w:rPr>
          <w:bCs/>
          <w:lang w:val="uk-UA"/>
        </w:rPr>
        <w:t xml:space="preserve">л. </w:t>
      </w:r>
      <w:r>
        <w:rPr>
          <w:bCs/>
        </w:rPr>
        <w:t>– 2000. - №4. – С.33-39.</w:t>
      </w:r>
    </w:p>
    <w:p w:rsidR="005B5114" w:rsidRDefault="005B5114" w:rsidP="005B5114">
      <w:pPr>
        <w:tabs>
          <w:tab w:val="left" w:pos="9355"/>
        </w:tabs>
        <w:spacing w:line="360" w:lineRule="auto"/>
        <w:ind w:right="-5"/>
        <w:jc w:val="both"/>
        <w:rPr>
          <w:bCs/>
          <w:lang w:val="uk-UA"/>
        </w:rPr>
      </w:pPr>
      <w:r>
        <w:rPr>
          <w:bCs/>
          <w:lang w:val="uk-UA"/>
        </w:rPr>
        <w:t>73</w:t>
      </w:r>
      <w:r>
        <w:rPr>
          <w:bCs/>
        </w:rPr>
        <w:t>. Шевчук Ю.В. Електрофоретична рухливість лімфоцитів мигдаликів людини при хронічному тонзиліті</w:t>
      </w:r>
      <w:r>
        <w:rPr>
          <w:bCs/>
          <w:lang w:val="uk-UA"/>
        </w:rPr>
        <w:t xml:space="preserve">/ </w:t>
      </w:r>
      <w:r>
        <w:rPr>
          <w:bCs/>
        </w:rPr>
        <w:t>Шевчук Ю.В.  // Фізіол.</w:t>
      </w:r>
      <w:r>
        <w:rPr>
          <w:bCs/>
          <w:lang w:val="uk-UA"/>
        </w:rPr>
        <w:t xml:space="preserve"> </w:t>
      </w:r>
      <w:r>
        <w:rPr>
          <w:bCs/>
        </w:rPr>
        <w:t>Журн</w:t>
      </w:r>
      <w:r>
        <w:rPr>
          <w:bCs/>
          <w:lang w:val="uk-UA"/>
        </w:rPr>
        <w:t>ал. – 2004. – Т.50, №2. – С.101-104.</w:t>
      </w:r>
    </w:p>
    <w:p w:rsidR="005B5114" w:rsidRDefault="005B5114" w:rsidP="005B5114">
      <w:pPr>
        <w:tabs>
          <w:tab w:val="left" w:pos="9355"/>
        </w:tabs>
        <w:spacing w:line="360" w:lineRule="auto"/>
        <w:ind w:right="-5"/>
        <w:jc w:val="both"/>
        <w:rPr>
          <w:bCs/>
        </w:rPr>
      </w:pPr>
      <w:r>
        <w:rPr>
          <w:bCs/>
          <w:lang w:val="uk-UA"/>
        </w:rPr>
        <w:t>74</w:t>
      </w:r>
      <w:r w:rsidRPr="004A464B">
        <w:rPr>
          <w:bCs/>
        </w:rPr>
        <w:t xml:space="preserve">. </w:t>
      </w:r>
      <w:r>
        <w:rPr>
          <w:bCs/>
        </w:rPr>
        <w:t>Мельников О.Ф.</w:t>
      </w:r>
      <w:r w:rsidRPr="00A378BD">
        <w:rPr>
          <w:bCs/>
        </w:rPr>
        <w:t xml:space="preserve"> </w:t>
      </w:r>
      <w:r>
        <w:rPr>
          <w:bCs/>
        </w:rPr>
        <w:t>Иммунологические пептиды в небных миндалинах у больных хроническим тонзиллитом в защитных реакциях</w:t>
      </w:r>
      <w:r>
        <w:rPr>
          <w:bCs/>
          <w:lang w:val="uk-UA"/>
        </w:rPr>
        <w:t xml:space="preserve"> /</w:t>
      </w:r>
      <w:r w:rsidRPr="00A378BD">
        <w:rPr>
          <w:bCs/>
        </w:rPr>
        <w:t xml:space="preserve"> </w:t>
      </w:r>
      <w:r>
        <w:rPr>
          <w:bCs/>
        </w:rPr>
        <w:t>Мельников О.Ф.</w:t>
      </w:r>
      <w:r>
        <w:rPr>
          <w:bCs/>
          <w:lang w:val="uk-UA"/>
        </w:rPr>
        <w:t xml:space="preserve"> </w:t>
      </w:r>
      <w:r>
        <w:rPr>
          <w:bCs/>
        </w:rPr>
        <w:t>, Лакиза С.А. // Журн. ушных, носовых и горловых болезней. – 1997. - №5. – С.88-93.</w:t>
      </w:r>
    </w:p>
    <w:p w:rsidR="005B5114" w:rsidRPr="00802D52" w:rsidRDefault="005B5114" w:rsidP="005B5114">
      <w:pPr>
        <w:tabs>
          <w:tab w:val="left" w:pos="9355"/>
        </w:tabs>
        <w:spacing w:line="360" w:lineRule="auto"/>
        <w:ind w:right="-5"/>
        <w:jc w:val="both"/>
        <w:rPr>
          <w:lang w:val="en-US"/>
        </w:rPr>
      </w:pPr>
      <w:r>
        <w:rPr>
          <w:bCs/>
          <w:lang w:val="uk-UA"/>
        </w:rPr>
        <w:lastRenderedPageBreak/>
        <w:t>75</w:t>
      </w:r>
      <w:r w:rsidRPr="005B5114">
        <w:rPr>
          <w:bCs/>
          <w:lang w:val="en-US"/>
        </w:rPr>
        <w:t xml:space="preserve">.  </w:t>
      </w:r>
      <w:r>
        <w:rPr>
          <w:bCs/>
          <w:lang w:val="en-US"/>
        </w:rPr>
        <w:t>Beutler</w:t>
      </w:r>
      <w:r w:rsidRPr="00802D52">
        <w:rPr>
          <w:bCs/>
          <w:lang w:val="en-US"/>
        </w:rPr>
        <w:t xml:space="preserve"> </w:t>
      </w:r>
      <w:r>
        <w:rPr>
          <w:bCs/>
          <w:lang w:val="en-US"/>
        </w:rPr>
        <w:t>B</w:t>
      </w:r>
      <w:r w:rsidRPr="00802D52">
        <w:rPr>
          <w:bCs/>
          <w:lang w:val="en-US"/>
        </w:rPr>
        <w:t xml:space="preserve">. </w:t>
      </w:r>
      <w:r w:rsidRPr="00802D52">
        <w:rPr>
          <w:lang w:val="en-US"/>
        </w:rPr>
        <w:t>Cachectin (tumor necrosis factor): a macrophage hormone governing cellular metabo</w:t>
      </w:r>
      <w:r>
        <w:rPr>
          <w:lang w:val="en-US"/>
        </w:rPr>
        <w:t>lism and inflammatory responce/</w:t>
      </w:r>
      <w:r w:rsidRPr="00802D52">
        <w:rPr>
          <w:bCs/>
          <w:lang w:val="en-US"/>
        </w:rPr>
        <w:t xml:space="preserve"> </w:t>
      </w:r>
      <w:r>
        <w:rPr>
          <w:bCs/>
          <w:lang w:val="en-US"/>
        </w:rPr>
        <w:t>Beutler</w:t>
      </w:r>
      <w:r w:rsidRPr="00802D52">
        <w:rPr>
          <w:bCs/>
          <w:lang w:val="en-US"/>
        </w:rPr>
        <w:t xml:space="preserve"> </w:t>
      </w:r>
      <w:r>
        <w:rPr>
          <w:bCs/>
          <w:lang w:val="en-US"/>
        </w:rPr>
        <w:t>B.//</w:t>
      </w:r>
      <w:r w:rsidRPr="00802D52">
        <w:rPr>
          <w:bCs/>
          <w:lang w:val="en-US"/>
        </w:rPr>
        <w:t xml:space="preserve"> </w:t>
      </w:r>
      <w:r>
        <w:rPr>
          <w:lang w:val="en-US"/>
        </w:rPr>
        <w:t xml:space="preserve">  Endocr.Rev. - 1988</w:t>
      </w:r>
      <w:r w:rsidRPr="00802D52">
        <w:rPr>
          <w:lang w:val="en-US"/>
        </w:rPr>
        <w:t>. - Vol.9(1). - P.57-66.</w:t>
      </w:r>
    </w:p>
    <w:p w:rsidR="005B5114" w:rsidRPr="00802D52" w:rsidRDefault="005B5114" w:rsidP="005B5114">
      <w:pPr>
        <w:spacing w:line="360" w:lineRule="auto"/>
        <w:jc w:val="both"/>
        <w:rPr>
          <w:lang w:val="en-US"/>
        </w:rPr>
      </w:pPr>
      <w:r>
        <w:rPr>
          <w:lang w:val="uk-UA"/>
        </w:rPr>
        <w:t>76</w:t>
      </w:r>
      <w:r>
        <w:t>. Дранник Н.Г. Клиническая иммунология и аллергология</w:t>
      </w:r>
      <w:r>
        <w:rPr>
          <w:lang w:val="uk-UA"/>
        </w:rPr>
        <w:t xml:space="preserve"> / </w:t>
      </w:r>
      <w:r>
        <w:t xml:space="preserve">Дранник Н.Г.  </w:t>
      </w:r>
      <w:r w:rsidRPr="00802D52">
        <w:rPr>
          <w:lang w:val="en-US"/>
        </w:rPr>
        <w:t xml:space="preserve">– </w:t>
      </w:r>
      <w:r>
        <w:t>М</w:t>
      </w:r>
      <w:r w:rsidRPr="00802D52">
        <w:rPr>
          <w:lang w:val="en-US"/>
        </w:rPr>
        <w:t>.:</w:t>
      </w:r>
      <w:r>
        <w:t>Мед</w:t>
      </w:r>
      <w:r w:rsidRPr="00802D52">
        <w:rPr>
          <w:lang w:val="en-US"/>
        </w:rPr>
        <w:t xml:space="preserve">. </w:t>
      </w:r>
      <w:r>
        <w:t>информ</w:t>
      </w:r>
      <w:r w:rsidRPr="00802D52">
        <w:rPr>
          <w:lang w:val="en-US"/>
        </w:rPr>
        <w:t xml:space="preserve">. </w:t>
      </w:r>
      <w:r>
        <w:t>агентство</w:t>
      </w:r>
      <w:r w:rsidRPr="00802D52">
        <w:rPr>
          <w:lang w:val="en-US"/>
        </w:rPr>
        <w:t>, 2003.</w:t>
      </w:r>
      <w:r>
        <w:rPr>
          <w:lang w:val="uk-UA"/>
        </w:rPr>
        <w:t xml:space="preserve">- </w:t>
      </w:r>
      <w:r>
        <w:rPr>
          <w:lang w:val="en-US"/>
        </w:rPr>
        <w:t>6</w:t>
      </w:r>
      <w:r w:rsidRPr="003062E0">
        <w:rPr>
          <w:lang w:val="uk-UA"/>
        </w:rPr>
        <w:t>0</w:t>
      </w:r>
      <w:r>
        <w:rPr>
          <w:lang w:val="en-US"/>
        </w:rPr>
        <w:t>4</w:t>
      </w:r>
      <w:r w:rsidRPr="003062E0">
        <w:rPr>
          <w:lang w:val="uk-UA"/>
        </w:rPr>
        <w:t>с</w:t>
      </w:r>
      <w:r>
        <w:rPr>
          <w:lang w:val="en-US"/>
        </w:rPr>
        <w:t>.</w:t>
      </w:r>
    </w:p>
    <w:p w:rsidR="005B5114" w:rsidRPr="00802D52" w:rsidRDefault="005B5114" w:rsidP="005B5114">
      <w:pPr>
        <w:tabs>
          <w:tab w:val="left" w:pos="9355"/>
        </w:tabs>
        <w:spacing w:line="360" w:lineRule="auto"/>
        <w:ind w:right="-5"/>
        <w:jc w:val="both"/>
        <w:rPr>
          <w:lang w:val="en-US"/>
        </w:rPr>
      </w:pPr>
      <w:r>
        <w:rPr>
          <w:bCs/>
          <w:spacing w:val="-4"/>
          <w:lang w:val="uk-UA"/>
        </w:rPr>
        <w:t>77</w:t>
      </w:r>
      <w:r w:rsidRPr="003062E0">
        <w:rPr>
          <w:bCs/>
          <w:spacing w:val="-4"/>
          <w:lang w:val="uk-UA"/>
        </w:rPr>
        <w:t xml:space="preserve">. </w:t>
      </w:r>
      <w:r>
        <w:rPr>
          <w:bCs/>
          <w:lang w:val="en-US"/>
        </w:rPr>
        <w:t>Beutler</w:t>
      </w:r>
      <w:r w:rsidRPr="00802D52">
        <w:rPr>
          <w:bCs/>
          <w:lang w:val="en-US"/>
        </w:rPr>
        <w:t xml:space="preserve"> </w:t>
      </w:r>
      <w:r>
        <w:rPr>
          <w:bCs/>
          <w:lang w:val="en-US"/>
        </w:rPr>
        <w:t>B</w:t>
      </w:r>
      <w:r w:rsidRPr="00802D52">
        <w:rPr>
          <w:bCs/>
          <w:lang w:val="en-US"/>
        </w:rPr>
        <w:t xml:space="preserve">. </w:t>
      </w:r>
      <w:r w:rsidRPr="00802D52">
        <w:rPr>
          <w:rFonts w:ascii="Journal" w:hAnsi="Journal"/>
          <w:lang w:val="en-US"/>
        </w:rPr>
        <w:t>Effect of interferon on cachectin expression by mononuclear phagocytes</w:t>
      </w:r>
      <w:r>
        <w:rPr>
          <w:rFonts w:ascii="Journal" w:hAnsi="Journal"/>
          <w:lang w:val="en-US"/>
        </w:rPr>
        <w:t xml:space="preserve"> /</w:t>
      </w:r>
      <w:r w:rsidRPr="00802D52">
        <w:rPr>
          <w:bCs/>
          <w:lang w:val="en-US"/>
        </w:rPr>
        <w:t xml:space="preserve"> </w:t>
      </w:r>
      <w:r>
        <w:rPr>
          <w:bCs/>
          <w:lang w:val="en-US"/>
        </w:rPr>
        <w:t>Beutler</w:t>
      </w:r>
      <w:r w:rsidRPr="00802D52">
        <w:rPr>
          <w:bCs/>
          <w:lang w:val="en-US"/>
        </w:rPr>
        <w:t xml:space="preserve"> </w:t>
      </w:r>
      <w:r>
        <w:rPr>
          <w:bCs/>
          <w:lang w:val="en-US"/>
        </w:rPr>
        <w:t>B</w:t>
      </w:r>
      <w:r w:rsidRPr="00802D52">
        <w:rPr>
          <w:bCs/>
          <w:lang w:val="en-US"/>
        </w:rPr>
        <w:t xml:space="preserve">., </w:t>
      </w:r>
      <w:r w:rsidRPr="00802D52">
        <w:rPr>
          <w:rFonts w:ascii="Journal" w:hAnsi="Journal"/>
          <w:lang w:val="en-US"/>
        </w:rPr>
        <w:t>Tkacenko</w:t>
      </w:r>
      <w:r>
        <w:rPr>
          <w:rFonts w:ascii="Journal" w:hAnsi="Journal"/>
          <w:lang w:val="en-US"/>
        </w:rPr>
        <w:t xml:space="preserve"> V., Milsark I., Krochin N., </w:t>
      </w:r>
      <w:r w:rsidRPr="00802D52">
        <w:rPr>
          <w:rFonts w:ascii="Journal" w:hAnsi="Journal"/>
          <w:lang w:val="en-US"/>
        </w:rPr>
        <w:t>Cerami A.// J. Exp. Med. - 1986. - Vol.164. - P.1791 -1796.</w:t>
      </w:r>
    </w:p>
    <w:p w:rsidR="005B5114" w:rsidRDefault="005B5114" w:rsidP="005B5114">
      <w:pPr>
        <w:tabs>
          <w:tab w:val="left" w:pos="9355"/>
        </w:tabs>
        <w:spacing w:line="360" w:lineRule="auto"/>
        <w:ind w:right="-5"/>
        <w:jc w:val="both"/>
        <w:rPr>
          <w:lang w:val="uk-UA"/>
        </w:rPr>
      </w:pPr>
      <w:r>
        <w:rPr>
          <w:lang w:val="uk-UA"/>
        </w:rPr>
        <w:t>78</w:t>
      </w:r>
      <w:r w:rsidRPr="005B5114">
        <w:t xml:space="preserve">. </w:t>
      </w:r>
      <w:r>
        <w:t>Мельников</w:t>
      </w:r>
      <w:r w:rsidRPr="005B5114">
        <w:t xml:space="preserve"> </w:t>
      </w:r>
      <w:r>
        <w:t>О</w:t>
      </w:r>
      <w:r w:rsidRPr="005B5114">
        <w:t>.</w:t>
      </w:r>
      <w:r>
        <w:t>Ф</w:t>
      </w:r>
      <w:r w:rsidRPr="005B5114">
        <w:t xml:space="preserve">. </w:t>
      </w:r>
      <w:r>
        <w:t>Локальный</w:t>
      </w:r>
      <w:r w:rsidRPr="005B5114">
        <w:t xml:space="preserve"> </w:t>
      </w:r>
      <w:r>
        <w:t>цитокиновый</w:t>
      </w:r>
      <w:r w:rsidRPr="005B5114">
        <w:t xml:space="preserve"> </w:t>
      </w:r>
      <w:r>
        <w:t>и</w:t>
      </w:r>
      <w:r w:rsidRPr="005B5114">
        <w:t xml:space="preserve"> </w:t>
      </w:r>
      <w:r>
        <w:t>иммуноглобулиновый</w:t>
      </w:r>
      <w:r w:rsidRPr="005B5114">
        <w:t xml:space="preserve"> </w:t>
      </w:r>
      <w:r>
        <w:t>статус</w:t>
      </w:r>
      <w:r w:rsidRPr="005B5114">
        <w:t xml:space="preserve"> </w:t>
      </w:r>
      <w:r>
        <w:t>у</w:t>
      </w:r>
      <w:r w:rsidRPr="005B5114">
        <w:t xml:space="preserve"> </w:t>
      </w:r>
      <w:r>
        <w:t>больных</w:t>
      </w:r>
      <w:r w:rsidRPr="005B5114">
        <w:t xml:space="preserve"> </w:t>
      </w:r>
      <w:r>
        <w:t>хроническими</w:t>
      </w:r>
      <w:r w:rsidRPr="005B5114">
        <w:t xml:space="preserve"> </w:t>
      </w:r>
      <w:r>
        <w:t>воспалительными</w:t>
      </w:r>
      <w:r w:rsidRPr="005B5114">
        <w:t xml:space="preserve"> </w:t>
      </w:r>
      <w:r>
        <w:t>заболеваниями</w:t>
      </w:r>
      <w:r w:rsidRPr="005B5114">
        <w:t xml:space="preserve"> </w:t>
      </w:r>
      <w:r>
        <w:t>верхних дыхательных путей</w:t>
      </w:r>
      <w:r>
        <w:rPr>
          <w:lang w:val="uk-UA"/>
        </w:rPr>
        <w:t xml:space="preserve"> / </w:t>
      </w:r>
      <w:r>
        <w:t>Мельников О.Ф., Шматко В.И., Рыльская О.Г., Бондарчук А.Д., Заболотная Д.Д., Куц П.В. // Імунол</w:t>
      </w:r>
      <w:r>
        <w:rPr>
          <w:lang w:val="uk-UA"/>
        </w:rPr>
        <w:t>. та алергол. – 2005. -№2. – С.15-16.</w:t>
      </w:r>
    </w:p>
    <w:p w:rsidR="005B5114" w:rsidRDefault="005B5114" w:rsidP="005B5114">
      <w:pPr>
        <w:tabs>
          <w:tab w:val="left" w:pos="9355"/>
        </w:tabs>
        <w:spacing w:line="360" w:lineRule="auto"/>
        <w:ind w:right="-5"/>
        <w:jc w:val="both"/>
        <w:rPr>
          <w:lang w:val="uk-UA"/>
        </w:rPr>
      </w:pPr>
      <w:r>
        <w:rPr>
          <w:lang w:val="uk-UA"/>
        </w:rPr>
        <w:t>79</w:t>
      </w:r>
      <w:r w:rsidRPr="00B1450F">
        <w:rPr>
          <w:lang w:val="uk-UA"/>
        </w:rPr>
        <w:t>. Напрасніков С.М. Динаміка показників інтерферону у хворих на хронічний тонзиліт</w:t>
      </w:r>
      <w:r>
        <w:rPr>
          <w:lang w:val="uk-UA"/>
        </w:rPr>
        <w:t xml:space="preserve"> / </w:t>
      </w:r>
      <w:r w:rsidRPr="00B1450F">
        <w:rPr>
          <w:lang w:val="uk-UA"/>
        </w:rPr>
        <w:t xml:space="preserve">Напрасніков С.М.  // Журн. </w:t>
      </w:r>
      <w:r>
        <w:rPr>
          <w:lang w:val="uk-UA"/>
        </w:rPr>
        <w:t>вушн., нос. і горл. хвороб. – 2005. - №3. – С.19-21.</w:t>
      </w:r>
    </w:p>
    <w:p w:rsidR="005B5114" w:rsidRDefault="005B5114" w:rsidP="005B5114">
      <w:pPr>
        <w:tabs>
          <w:tab w:val="left" w:pos="9355"/>
        </w:tabs>
        <w:spacing w:line="360" w:lineRule="auto"/>
        <w:ind w:right="-5"/>
        <w:jc w:val="both"/>
      </w:pPr>
      <w:r>
        <w:rPr>
          <w:lang w:val="uk-UA"/>
        </w:rPr>
        <w:t>80</w:t>
      </w:r>
      <w:r>
        <w:t>. Кудрявцева Л.А. Иммунологическое исследование взаимосвязи состояния твердых тканей зубов у детей с хроническими тонзиллитами</w:t>
      </w:r>
      <w:r>
        <w:rPr>
          <w:lang w:val="uk-UA"/>
        </w:rPr>
        <w:t>/</w:t>
      </w:r>
      <w:r>
        <w:t xml:space="preserve"> Кудрявцева Л.А. // Соврем. стоматол. – 2002. - №1. – С.65-67.</w:t>
      </w:r>
    </w:p>
    <w:p w:rsidR="005B5114" w:rsidRPr="00BA4397" w:rsidRDefault="005B5114" w:rsidP="005B5114">
      <w:pPr>
        <w:tabs>
          <w:tab w:val="left" w:pos="9355"/>
        </w:tabs>
        <w:spacing w:line="360" w:lineRule="auto"/>
        <w:ind w:right="-5"/>
        <w:jc w:val="both"/>
        <w:rPr>
          <w:bCs/>
          <w:spacing w:val="-4"/>
          <w:lang w:val="en-GB"/>
        </w:rPr>
      </w:pPr>
      <w:r>
        <w:rPr>
          <w:bCs/>
          <w:spacing w:val="-4"/>
          <w:lang w:val="uk-UA"/>
        </w:rPr>
        <w:t>81</w:t>
      </w:r>
      <w:r w:rsidRPr="00A378BD">
        <w:rPr>
          <w:bCs/>
          <w:spacing w:val="-4"/>
          <w:lang w:val="en-US"/>
        </w:rPr>
        <w:t xml:space="preserve">. Haarabuchi Y. </w:t>
      </w:r>
      <w:r>
        <w:rPr>
          <w:bCs/>
          <w:spacing w:val="-4"/>
          <w:lang w:val="en-US"/>
        </w:rPr>
        <w:t>Cytokine expression and production in tonsillar lymphocytes</w:t>
      </w:r>
      <w:r>
        <w:rPr>
          <w:bCs/>
          <w:spacing w:val="-4"/>
          <w:lang w:val="uk-UA"/>
        </w:rPr>
        <w:t xml:space="preserve"> /</w:t>
      </w:r>
      <w:r w:rsidRPr="00A378BD">
        <w:rPr>
          <w:bCs/>
          <w:spacing w:val="-4"/>
          <w:lang w:val="en-US"/>
        </w:rPr>
        <w:t xml:space="preserve"> Haarabuchi Y. </w:t>
      </w:r>
      <w:r>
        <w:rPr>
          <w:bCs/>
          <w:spacing w:val="-4"/>
          <w:lang w:val="uk-UA"/>
        </w:rPr>
        <w:t xml:space="preserve"> </w:t>
      </w:r>
      <w:r w:rsidRPr="00A378BD">
        <w:rPr>
          <w:bCs/>
          <w:spacing w:val="-4"/>
          <w:lang w:val="en-US"/>
        </w:rPr>
        <w:t xml:space="preserve">, Wakashima J., Miirakata H. et al. // Acta Otolaringol. </w:t>
      </w:r>
      <w:r w:rsidRPr="00BA4397">
        <w:rPr>
          <w:bCs/>
          <w:spacing w:val="-4"/>
          <w:lang w:val="en-GB"/>
        </w:rPr>
        <w:t>(</w:t>
      </w:r>
      <w:r>
        <w:rPr>
          <w:bCs/>
          <w:spacing w:val="-4"/>
          <w:lang w:val="en-US"/>
        </w:rPr>
        <w:t>Stockh</w:t>
      </w:r>
      <w:r w:rsidRPr="00BA4397">
        <w:rPr>
          <w:bCs/>
          <w:spacing w:val="-4"/>
          <w:lang w:val="en-GB"/>
        </w:rPr>
        <w:t xml:space="preserve">). – 1996. – </w:t>
      </w:r>
      <w:r>
        <w:rPr>
          <w:bCs/>
          <w:spacing w:val="-4"/>
          <w:lang w:val="en-US"/>
        </w:rPr>
        <w:t>S</w:t>
      </w:r>
      <w:r w:rsidRPr="00BA4397">
        <w:rPr>
          <w:bCs/>
          <w:spacing w:val="-4"/>
          <w:lang w:val="en-GB"/>
        </w:rPr>
        <w:t xml:space="preserve">.523. – </w:t>
      </w:r>
      <w:r>
        <w:rPr>
          <w:bCs/>
          <w:spacing w:val="-4"/>
          <w:lang w:val="en-US"/>
        </w:rPr>
        <w:t>P</w:t>
      </w:r>
      <w:r w:rsidRPr="00BA4397">
        <w:rPr>
          <w:bCs/>
          <w:spacing w:val="-4"/>
          <w:lang w:val="en-GB"/>
        </w:rPr>
        <w:t>.75-77.</w:t>
      </w:r>
    </w:p>
    <w:p w:rsidR="005B5114" w:rsidRDefault="005B5114" w:rsidP="005B5114">
      <w:pPr>
        <w:tabs>
          <w:tab w:val="left" w:pos="9355"/>
        </w:tabs>
        <w:spacing w:line="360" w:lineRule="auto"/>
        <w:ind w:right="-5"/>
        <w:jc w:val="both"/>
        <w:rPr>
          <w:bCs/>
          <w:spacing w:val="-4"/>
          <w:lang w:val="uk-UA"/>
        </w:rPr>
      </w:pPr>
      <w:r>
        <w:rPr>
          <w:bCs/>
          <w:spacing w:val="-4"/>
          <w:lang w:val="uk-UA"/>
        </w:rPr>
        <w:t>82</w:t>
      </w:r>
      <w:r w:rsidRPr="00EF225C">
        <w:rPr>
          <w:bCs/>
          <w:spacing w:val="-4"/>
          <w:lang w:val="en-GB"/>
        </w:rPr>
        <w:t xml:space="preserve">. </w:t>
      </w:r>
      <w:r w:rsidRPr="008A2EDE">
        <w:rPr>
          <w:bCs/>
          <w:spacing w:val="-4"/>
          <w:lang w:val="en-US"/>
        </w:rPr>
        <w:t xml:space="preserve">  </w:t>
      </w:r>
      <w:r>
        <w:rPr>
          <w:bCs/>
          <w:spacing w:val="-4"/>
          <w:lang w:val="en-US"/>
        </w:rPr>
        <w:t>Agren K.</w:t>
      </w:r>
      <w:r w:rsidRPr="00A378BD">
        <w:rPr>
          <w:bCs/>
          <w:spacing w:val="-4"/>
          <w:lang w:val="en-US"/>
        </w:rPr>
        <w:t xml:space="preserve"> </w:t>
      </w:r>
      <w:r>
        <w:rPr>
          <w:bCs/>
          <w:spacing w:val="-4"/>
          <w:lang w:val="en-US"/>
        </w:rPr>
        <w:t>Th-1 type reaction un the cells from tonsillar tissue with chronical tonsillitis and hypertrophy</w:t>
      </w:r>
      <w:r>
        <w:rPr>
          <w:bCs/>
          <w:spacing w:val="-4"/>
          <w:lang w:val="uk-UA"/>
        </w:rPr>
        <w:t xml:space="preserve"> / </w:t>
      </w:r>
      <w:r>
        <w:rPr>
          <w:bCs/>
          <w:spacing w:val="-4"/>
          <w:lang w:val="en-US"/>
        </w:rPr>
        <w:t>Agren K., Brauner A., Anderssoo J. // ORL. ReL. Spec</w:t>
      </w:r>
      <w:r w:rsidRPr="00BA4397">
        <w:rPr>
          <w:bCs/>
          <w:spacing w:val="-4"/>
        </w:rPr>
        <w:t xml:space="preserve">. – 1998. – </w:t>
      </w:r>
      <w:r>
        <w:rPr>
          <w:bCs/>
          <w:spacing w:val="-4"/>
          <w:lang w:val="en-US"/>
        </w:rPr>
        <w:t>V</w:t>
      </w:r>
      <w:r w:rsidRPr="00BA4397">
        <w:rPr>
          <w:bCs/>
          <w:spacing w:val="-4"/>
        </w:rPr>
        <w:t xml:space="preserve">.60, №1-2. – </w:t>
      </w:r>
      <w:r>
        <w:rPr>
          <w:bCs/>
          <w:spacing w:val="-4"/>
          <w:lang w:val="en-US"/>
        </w:rPr>
        <w:t>P</w:t>
      </w:r>
      <w:r w:rsidRPr="00BA4397">
        <w:rPr>
          <w:bCs/>
          <w:spacing w:val="-4"/>
        </w:rPr>
        <w:t>.35-41.</w:t>
      </w:r>
    </w:p>
    <w:p w:rsidR="005B5114" w:rsidRPr="00250241" w:rsidRDefault="005B5114" w:rsidP="005B5114">
      <w:pPr>
        <w:widowControl w:val="0"/>
        <w:shd w:val="clear" w:color="auto" w:fill="FFFFFF"/>
        <w:tabs>
          <w:tab w:val="left" w:pos="269"/>
        </w:tabs>
        <w:autoSpaceDE w:val="0"/>
        <w:autoSpaceDN w:val="0"/>
        <w:adjustRightInd w:val="0"/>
        <w:spacing w:before="5" w:line="360" w:lineRule="auto"/>
        <w:ind w:left="45" w:right="17"/>
        <w:jc w:val="both"/>
        <w:rPr>
          <w:bCs/>
          <w:iCs/>
          <w:lang w:val="uk-UA"/>
        </w:rPr>
      </w:pPr>
      <w:r>
        <w:rPr>
          <w:bCs/>
          <w:spacing w:val="-4"/>
          <w:lang w:val="uk-UA"/>
        </w:rPr>
        <w:t>83</w:t>
      </w:r>
      <w:r w:rsidRPr="00250241">
        <w:rPr>
          <w:bCs/>
          <w:spacing w:val="-4"/>
          <w:lang w:val="uk-UA"/>
        </w:rPr>
        <w:t xml:space="preserve">. </w:t>
      </w:r>
      <w:r w:rsidRPr="00250241">
        <w:rPr>
          <w:iCs/>
        </w:rPr>
        <w:t xml:space="preserve">Попа В. А. </w:t>
      </w:r>
      <w:r w:rsidRPr="00250241">
        <w:rPr>
          <w:iCs/>
          <w:lang w:val="en-US"/>
        </w:rPr>
        <w:t>II</w:t>
      </w:r>
      <w:r w:rsidRPr="00250241">
        <w:rPr>
          <w:iCs/>
        </w:rPr>
        <w:t xml:space="preserve"> </w:t>
      </w:r>
      <w:r w:rsidRPr="00250241">
        <w:t xml:space="preserve">Научно-практическая конф. </w:t>
      </w:r>
      <w:r w:rsidRPr="00250241">
        <w:rPr>
          <w:spacing w:val="-1"/>
        </w:rPr>
        <w:t>оториноларингологов МССР, 7-я: Тезисы док</w:t>
      </w:r>
      <w:r w:rsidRPr="00250241">
        <w:rPr>
          <w:spacing w:val="-1"/>
        </w:rPr>
        <w:softHyphen/>
      </w:r>
      <w:r w:rsidRPr="00250241">
        <w:t>ладов.— Кишинев, 1985— С. 180—181</w:t>
      </w:r>
      <w:r>
        <w:rPr>
          <w:spacing w:val="-2"/>
          <w:lang w:val="uk-UA"/>
        </w:rPr>
        <w:t>.</w:t>
      </w:r>
      <w:r w:rsidRPr="00250241">
        <w:rPr>
          <w:bCs/>
          <w:iCs/>
          <w:lang w:val="uk-UA"/>
        </w:rPr>
        <w:t xml:space="preserve">  </w:t>
      </w:r>
    </w:p>
    <w:p w:rsidR="005B5114" w:rsidRDefault="005B5114" w:rsidP="005B5114">
      <w:pPr>
        <w:tabs>
          <w:tab w:val="left" w:pos="9355"/>
        </w:tabs>
        <w:spacing w:line="360" w:lineRule="auto"/>
        <w:ind w:right="-5"/>
        <w:jc w:val="both"/>
        <w:rPr>
          <w:lang w:val="uk-UA"/>
        </w:rPr>
      </w:pPr>
      <w:r w:rsidRPr="00250241">
        <w:rPr>
          <w:bCs/>
          <w:iCs/>
          <w:lang w:val="uk-UA"/>
        </w:rPr>
        <w:t xml:space="preserve">84. </w:t>
      </w:r>
      <w:r w:rsidRPr="00250241">
        <w:rPr>
          <w:bCs/>
          <w:iCs/>
        </w:rPr>
        <w:t xml:space="preserve">Тохадзе Т. Л., </w:t>
      </w:r>
      <w:r w:rsidRPr="00250241">
        <w:rPr>
          <w:iCs/>
        </w:rPr>
        <w:t xml:space="preserve">Лежара </w:t>
      </w:r>
      <w:r w:rsidRPr="00250241">
        <w:rPr>
          <w:bCs/>
          <w:iCs/>
        </w:rPr>
        <w:t xml:space="preserve">Ж. </w:t>
      </w:r>
      <w:r w:rsidRPr="00250241">
        <w:rPr>
          <w:iCs/>
        </w:rPr>
        <w:t xml:space="preserve">М., </w:t>
      </w:r>
      <w:r w:rsidRPr="00250241">
        <w:rPr>
          <w:bCs/>
          <w:iCs/>
        </w:rPr>
        <w:t>Карсан</w:t>
      </w:r>
      <w:r w:rsidRPr="00250241">
        <w:rPr>
          <w:iCs/>
        </w:rPr>
        <w:t xml:space="preserve">тия Б. М. </w:t>
      </w:r>
      <w:r w:rsidRPr="00250241">
        <w:rPr>
          <w:iCs/>
          <w:lang w:val="uk-UA"/>
        </w:rPr>
        <w:t xml:space="preserve">/І </w:t>
      </w:r>
      <w:r w:rsidRPr="00250241">
        <w:t xml:space="preserve">Вести, оторинолар.— 1977.— № 2 — С. 62—64. </w:t>
      </w:r>
    </w:p>
    <w:p w:rsidR="005B5114" w:rsidRPr="00250241" w:rsidRDefault="005B5114" w:rsidP="005B5114">
      <w:pPr>
        <w:widowControl w:val="0"/>
        <w:shd w:val="clear" w:color="auto" w:fill="FFFFFF"/>
        <w:tabs>
          <w:tab w:val="left" w:pos="269"/>
        </w:tabs>
        <w:autoSpaceDE w:val="0"/>
        <w:autoSpaceDN w:val="0"/>
        <w:adjustRightInd w:val="0"/>
        <w:spacing w:before="5" w:line="360" w:lineRule="auto"/>
        <w:ind w:left="45" w:right="17"/>
        <w:jc w:val="both"/>
        <w:rPr>
          <w:lang w:val="uk-UA"/>
        </w:rPr>
      </w:pPr>
      <w:r w:rsidRPr="00250241">
        <w:rPr>
          <w:lang w:val="uk-UA"/>
        </w:rPr>
        <w:t xml:space="preserve">85. </w:t>
      </w:r>
      <w:r w:rsidRPr="00250241">
        <w:rPr>
          <w:iCs/>
          <w:lang w:val="uk-UA"/>
        </w:rPr>
        <w:t xml:space="preserve">Горбачевская В. Н. </w:t>
      </w:r>
      <w:r>
        <w:rPr>
          <w:iCs/>
          <w:lang w:val="uk-UA"/>
        </w:rPr>
        <w:t>Этиологические аспекты хронического тонзиллита</w:t>
      </w:r>
      <w:r>
        <w:rPr>
          <w:lang w:val="uk-UA"/>
        </w:rPr>
        <w:t>/ Горбачевская В.Н.//</w:t>
      </w:r>
      <w:r w:rsidRPr="00250241">
        <w:rPr>
          <w:lang w:val="uk-UA"/>
        </w:rPr>
        <w:t xml:space="preserve"> Журн. микробиол.— 1976.— № 1.— С. 141 — 142.     </w:t>
      </w:r>
    </w:p>
    <w:p w:rsidR="005B5114" w:rsidRPr="00250241" w:rsidRDefault="005B5114" w:rsidP="005B5114">
      <w:pPr>
        <w:widowControl w:val="0"/>
        <w:shd w:val="clear" w:color="auto" w:fill="FFFFFF"/>
        <w:tabs>
          <w:tab w:val="left" w:pos="269"/>
        </w:tabs>
        <w:autoSpaceDE w:val="0"/>
        <w:autoSpaceDN w:val="0"/>
        <w:adjustRightInd w:val="0"/>
        <w:spacing w:before="5" w:line="360" w:lineRule="auto"/>
        <w:ind w:left="45" w:right="17"/>
        <w:jc w:val="both"/>
      </w:pPr>
      <w:r w:rsidRPr="00250241">
        <w:rPr>
          <w:iCs/>
          <w:lang w:val="uk-UA"/>
        </w:rPr>
        <w:t xml:space="preserve">86. </w:t>
      </w:r>
      <w:r w:rsidRPr="00250241">
        <w:rPr>
          <w:iCs/>
        </w:rPr>
        <w:t xml:space="preserve">Горбачевский В. И. </w:t>
      </w:r>
      <w:r w:rsidRPr="00250241">
        <w:t xml:space="preserve">Клинико-иммунологическое изучение роли небных миндалин </w:t>
      </w:r>
      <w:r w:rsidRPr="00250241">
        <w:rPr>
          <w:smallCaps/>
        </w:rPr>
        <w:t xml:space="preserve">б </w:t>
      </w:r>
      <w:r w:rsidRPr="00250241">
        <w:t>за</w:t>
      </w:r>
      <w:r w:rsidRPr="00250241">
        <w:softHyphen/>
        <w:t xml:space="preserve">щитных реакциях организма в условиях нормы и при хроническом тонзиллите: Дис... д-ра мед. наук — Киев, 1979.  </w:t>
      </w:r>
    </w:p>
    <w:p w:rsidR="005B5114" w:rsidRPr="005B5114" w:rsidRDefault="005B5114" w:rsidP="005B5114">
      <w:pPr>
        <w:tabs>
          <w:tab w:val="left" w:pos="9355"/>
        </w:tabs>
        <w:spacing w:line="360" w:lineRule="auto"/>
        <w:ind w:right="-5"/>
        <w:jc w:val="both"/>
        <w:rPr>
          <w:bCs/>
          <w:spacing w:val="-4"/>
        </w:rPr>
      </w:pPr>
      <w:r w:rsidRPr="00250241">
        <w:rPr>
          <w:bCs/>
          <w:iCs/>
          <w:lang w:val="uk-UA"/>
        </w:rPr>
        <w:t xml:space="preserve">87. </w:t>
      </w:r>
      <w:r w:rsidRPr="00250241">
        <w:rPr>
          <w:bCs/>
          <w:iCs/>
          <w:lang w:val="en-US"/>
        </w:rPr>
        <w:t xml:space="preserve">Hauser V. </w:t>
      </w:r>
      <w:r w:rsidRPr="00250241">
        <w:rPr>
          <w:iCs/>
        </w:rPr>
        <w:t>Е</w:t>
      </w:r>
      <w:r w:rsidRPr="00250241">
        <w:rPr>
          <w:iCs/>
          <w:lang w:val="en-US"/>
        </w:rPr>
        <w:t>.</w:t>
      </w:r>
      <w:r>
        <w:rPr>
          <w:iCs/>
          <w:lang w:val="en-US"/>
        </w:rPr>
        <w:t xml:space="preserve"> Risk factors and clinical relevans of chronic tonsillitis/ </w:t>
      </w:r>
      <w:r w:rsidRPr="00250241">
        <w:rPr>
          <w:bCs/>
          <w:iCs/>
          <w:lang w:val="en-US"/>
        </w:rPr>
        <w:t xml:space="preserve">Hauser V. </w:t>
      </w:r>
      <w:r w:rsidRPr="00250241">
        <w:rPr>
          <w:iCs/>
        </w:rPr>
        <w:t>Е</w:t>
      </w:r>
      <w:r w:rsidRPr="00250241">
        <w:rPr>
          <w:iCs/>
          <w:lang w:val="en-US"/>
        </w:rPr>
        <w:t>.</w:t>
      </w:r>
      <w:r>
        <w:rPr>
          <w:iCs/>
          <w:lang w:val="en-US"/>
        </w:rPr>
        <w:t xml:space="preserve">, </w:t>
      </w:r>
      <w:r w:rsidRPr="00250241">
        <w:rPr>
          <w:iCs/>
          <w:lang w:val="en-US"/>
        </w:rPr>
        <w:t xml:space="preserve"> Remington </w:t>
      </w:r>
      <w:r>
        <w:rPr>
          <w:bCs/>
          <w:iCs/>
          <w:lang w:val="en-US"/>
        </w:rPr>
        <w:t>I.</w:t>
      </w:r>
      <w:r w:rsidRPr="00250241">
        <w:rPr>
          <w:iCs/>
          <w:lang w:val="en-US"/>
        </w:rPr>
        <w:t>S.</w:t>
      </w:r>
      <w:r>
        <w:rPr>
          <w:iCs/>
          <w:lang w:val="en-US"/>
        </w:rPr>
        <w:t>//</w:t>
      </w:r>
      <w:r w:rsidRPr="00250241">
        <w:rPr>
          <w:iCs/>
          <w:lang w:val="en-US"/>
        </w:rPr>
        <w:t xml:space="preserve"> </w:t>
      </w:r>
      <w:r w:rsidRPr="00250241">
        <w:rPr>
          <w:bCs/>
          <w:lang w:val="en-US"/>
        </w:rPr>
        <w:t>Amer</w:t>
      </w:r>
      <w:r w:rsidRPr="003E76CF">
        <w:rPr>
          <w:bCs/>
          <w:lang w:val="en-US"/>
        </w:rPr>
        <w:t xml:space="preserve"> </w:t>
      </w:r>
      <w:r w:rsidRPr="00250241">
        <w:rPr>
          <w:lang w:val="en-US"/>
        </w:rPr>
        <w:t>J</w:t>
      </w:r>
      <w:r w:rsidRPr="003E76CF">
        <w:rPr>
          <w:lang w:val="en-US"/>
        </w:rPr>
        <w:t xml:space="preserve">. </w:t>
      </w:r>
      <w:r w:rsidRPr="00250241">
        <w:rPr>
          <w:bCs/>
          <w:lang w:val="en-US"/>
        </w:rPr>
        <w:t>Med</w:t>
      </w:r>
      <w:r w:rsidRPr="003E76CF">
        <w:rPr>
          <w:bCs/>
          <w:lang w:val="en-US"/>
        </w:rPr>
        <w:t xml:space="preserve">.— </w:t>
      </w:r>
      <w:r w:rsidRPr="003E76CF">
        <w:rPr>
          <w:lang w:val="en-US"/>
        </w:rPr>
        <w:t xml:space="preserve">1982.— </w:t>
      </w:r>
      <w:r w:rsidRPr="00250241">
        <w:rPr>
          <w:lang w:val="en-US"/>
        </w:rPr>
        <w:t>Vol</w:t>
      </w:r>
      <w:r w:rsidRPr="00250241">
        <w:t xml:space="preserve">. 72. № 5.— </w:t>
      </w:r>
      <w:r w:rsidRPr="00250241">
        <w:rPr>
          <w:lang w:val="en-US"/>
        </w:rPr>
        <w:t>P</w:t>
      </w:r>
      <w:r w:rsidRPr="00250241">
        <w:t>. 711—715</w:t>
      </w:r>
      <w:r w:rsidRPr="005B5114">
        <w:t>.</w:t>
      </w:r>
    </w:p>
    <w:p w:rsidR="005B5114" w:rsidRDefault="005B5114" w:rsidP="005B5114">
      <w:pPr>
        <w:tabs>
          <w:tab w:val="left" w:pos="9355"/>
        </w:tabs>
        <w:spacing w:line="360" w:lineRule="auto"/>
        <w:ind w:right="-5"/>
        <w:jc w:val="both"/>
        <w:rPr>
          <w:bCs/>
          <w:spacing w:val="-4"/>
          <w:lang w:val="uk-UA"/>
        </w:rPr>
      </w:pPr>
      <w:r w:rsidRPr="005B5114">
        <w:rPr>
          <w:bCs/>
          <w:spacing w:val="-4"/>
        </w:rPr>
        <w:t>88</w:t>
      </w:r>
      <w:r>
        <w:rPr>
          <w:bCs/>
          <w:spacing w:val="-4"/>
          <w:lang w:val="uk-UA"/>
        </w:rPr>
        <w:t>.  Заболотный Д.И.</w:t>
      </w:r>
      <w:r w:rsidRPr="00A378BD">
        <w:rPr>
          <w:bCs/>
          <w:spacing w:val="-4"/>
          <w:lang w:val="uk-UA"/>
        </w:rPr>
        <w:t xml:space="preserve"> </w:t>
      </w:r>
      <w:r>
        <w:rPr>
          <w:bCs/>
          <w:spacing w:val="-4"/>
          <w:lang w:val="uk-UA"/>
        </w:rPr>
        <w:t>Теоретические аспекты генеза и терапии хронического тонзиллита./ Заболотный Д.И., Мельников О.Ф. – К.:Здоров’</w:t>
      </w:r>
      <w:r w:rsidRPr="00FB136F">
        <w:rPr>
          <w:bCs/>
          <w:spacing w:val="-4"/>
        </w:rPr>
        <w:t xml:space="preserve">я, 1999. </w:t>
      </w:r>
      <w:r>
        <w:rPr>
          <w:bCs/>
          <w:spacing w:val="-4"/>
          <w:lang w:val="uk-UA"/>
        </w:rPr>
        <w:t>– 140 с.</w:t>
      </w:r>
    </w:p>
    <w:p w:rsidR="005B5114" w:rsidRDefault="005B5114" w:rsidP="005B5114">
      <w:pPr>
        <w:tabs>
          <w:tab w:val="left" w:pos="9355"/>
        </w:tabs>
        <w:spacing w:line="360" w:lineRule="auto"/>
        <w:ind w:right="-5"/>
        <w:jc w:val="both"/>
        <w:rPr>
          <w:bCs/>
          <w:spacing w:val="-4"/>
          <w:lang w:val="uk-UA"/>
        </w:rPr>
      </w:pPr>
      <w:r w:rsidRPr="005B5114">
        <w:rPr>
          <w:bCs/>
          <w:spacing w:val="-4"/>
        </w:rPr>
        <w:lastRenderedPageBreak/>
        <w:t>89</w:t>
      </w:r>
      <w:r>
        <w:rPr>
          <w:bCs/>
          <w:spacing w:val="-4"/>
          <w:lang w:val="uk-UA"/>
        </w:rPr>
        <w:t>.    Мельников О.Ф.</w:t>
      </w:r>
      <w:r w:rsidRPr="00A378BD">
        <w:rPr>
          <w:bCs/>
          <w:spacing w:val="-4"/>
          <w:lang w:val="uk-UA"/>
        </w:rPr>
        <w:t xml:space="preserve"> </w:t>
      </w:r>
      <w:r>
        <w:rPr>
          <w:bCs/>
          <w:spacing w:val="-4"/>
          <w:lang w:val="uk-UA"/>
        </w:rPr>
        <w:t>Соотношение в показателях местного иммунитета при воспалительных процессах в верхних дыхательных путях / Мельников О.Ф., Тимченко С.В., Заболотная Д.Д.., Смагина Т.В., Негипа Л.С., Бредун А.Ю., Левандовская В.И., Шматко В.И., Калиновская Л.П. // Ринологія. – 2002.- №4. – С11-15.</w:t>
      </w:r>
    </w:p>
    <w:p w:rsidR="005B5114" w:rsidRPr="00E8697B" w:rsidRDefault="005B5114" w:rsidP="005B5114">
      <w:pPr>
        <w:tabs>
          <w:tab w:val="left" w:pos="9355"/>
        </w:tabs>
        <w:spacing w:line="360" w:lineRule="auto"/>
        <w:ind w:right="-5"/>
        <w:jc w:val="both"/>
        <w:rPr>
          <w:bCs/>
          <w:spacing w:val="-4"/>
          <w:lang w:val="en-GB"/>
        </w:rPr>
      </w:pPr>
      <w:r>
        <w:rPr>
          <w:bCs/>
          <w:spacing w:val="-4"/>
          <w:lang w:val="en-US"/>
        </w:rPr>
        <w:t>90</w:t>
      </w:r>
      <w:r>
        <w:rPr>
          <w:bCs/>
          <w:spacing w:val="-4"/>
          <w:lang w:val="uk-UA"/>
        </w:rPr>
        <w:t>.   Brand</w:t>
      </w:r>
      <w:r>
        <w:rPr>
          <w:bCs/>
          <w:spacing w:val="-4"/>
          <w:lang w:val="en-US"/>
        </w:rPr>
        <w:t>t</w:t>
      </w:r>
      <w:r>
        <w:rPr>
          <w:bCs/>
          <w:spacing w:val="-4"/>
          <w:lang w:val="uk-UA"/>
        </w:rPr>
        <w:t>zaeg</w:t>
      </w:r>
      <w:r w:rsidRPr="008A2EDE">
        <w:rPr>
          <w:bCs/>
          <w:spacing w:val="-4"/>
          <w:lang w:val="uk-UA"/>
        </w:rPr>
        <w:t xml:space="preserve"> </w:t>
      </w:r>
      <w:r>
        <w:rPr>
          <w:bCs/>
          <w:spacing w:val="-4"/>
          <w:lang w:val="en-US"/>
        </w:rPr>
        <w:t>P</w:t>
      </w:r>
      <w:r w:rsidRPr="008A2EDE">
        <w:rPr>
          <w:bCs/>
          <w:spacing w:val="-4"/>
          <w:lang w:val="uk-UA"/>
        </w:rPr>
        <w:t xml:space="preserve">. </w:t>
      </w:r>
      <w:r>
        <w:rPr>
          <w:bCs/>
          <w:spacing w:val="-4"/>
          <w:lang w:val="en-US"/>
        </w:rPr>
        <w:t>Basic</w:t>
      </w:r>
      <w:r w:rsidRPr="008A2EDE">
        <w:rPr>
          <w:bCs/>
          <w:spacing w:val="-4"/>
          <w:lang w:val="uk-UA"/>
        </w:rPr>
        <w:t xml:space="preserve"> </w:t>
      </w:r>
      <w:r>
        <w:rPr>
          <w:bCs/>
          <w:spacing w:val="-4"/>
          <w:lang w:val="en-US"/>
        </w:rPr>
        <w:t>mechanism</w:t>
      </w:r>
      <w:r w:rsidRPr="008A2EDE">
        <w:rPr>
          <w:bCs/>
          <w:spacing w:val="-4"/>
          <w:lang w:val="uk-UA"/>
        </w:rPr>
        <w:t xml:space="preserve"> </w:t>
      </w:r>
      <w:r>
        <w:rPr>
          <w:bCs/>
          <w:spacing w:val="-4"/>
          <w:lang w:val="en-US"/>
        </w:rPr>
        <w:t>of</w:t>
      </w:r>
      <w:r w:rsidRPr="008A2EDE">
        <w:rPr>
          <w:bCs/>
          <w:spacing w:val="-4"/>
          <w:lang w:val="uk-UA"/>
        </w:rPr>
        <w:t xml:space="preserve"> </w:t>
      </w:r>
      <w:r>
        <w:rPr>
          <w:bCs/>
          <w:spacing w:val="-4"/>
          <w:lang w:val="en-US"/>
        </w:rPr>
        <w:t>mucosa</w:t>
      </w:r>
      <w:r w:rsidRPr="008A2EDE">
        <w:rPr>
          <w:bCs/>
          <w:spacing w:val="-4"/>
          <w:lang w:val="uk-UA"/>
        </w:rPr>
        <w:t xml:space="preserve"> </w:t>
      </w:r>
      <w:r>
        <w:rPr>
          <w:bCs/>
          <w:spacing w:val="-4"/>
          <w:lang w:val="en-US"/>
        </w:rPr>
        <w:t>immunity</w:t>
      </w:r>
      <w:r w:rsidRPr="008A2EDE">
        <w:rPr>
          <w:bCs/>
          <w:spacing w:val="-4"/>
          <w:lang w:val="uk-UA"/>
        </w:rPr>
        <w:t xml:space="preserve"> – </w:t>
      </w:r>
      <w:r>
        <w:rPr>
          <w:bCs/>
          <w:spacing w:val="-4"/>
          <w:lang w:val="en-US"/>
        </w:rPr>
        <w:t>a</w:t>
      </w:r>
      <w:r w:rsidRPr="008A2EDE">
        <w:rPr>
          <w:bCs/>
          <w:spacing w:val="-4"/>
          <w:lang w:val="uk-UA"/>
        </w:rPr>
        <w:t xml:space="preserve"> </w:t>
      </w:r>
      <w:r>
        <w:rPr>
          <w:bCs/>
          <w:spacing w:val="-4"/>
          <w:lang w:val="en-US"/>
        </w:rPr>
        <w:t>major</w:t>
      </w:r>
      <w:r w:rsidRPr="008A2EDE">
        <w:rPr>
          <w:bCs/>
          <w:spacing w:val="-4"/>
          <w:lang w:val="uk-UA"/>
        </w:rPr>
        <w:t xml:space="preserve"> </w:t>
      </w:r>
      <w:r>
        <w:rPr>
          <w:bCs/>
          <w:spacing w:val="-4"/>
          <w:lang w:val="en-US"/>
        </w:rPr>
        <w:t>adaptive</w:t>
      </w:r>
      <w:r w:rsidRPr="008A2EDE">
        <w:rPr>
          <w:bCs/>
          <w:spacing w:val="-4"/>
          <w:lang w:val="uk-UA"/>
        </w:rPr>
        <w:t xml:space="preserve"> </w:t>
      </w:r>
      <w:r>
        <w:rPr>
          <w:bCs/>
          <w:spacing w:val="-4"/>
          <w:lang w:val="en-US"/>
        </w:rPr>
        <w:t>defense</w:t>
      </w:r>
      <w:r w:rsidRPr="008A2EDE">
        <w:rPr>
          <w:bCs/>
          <w:spacing w:val="-4"/>
          <w:lang w:val="uk-UA"/>
        </w:rPr>
        <w:t xml:space="preserve"> </w:t>
      </w:r>
      <w:r>
        <w:rPr>
          <w:bCs/>
          <w:spacing w:val="-4"/>
          <w:lang w:val="en-US"/>
        </w:rPr>
        <w:t>system</w:t>
      </w:r>
      <w:r w:rsidRPr="008A2EDE">
        <w:rPr>
          <w:bCs/>
          <w:spacing w:val="-4"/>
          <w:lang w:val="uk-UA"/>
        </w:rPr>
        <w:t xml:space="preserve"> </w:t>
      </w:r>
      <w:r>
        <w:rPr>
          <w:bCs/>
          <w:spacing w:val="-4"/>
          <w:lang w:val="uk-UA"/>
        </w:rPr>
        <w:t>/ Brand</w:t>
      </w:r>
      <w:r>
        <w:rPr>
          <w:bCs/>
          <w:spacing w:val="-4"/>
          <w:lang w:val="en-US"/>
        </w:rPr>
        <w:t>t</w:t>
      </w:r>
      <w:r>
        <w:rPr>
          <w:bCs/>
          <w:spacing w:val="-4"/>
          <w:lang w:val="uk-UA"/>
        </w:rPr>
        <w:t>zaeg</w:t>
      </w:r>
      <w:r w:rsidRPr="008A2EDE">
        <w:rPr>
          <w:bCs/>
          <w:spacing w:val="-4"/>
          <w:lang w:val="uk-UA"/>
        </w:rPr>
        <w:t xml:space="preserve"> </w:t>
      </w:r>
      <w:r>
        <w:rPr>
          <w:bCs/>
          <w:spacing w:val="-4"/>
          <w:lang w:val="en-US"/>
        </w:rPr>
        <w:t>P</w:t>
      </w:r>
      <w:r w:rsidRPr="008A2EDE">
        <w:rPr>
          <w:bCs/>
          <w:spacing w:val="-4"/>
          <w:lang w:val="uk-UA"/>
        </w:rPr>
        <w:t xml:space="preserve">. // </w:t>
      </w:r>
      <w:r>
        <w:rPr>
          <w:bCs/>
          <w:spacing w:val="-4"/>
          <w:lang w:val="en-US"/>
        </w:rPr>
        <w:t>The</w:t>
      </w:r>
      <w:r w:rsidRPr="008A2EDE">
        <w:rPr>
          <w:bCs/>
          <w:spacing w:val="-4"/>
          <w:lang w:val="uk-UA"/>
        </w:rPr>
        <w:t xml:space="preserve"> </w:t>
      </w:r>
      <w:r>
        <w:rPr>
          <w:bCs/>
          <w:spacing w:val="-4"/>
          <w:lang w:val="en-US"/>
        </w:rPr>
        <w:t>Immunologist</w:t>
      </w:r>
      <w:r w:rsidRPr="008A2EDE">
        <w:rPr>
          <w:bCs/>
          <w:spacing w:val="-4"/>
          <w:lang w:val="uk-UA"/>
        </w:rPr>
        <w:t>. – 19</w:t>
      </w:r>
      <w:r>
        <w:rPr>
          <w:bCs/>
          <w:spacing w:val="-4"/>
          <w:lang w:val="en-US"/>
        </w:rPr>
        <w:t>95. - №3. – P.89-96.</w:t>
      </w:r>
    </w:p>
    <w:p w:rsidR="005B5114" w:rsidRDefault="005B5114" w:rsidP="005B5114">
      <w:pPr>
        <w:tabs>
          <w:tab w:val="left" w:pos="9355"/>
        </w:tabs>
        <w:spacing w:line="360" w:lineRule="auto"/>
        <w:ind w:right="-5"/>
        <w:jc w:val="both"/>
        <w:rPr>
          <w:bCs/>
        </w:rPr>
      </w:pPr>
      <w:r w:rsidRPr="005B5114">
        <w:rPr>
          <w:bCs/>
          <w:spacing w:val="-4"/>
        </w:rPr>
        <w:t>91</w:t>
      </w:r>
      <w:r>
        <w:rPr>
          <w:bCs/>
          <w:spacing w:val="-4"/>
        </w:rPr>
        <w:t xml:space="preserve">.   </w:t>
      </w:r>
      <w:r w:rsidRPr="00087712">
        <w:rPr>
          <w:iCs/>
          <w:spacing w:val="-6"/>
          <w:lang w:val="uk-UA"/>
        </w:rPr>
        <w:t>Мельников</w:t>
      </w:r>
      <w:r w:rsidRPr="00DF62F1">
        <w:rPr>
          <w:iCs/>
          <w:spacing w:val="-6"/>
          <w:lang w:val="uk-UA"/>
        </w:rPr>
        <w:t xml:space="preserve"> </w:t>
      </w:r>
      <w:r w:rsidRPr="00087712">
        <w:rPr>
          <w:iCs/>
          <w:spacing w:val="-6"/>
          <w:lang w:val="uk-UA"/>
        </w:rPr>
        <w:t>О.Ф.</w:t>
      </w:r>
      <w:r w:rsidRPr="00A378BD">
        <w:rPr>
          <w:bCs/>
          <w:lang w:val="uk-UA"/>
        </w:rPr>
        <w:t xml:space="preserve"> </w:t>
      </w:r>
      <w:r w:rsidRPr="00087712">
        <w:rPr>
          <w:bCs/>
          <w:lang w:val="uk-UA"/>
        </w:rPr>
        <w:t>Клинико-иммуно</w:t>
      </w:r>
      <w:r>
        <w:rPr>
          <w:bCs/>
        </w:rPr>
        <w:t>логические параллели при патологии небных миндалин и заболеваниях верхних дыхательных путей</w:t>
      </w:r>
      <w:r>
        <w:rPr>
          <w:bCs/>
          <w:lang w:val="uk-UA"/>
        </w:rPr>
        <w:t xml:space="preserve"> /</w:t>
      </w:r>
      <w:r w:rsidRPr="00A378BD">
        <w:rPr>
          <w:iCs/>
          <w:spacing w:val="-6"/>
          <w:lang w:val="uk-UA"/>
        </w:rPr>
        <w:t xml:space="preserve"> </w:t>
      </w:r>
      <w:r w:rsidRPr="00087712">
        <w:rPr>
          <w:iCs/>
          <w:spacing w:val="-6"/>
          <w:lang w:val="uk-UA"/>
        </w:rPr>
        <w:t>Мельников</w:t>
      </w:r>
      <w:r w:rsidRPr="00DF62F1">
        <w:rPr>
          <w:iCs/>
          <w:spacing w:val="-6"/>
          <w:lang w:val="uk-UA"/>
        </w:rPr>
        <w:t xml:space="preserve"> </w:t>
      </w:r>
      <w:r w:rsidRPr="00087712">
        <w:rPr>
          <w:iCs/>
          <w:spacing w:val="-6"/>
          <w:lang w:val="uk-UA"/>
        </w:rPr>
        <w:t>О.Ф.</w:t>
      </w:r>
      <w:r>
        <w:rPr>
          <w:iCs/>
          <w:spacing w:val="-6"/>
          <w:lang w:val="uk-UA"/>
        </w:rPr>
        <w:t>,</w:t>
      </w:r>
      <w:r w:rsidRPr="00087712">
        <w:rPr>
          <w:iCs/>
          <w:spacing w:val="-6"/>
          <w:lang w:val="uk-UA"/>
        </w:rPr>
        <w:t xml:space="preserve"> Шматко</w:t>
      </w:r>
      <w:r w:rsidRPr="00DF62F1">
        <w:rPr>
          <w:iCs/>
          <w:spacing w:val="-6"/>
          <w:lang w:val="uk-UA"/>
        </w:rPr>
        <w:t xml:space="preserve"> </w:t>
      </w:r>
      <w:r w:rsidRPr="00087712">
        <w:rPr>
          <w:iCs/>
          <w:spacing w:val="-6"/>
          <w:lang w:val="uk-UA"/>
        </w:rPr>
        <w:t>В.И.</w:t>
      </w:r>
      <w:r>
        <w:rPr>
          <w:iCs/>
          <w:spacing w:val="-6"/>
          <w:lang w:val="uk-UA"/>
        </w:rPr>
        <w:t xml:space="preserve">, </w:t>
      </w:r>
      <w:r w:rsidRPr="00087712">
        <w:rPr>
          <w:iCs/>
          <w:spacing w:val="-6"/>
          <w:lang w:val="uk-UA"/>
        </w:rPr>
        <w:t>Кищук</w:t>
      </w:r>
      <w:r w:rsidRPr="00DF62F1">
        <w:rPr>
          <w:iCs/>
          <w:spacing w:val="-6"/>
          <w:lang w:val="uk-UA"/>
        </w:rPr>
        <w:t xml:space="preserve"> </w:t>
      </w:r>
      <w:r w:rsidRPr="00087712">
        <w:rPr>
          <w:iCs/>
          <w:spacing w:val="-6"/>
          <w:lang w:val="uk-UA"/>
        </w:rPr>
        <w:t>В.В., Хоцяновский</w:t>
      </w:r>
      <w:r w:rsidRPr="00DF62F1">
        <w:rPr>
          <w:iCs/>
          <w:spacing w:val="-6"/>
          <w:lang w:val="uk-UA"/>
        </w:rPr>
        <w:t xml:space="preserve"> </w:t>
      </w:r>
      <w:r w:rsidRPr="00087712">
        <w:rPr>
          <w:iCs/>
          <w:spacing w:val="-6"/>
          <w:lang w:val="uk-UA"/>
        </w:rPr>
        <w:t xml:space="preserve">К.А. </w:t>
      </w:r>
      <w:r>
        <w:rPr>
          <w:bCs/>
        </w:rPr>
        <w:t>// Журнал ушных, носовых и горловых болезней – 1998.- №6.- С.49-51.</w:t>
      </w:r>
    </w:p>
    <w:p w:rsidR="005B5114" w:rsidRPr="005B5114" w:rsidRDefault="005B5114" w:rsidP="005B5114">
      <w:pPr>
        <w:tabs>
          <w:tab w:val="left" w:pos="9355"/>
        </w:tabs>
        <w:spacing w:line="360" w:lineRule="auto"/>
        <w:ind w:right="-5"/>
        <w:jc w:val="both"/>
        <w:rPr>
          <w:bCs/>
        </w:rPr>
      </w:pPr>
      <w:r w:rsidRPr="005B5114">
        <w:rPr>
          <w:bCs/>
        </w:rPr>
        <w:t>92</w:t>
      </w:r>
      <w:r>
        <w:rPr>
          <w:bCs/>
        </w:rPr>
        <w:t xml:space="preserve">.  Мельников О.Ф. Хронический тонзиллит. Клинико-иммунологические подходы диагностики и лечения </w:t>
      </w:r>
      <w:r>
        <w:rPr>
          <w:bCs/>
          <w:lang w:val="uk-UA"/>
        </w:rPr>
        <w:t xml:space="preserve">/ </w:t>
      </w:r>
      <w:r>
        <w:rPr>
          <w:bCs/>
        </w:rPr>
        <w:t xml:space="preserve">Мельников О.Ф. // </w:t>
      </w:r>
      <w:r>
        <w:rPr>
          <w:bCs/>
          <w:lang w:val="uk-UA"/>
        </w:rPr>
        <w:t>Клін. імунол. Алергол. Інфектол. – 2005. - №1. – С.31-33.</w:t>
      </w:r>
    </w:p>
    <w:p w:rsidR="005B5114" w:rsidRPr="003E76CF" w:rsidRDefault="005B5114" w:rsidP="005B5114">
      <w:pPr>
        <w:spacing w:line="360" w:lineRule="auto"/>
        <w:jc w:val="both"/>
        <w:rPr>
          <w:lang w:eastAsia="uk-UA"/>
        </w:rPr>
      </w:pPr>
      <w:r w:rsidRPr="003E76CF">
        <w:rPr>
          <w:bCs/>
        </w:rPr>
        <w:t xml:space="preserve">93. </w:t>
      </w:r>
      <w:r w:rsidRPr="008323E5">
        <w:rPr>
          <w:lang w:val="uk-UA" w:eastAsia="uk-UA"/>
        </w:rPr>
        <w:t>Климов К.В Клинико-морфологическая характеристика слизистой оболочки глотки до и после лечения препаратами</w:t>
      </w:r>
      <w:r>
        <w:rPr>
          <w:lang w:val="uk-UA" w:eastAsia="uk-UA"/>
        </w:rPr>
        <w:t xml:space="preserve"> растительного происхождения./</w:t>
      </w:r>
      <w:r w:rsidRPr="008323E5">
        <w:rPr>
          <w:lang w:val="uk-UA" w:eastAsia="uk-UA"/>
        </w:rPr>
        <w:t xml:space="preserve">Климов К.В.,Древаль А.А., Матьола И.И. </w:t>
      </w:r>
      <w:r w:rsidRPr="003E76CF">
        <w:rPr>
          <w:lang w:eastAsia="uk-UA"/>
        </w:rPr>
        <w:t>//</w:t>
      </w:r>
      <w:r w:rsidRPr="008323E5">
        <w:rPr>
          <w:lang w:val="uk-UA" w:eastAsia="uk-UA"/>
        </w:rPr>
        <w:t>Вестник Российского государственного медицинского университета.- 2004.- №1(32)- С.33-37</w:t>
      </w:r>
      <w:r w:rsidRPr="003E76CF">
        <w:rPr>
          <w:lang w:eastAsia="uk-UA"/>
        </w:rPr>
        <w:t>.</w:t>
      </w:r>
    </w:p>
    <w:p w:rsidR="005B5114" w:rsidRPr="005B5114" w:rsidRDefault="005B5114" w:rsidP="005B5114">
      <w:pPr>
        <w:tabs>
          <w:tab w:val="left" w:pos="9355"/>
        </w:tabs>
        <w:spacing w:line="360" w:lineRule="auto"/>
        <w:ind w:right="-5"/>
        <w:jc w:val="both"/>
        <w:rPr>
          <w:lang w:eastAsia="uk-UA"/>
        </w:rPr>
      </w:pPr>
      <w:r w:rsidRPr="003E76CF">
        <w:rPr>
          <w:lang w:eastAsia="uk-UA"/>
        </w:rPr>
        <w:t xml:space="preserve">94. </w:t>
      </w:r>
      <w:r w:rsidRPr="008323E5">
        <w:rPr>
          <w:lang w:val="uk-UA" w:eastAsia="uk-UA"/>
        </w:rPr>
        <w:t>Климов К.В. Лечение острого фарингита препаратами природного происхождения: автореф. Дис на здобуття наук ступ кандидата мед. Наук: спец. 14.00.04. «болезни уха, горла и носа»/ К.В.Климов.- Москва, 2004.-20с.</w:t>
      </w:r>
    </w:p>
    <w:p w:rsidR="005B5114" w:rsidRPr="005B5114" w:rsidRDefault="005B5114" w:rsidP="005B5114">
      <w:pPr>
        <w:spacing w:line="360" w:lineRule="auto"/>
        <w:jc w:val="both"/>
        <w:rPr>
          <w:lang w:eastAsia="uk-UA"/>
        </w:rPr>
      </w:pPr>
      <w:r w:rsidRPr="003E76CF">
        <w:rPr>
          <w:lang w:eastAsia="uk-UA"/>
        </w:rPr>
        <w:t xml:space="preserve">95. </w:t>
      </w:r>
      <w:r>
        <w:rPr>
          <w:lang w:val="uk-UA" w:eastAsia="uk-UA"/>
        </w:rPr>
        <w:t xml:space="preserve">Гогурчунов М-Р. И. Значение аллергического фактора при рецидивирующих респираторных заболеваниях / Гогурчунов М-Р. И., Г.А.Гаджимирзаев, А.А. Гамзатова//Материалы Российской конференции оториноларингологов, Москва.- 2003.- С.19-20.       </w:t>
      </w:r>
    </w:p>
    <w:p w:rsidR="005B5114" w:rsidRDefault="005B5114" w:rsidP="005B5114">
      <w:pPr>
        <w:spacing w:line="360" w:lineRule="auto"/>
        <w:jc w:val="both"/>
        <w:rPr>
          <w:lang w:val="uk-UA" w:eastAsia="uk-UA"/>
        </w:rPr>
      </w:pPr>
      <w:r w:rsidRPr="003E76CF">
        <w:rPr>
          <w:lang w:eastAsia="uk-UA"/>
        </w:rPr>
        <w:t xml:space="preserve">96. </w:t>
      </w:r>
      <w:r>
        <w:rPr>
          <w:lang w:val="uk-UA" w:eastAsia="uk-UA"/>
        </w:rPr>
        <w:t>Гогурчунов М-Р. И.  Специфическая иммунотерапия при хроническом тонзиллите/</w:t>
      </w:r>
      <w:r w:rsidRPr="0013647B">
        <w:rPr>
          <w:lang w:val="uk-UA" w:eastAsia="uk-UA"/>
        </w:rPr>
        <w:t xml:space="preserve"> </w:t>
      </w:r>
      <w:r>
        <w:rPr>
          <w:lang w:val="uk-UA" w:eastAsia="uk-UA"/>
        </w:rPr>
        <w:t xml:space="preserve"> Г.А.Гаджимирзаев, Гогурчунов М-Р. И., А.А. Гамзатова // Российская оториноларингология.- 2005.- №5.- С.133-135. </w:t>
      </w:r>
    </w:p>
    <w:p w:rsidR="005B5114" w:rsidRDefault="005B5114" w:rsidP="005B5114">
      <w:pPr>
        <w:spacing w:line="360" w:lineRule="auto"/>
        <w:jc w:val="both"/>
        <w:rPr>
          <w:lang w:val="uk-UA" w:eastAsia="uk-UA"/>
        </w:rPr>
      </w:pPr>
      <w:r w:rsidRPr="001B5FA5">
        <w:rPr>
          <w:lang w:eastAsia="uk-UA"/>
        </w:rPr>
        <w:t>97</w:t>
      </w:r>
      <w:r>
        <w:rPr>
          <w:lang w:val="uk-UA" w:eastAsia="uk-UA"/>
        </w:rPr>
        <w:t xml:space="preserve">. Гогурчунов М-Р. И. Лечение хронического тонзиллита методом специфической иммунотерапии/ Г.А.Гаджимирзаев, Гогурчунов М-Р. И.// Вестник оториноларингологии.- №5.- 2005.- С.259-260.  </w:t>
      </w:r>
    </w:p>
    <w:p w:rsidR="005B5114" w:rsidRDefault="005B5114" w:rsidP="005B5114">
      <w:pPr>
        <w:spacing w:line="360" w:lineRule="auto"/>
        <w:jc w:val="both"/>
        <w:rPr>
          <w:lang w:val="uk-UA" w:eastAsia="uk-UA"/>
        </w:rPr>
      </w:pPr>
      <w:r w:rsidRPr="005B5114">
        <w:rPr>
          <w:lang w:eastAsia="uk-UA"/>
        </w:rPr>
        <w:t>98</w:t>
      </w:r>
      <w:r>
        <w:rPr>
          <w:lang w:val="uk-UA" w:eastAsia="uk-UA"/>
        </w:rPr>
        <w:t xml:space="preserve">. Гогурчунов М-Р. И.  Очаги хронической инфекции в лимфаденоидном кольце глотки и респираторные аллергозы/ Гогурчунов М-Р. И. // Материалы 57-й научной конференции молодых учених и студентов Дагмедакадемии, Махачкала.- 2005.- С.306-307. </w:t>
      </w:r>
    </w:p>
    <w:p w:rsidR="005B5114" w:rsidRDefault="005B5114" w:rsidP="005B5114">
      <w:pPr>
        <w:spacing w:line="360" w:lineRule="auto"/>
        <w:jc w:val="both"/>
        <w:rPr>
          <w:lang w:val="uk-UA" w:eastAsia="uk-UA"/>
        </w:rPr>
      </w:pPr>
      <w:r w:rsidRPr="001B5FA5">
        <w:rPr>
          <w:lang w:eastAsia="uk-UA"/>
        </w:rPr>
        <w:t>99</w:t>
      </w:r>
      <w:r>
        <w:rPr>
          <w:lang w:val="uk-UA" w:eastAsia="uk-UA"/>
        </w:rPr>
        <w:t>. Гогурчунов М-Р. И. Лечение хронического тонзиллита препаратом бактериального происхождения рибомунилом/ Г.А.Гаджимирзаев, Гогурчунов М-Р. И.,</w:t>
      </w:r>
      <w:r w:rsidRPr="00554178">
        <w:rPr>
          <w:lang w:val="uk-UA" w:eastAsia="uk-UA"/>
        </w:rPr>
        <w:t xml:space="preserve"> </w:t>
      </w:r>
      <w:r>
        <w:rPr>
          <w:lang w:val="uk-UA" w:eastAsia="uk-UA"/>
        </w:rPr>
        <w:t xml:space="preserve">Р.Г.Гаджимирзаева// Сборник научных трудов, посвященный 90-летию со дня рождения професора М.М.Максудова, Махачкала.- 2006.- С.368-369.  </w:t>
      </w:r>
    </w:p>
    <w:p w:rsidR="005B5114" w:rsidRDefault="005B5114" w:rsidP="005B5114">
      <w:pPr>
        <w:spacing w:line="360" w:lineRule="auto"/>
        <w:jc w:val="both"/>
        <w:rPr>
          <w:lang w:val="uk-UA" w:eastAsia="uk-UA"/>
        </w:rPr>
      </w:pPr>
      <w:r>
        <w:rPr>
          <w:lang w:val="uk-UA" w:eastAsia="uk-UA"/>
        </w:rPr>
        <w:lastRenderedPageBreak/>
        <w:t>10</w:t>
      </w:r>
      <w:r w:rsidRPr="001B5FA5">
        <w:rPr>
          <w:lang w:eastAsia="uk-UA"/>
        </w:rPr>
        <w:t>0</w:t>
      </w:r>
      <w:r>
        <w:rPr>
          <w:lang w:val="uk-UA" w:eastAsia="uk-UA"/>
        </w:rPr>
        <w:t>. Гогурчунов М-Р. И. Морфогистохимические изменения в тканях небных мигдалин после курса специфической иммунотерапии/ Г.А.Гаджимирзаев, М.М.Багомедов, Гогурчунов М-Р. И., А.А. Гамзатова//</w:t>
      </w:r>
      <w:r w:rsidRPr="00710B10">
        <w:rPr>
          <w:lang w:val="uk-UA" w:eastAsia="uk-UA"/>
        </w:rPr>
        <w:t xml:space="preserve"> </w:t>
      </w:r>
      <w:r>
        <w:rPr>
          <w:lang w:val="uk-UA" w:eastAsia="uk-UA"/>
        </w:rPr>
        <w:t>Материалы Х</w:t>
      </w:r>
      <w:r>
        <w:rPr>
          <w:lang w:val="en-US" w:eastAsia="uk-UA"/>
        </w:rPr>
        <w:t>VII</w:t>
      </w:r>
      <w:r>
        <w:rPr>
          <w:lang w:eastAsia="uk-UA"/>
        </w:rPr>
        <w:t xml:space="preserve"> съезда оториноларингологов России, СПб.- 2006.- С.167.</w:t>
      </w:r>
    </w:p>
    <w:p w:rsidR="005B5114" w:rsidRDefault="005B5114" w:rsidP="005B5114">
      <w:pPr>
        <w:spacing w:line="360" w:lineRule="auto"/>
        <w:jc w:val="both"/>
        <w:rPr>
          <w:lang w:eastAsia="uk-UA"/>
        </w:rPr>
      </w:pPr>
      <w:r>
        <w:rPr>
          <w:lang w:val="uk-UA" w:eastAsia="uk-UA"/>
        </w:rPr>
        <w:t>10</w:t>
      </w:r>
      <w:r w:rsidRPr="001B5FA5">
        <w:rPr>
          <w:lang w:eastAsia="uk-UA"/>
        </w:rPr>
        <w:t>1</w:t>
      </w:r>
      <w:r>
        <w:rPr>
          <w:lang w:val="uk-UA" w:eastAsia="uk-UA"/>
        </w:rPr>
        <w:t>. Гогурчунов М-Р. И. Лечение хронического атонического  тонзиллита иммунокорректором бактериального происхождения рибомунилом/</w:t>
      </w:r>
      <w:r w:rsidRPr="00710B10">
        <w:rPr>
          <w:lang w:val="uk-UA" w:eastAsia="uk-UA"/>
        </w:rPr>
        <w:t xml:space="preserve"> </w:t>
      </w:r>
      <w:r>
        <w:rPr>
          <w:lang w:val="uk-UA" w:eastAsia="uk-UA"/>
        </w:rPr>
        <w:t>Гогурчунов М-Р. И.,</w:t>
      </w:r>
      <w:r w:rsidRPr="00710B10">
        <w:rPr>
          <w:lang w:val="uk-UA" w:eastAsia="uk-UA"/>
        </w:rPr>
        <w:t xml:space="preserve"> </w:t>
      </w:r>
      <w:r>
        <w:rPr>
          <w:lang w:val="uk-UA" w:eastAsia="uk-UA"/>
        </w:rPr>
        <w:t>Г.А.Гаджимирзаев// Материалы Х</w:t>
      </w:r>
      <w:r>
        <w:rPr>
          <w:lang w:val="en-US" w:eastAsia="uk-UA"/>
        </w:rPr>
        <w:t>VII</w:t>
      </w:r>
      <w:r>
        <w:rPr>
          <w:lang w:eastAsia="uk-UA"/>
        </w:rPr>
        <w:t xml:space="preserve"> съезда оториноларингологов России, СПб.- 2006.- С.171. </w:t>
      </w:r>
    </w:p>
    <w:p w:rsidR="005B5114" w:rsidRDefault="005B5114" w:rsidP="005B5114">
      <w:pPr>
        <w:spacing w:line="360" w:lineRule="auto"/>
        <w:jc w:val="both"/>
        <w:rPr>
          <w:lang w:val="uk-UA" w:eastAsia="uk-UA"/>
        </w:rPr>
      </w:pPr>
      <w:r>
        <w:rPr>
          <w:lang w:val="uk-UA" w:eastAsia="uk-UA"/>
        </w:rPr>
        <w:t>10</w:t>
      </w:r>
      <w:r w:rsidRPr="001B5FA5">
        <w:rPr>
          <w:lang w:eastAsia="uk-UA"/>
        </w:rPr>
        <w:t>2</w:t>
      </w:r>
      <w:r>
        <w:rPr>
          <w:lang w:val="uk-UA" w:eastAsia="uk-UA"/>
        </w:rPr>
        <w:t xml:space="preserve">. Гогурчунов М-Р. И. Вклад кафедры оториноларингологии Дагмедакадемии в изучении проблемы заболеваний верхних дыхательных путей в аспекте их взаимосвязи с неспецифичекой бронхолегочной патологией/ Г.А.Гаджимирзаев, А.А. Гамзатова, </w:t>
      </w:r>
      <w:r>
        <w:rPr>
          <w:lang w:eastAsia="uk-UA"/>
        </w:rPr>
        <w:t xml:space="preserve"> </w:t>
      </w:r>
      <w:r>
        <w:rPr>
          <w:lang w:val="uk-UA" w:eastAsia="uk-UA"/>
        </w:rPr>
        <w:t>Р.Г.Гаджимирзаева, Гогурчунов М-Р. И. //  Вестник оториноларингологии.- №5.- 2006.- С.9-11. 10</w:t>
      </w:r>
      <w:r w:rsidRPr="00507FB3">
        <w:rPr>
          <w:lang w:eastAsia="uk-UA"/>
        </w:rPr>
        <w:t>3</w:t>
      </w:r>
      <w:r>
        <w:rPr>
          <w:lang w:val="uk-UA" w:eastAsia="uk-UA"/>
        </w:rPr>
        <w:t xml:space="preserve">. Гогурчунов М-Р. И.  Лечение хронического тонзиллита компенсированой формы с атопическим компонентом с включеним в программу терапии рибомунила/ Г.А.Гаджимирзаев, А.А. Гамзатова, Гогурчунов М-Р. И. //  Российская оториноларингология.(Приложение).- 2007.- С.523-527. </w:t>
      </w:r>
    </w:p>
    <w:p w:rsidR="005B5114" w:rsidRDefault="005B5114" w:rsidP="005B5114">
      <w:pPr>
        <w:spacing w:line="360" w:lineRule="auto"/>
        <w:jc w:val="both"/>
        <w:rPr>
          <w:lang w:val="uk-UA" w:eastAsia="uk-UA"/>
        </w:rPr>
      </w:pPr>
      <w:r>
        <w:rPr>
          <w:lang w:val="uk-UA" w:eastAsia="uk-UA"/>
        </w:rPr>
        <w:t>10</w:t>
      </w:r>
      <w:r w:rsidRPr="001B5FA5">
        <w:rPr>
          <w:lang w:eastAsia="uk-UA"/>
        </w:rPr>
        <w:t>4</w:t>
      </w:r>
      <w:r>
        <w:rPr>
          <w:lang w:val="uk-UA" w:eastAsia="uk-UA"/>
        </w:rPr>
        <w:t xml:space="preserve">. Гогурчунов М-Р. И. Атопический фактор при хроническом тонзиллите / Гогурчунов М-Р. И.// Материалы республиканской научно-практической конференции, посвященной 70-летию кафедры оториноларингологии ДГМА, Махачкала.- 2007.- С.60-64. </w:t>
      </w:r>
    </w:p>
    <w:p w:rsidR="005B5114" w:rsidRPr="003E76CF" w:rsidRDefault="005B5114" w:rsidP="005B5114">
      <w:pPr>
        <w:tabs>
          <w:tab w:val="left" w:pos="9355"/>
        </w:tabs>
        <w:spacing w:line="360" w:lineRule="auto"/>
        <w:ind w:right="-5"/>
        <w:jc w:val="both"/>
        <w:rPr>
          <w:bCs/>
          <w:lang w:val="uk-UA"/>
        </w:rPr>
      </w:pPr>
      <w:r>
        <w:rPr>
          <w:lang w:val="uk-UA" w:eastAsia="uk-UA"/>
        </w:rPr>
        <w:t>10</w:t>
      </w:r>
      <w:r w:rsidRPr="001B5FA5">
        <w:rPr>
          <w:lang w:eastAsia="uk-UA"/>
        </w:rPr>
        <w:t>5</w:t>
      </w:r>
      <w:r>
        <w:rPr>
          <w:lang w:val="uk-UA" w:eastAsia="uk-UA"/>
        </w:rPr>
        <w:t>. Гогурчунов М-Р. И. Оценка роли атопической аллергии при хронических тонзиллофарингитах:</w:t>
      </w:r>
      <w:r w:rsidRPr="002171A4">
        <w:rPr>
          <w:bCs/>
          <w:lang w:val="uk-UA"/>
        </w:rPr>
        <w:t xml:space="preserve"> </w:t>
      </w:r>
      <w:r w:rsidRPr="00361849">
        <w:rPr>
          <w:bCs/>
          <w:lang w:val="uk-UA"/>
        </w:rPr>
        <w:t>а</w:t>
      </w:r>
      <w:r w:rsidRPr="003E76CF">
        <w:rPr>
          <w:bCs/>
          <w:lang w:val="uk-UA"/>
        </w:rPr>
        <w:t xml:space="preserve">втореф. </w:t>
      </w:r>
      <w:r w:rsidRPr="00361849">
        <w:rPr>
          <w:bCs/>
          <w:lang w:val="uk-UA"/>
        </w:rPr>
        <w:t xml:space="preserve">дисертації на здобуття ступеня канд. мед. наук: спец. </w:t>
      </w:r>
      <w:r>
        <w:rPr>
          <w:bCs/>
          <w:lang w:val="uk-UA"/>
        </w:rPr>
        <w:t>14.00.04. «болезни уха, горла, носа»/</w:t>
      </w:r>
      <w:r>
        <w:rPr>
          <w:lang w:val="uk-UA" w:eastAsia="uk-UA"/>
        </w:rPr>
        <w:t xml:space="preserve"> Гогурчунов М-Р. И. – Москва, 2007.- 22с.</w:t>
      </w:r>
    </w:p>
    <w:p w:rsidR="005B5114" w:rsidRDefault="005B5114" w:rsidP="005B5114">
      <w:pPr>
        <w:tabs>
          <w:tab w:val="left" w:pos="9355"/>
        </w:tabs>
        <w:spacing w:line="360" w:lineRule="auto"/>
        <w:ind w:right="-5"/>
        <w:jc w:val="both"/>
        <w:rPr>
          <w:bCs/>
          <w:lang w:val="uk-UA"/>
        </w:rPr>
      </w:pPr>
      <w:r>
        <w:rPr>
          <w:bCs/>
          <w:lang w:val="uk-UA"/>
        </w:rPr>
        <w:t>10</w:t>
      </w:r>
      <w:r w:rsidRPr="001B5FA5">
        <w:rPr>
          <w:bCs/>
          <w:lang w:val="uk-UA"/>
        </w:rPr>
        <w:t>6</w:t>
      </w:r>
      <w:r>
        <w:rPr>
          <w:bCs/>
          <w:lang w:val="uk-UA"/>
        </w:rPr>
        <w:t>. Лакіза С.А. Імунобіологічна дія діалізабельних чинників із лімфоцитів піднебінних мигдаликів хворих на хронічний тонзиліт: автореф. дис на здобуття ступеня канд. мед. наук</w:t>
      </w:r>
      <w:r w:rsidRPr="000905D2">
        <w:rPr>
          <w:bCs/>
          <w:lang w:val="uk-UA"/>
        </w:rPr>
        <w:t xml:space="preserve">: </w:t>
      </w:r>
      <w:r>
        <w:rPr>
          <w:bCs/>
          <w:lang w:val="uk-UA"/>
        </w:rPr>
        <w:t xml:space="preserve">спец. </w:t>
      </w:r>
      <w:r w:rsidRPr="000905D2">
        <w:rPr>
          <w:bCs/>
          <w:lang w:val="uk-UA"/>
        </w:rPr>
        <w:t>14001</w:t>
      </w:r>
      <w:r>
        <w:rPr>
          <w:bCs/>
          <w:lang w:val="uk-UA"/>
        </w:rPr>
        <w:t>.19 «Оториноларингологія» / Лакіза С.А. – Київ, 1998. – 20 с.</w:t>
      </w:r>
    </w:p>
    <w:p w:rsidR="005B5114" w:rsidRDefault="005B5114" w:rsidP="005B5114">
      <w:pPr>
        <w:tabs>
          <w:tab w:val="left" w:pos="9355"/>
        </w:tabs>
        <w:spacing w:line="360" w:lineRule="auto"/>
        <w:ind w:right="-5"/>
        <w:jc w:val="both"/>
        <w:rPr>
          <w:bCs/>
          <w:lang w:val="uk-UA"/>
        </w:rPr>
      </w:pPr>
      <w:r>
        <w:rPr>
          <w:bCs/>
          <w:lang w:val="uk-UA"/>
        </w:rPr>
        <w:t>1</w:t>
      </w:r>
      <w:r w:rsidRPr="005B5114">
        <w:rPr>
          <w:bCs/>
          <w:lang w:val="uk-UA"/>
        </w:rPr>
        <w:t>07</w:t>
      </w:r>
      <w:r>
        <w:rPr>
          <w:bCs/>
          <w:lang w:val="uk-UA"/>
        </w:rPr>
        <w:t>. Дранник Г.Н. Строение и функции иммунной системы / Дранник Г.Н.// Клінічна імунологія, алергологія та інфектологія.- 2006.- №1.- С.13-16.</w:t>
      </w:r>
    </w:p>
    <w:p w:rsidR="005B5114" w:rsidRDefault="005B5114" w:rsidP="005B5114">
      <w:pPr>
        <w:tabs>
          <w:tab w:val="left" w:pos="9355"/>
        </w:tabs>
        <w:spacing w:line="360" w:lineRule="auto"/>
        <w:ind w:right="-5"/>
        <w:jc w:val="both"/>
        <w:rPr>
          <w:bCs/>
          <w:lang w:val="uk-UA"/>
        </w:rPr>
      </w:pPr>
      <w:r>
        <w:rPr>
          <w:bCs/>
          <w:lang w:val="uk-UA"/>
        </w:rPr>
        <w:t>1</w:t>
      </w:r>
      <w:r w:rsidRPr="001B5FA5">
        <w:rPr>
          <w:bCs/>
        </w:rPr>
        <w:t>08</w:t>
      </w:r>
      <w:r>
        <w:rPr>
          <w:bCs/>
          <w:lang w:val="uk-UA"/>
        </w:rPr>
        <w:t>. Заболотний Д.І. Зв'язок хронічного тонзиліту з хронічними запальними процесами в організмі за даними електропунктурної діагностики./ Заболотний Д.І., Луценко В.І., Зарицка І.С., Рильська О.Г.// ЖВНГХ.- 2003.- №4.- С.16-18.</w:t>
      </w:r>
    </w:p>
    <w:p w:rsidR="005B5114" w:rsidRDefault="005B5114" w:rsidP="005B5114">
      <w:pPr>
        <w:tabs>
          <w:tab w:val="left" w:pos="9355"/>
        </w:tabs>
        <w:spacing w:line="360" w:lineRule="auto"/>
        <w:ind w:right="-5"/>
        <w:jc w:val="both"/>
        <w:rPr>
          <w:bCs/>
          <w:lang w:val="uk-UA"/>
        </w:rPr>
      </w:pPr>
      <w:r>
        <w:rPr>
          <w:bCs/>
          <w:lang w:val="uk-UA"/>
        </w:rPr>
        <w:t>1</w:t>
      </w:r>
      <w:r w:rsidRPr="001B5FA5">
        <w:rPr>
          <w:bCs/>
        </w:rPr>
        <w:t>09</w:t>
      </w:r>
      <w:r>
        <w:rPr>
          <w:bCs/>
          <w:lang w:val="uk-UA"/>
        </w:rPr>
        <w:t xml:space="preserve">. Заболотний Д.І. </w:t>
      </w:r>
      <w:r>
        <w:rPr>
          <w:bCs/>
        </w:rPr>
        <w:t xml:space="preserve">Теоретические аспекты генеза и терапии хронического тонзиллита/ </w:t>
      </w:r>
      <w:r>
        <w:rPr>
          <w:bCs/>
          <w:lang w:val="uk-UA"/>
        </w:rPr>
        <w:t>Заболотний Д.І., Мельников О.Ф.// К.Здоров</w:t>
      </w:r>
      <w:r w:rsidRPr="00600EC1">
        <w:rPr>
          <w:bCs/>
        </w:rPr>
        <w:t>’</w:t>
      </w:r>
      <w:r>
        <w:rPr>
          <w:bCs/>
          <w:lang w:val="uk-UA"/>
        </w:rPr>
        <w:t>я.- 1999.- 145с.</w:t>
      </w:r>
    </w:p>
    <w:p w:rsidR="005B5114" w:rsidRDefault="005B5114" w:rsidP="005B5114">
      <w:pPr>
        <w:tabs>
          <w:tab w:val="left" w:pos="9355"/>
        </w:tabs>
        <w:spacing w:line="360" w:lineRule="auto"/>
        <w:ind w:right="-5"/>
        <w:jc w:val="both"/>
        <w:rPr>
          <w:bCs/>
          <w:lang w:val="uk-UA"/>
        </w:rPr>
      </w:pPr>
      <w:r>
        <w:rPr>
          <w:bCs/>
          <w:lang w:val="uk-UA"/>
        </w:rPr>
        <w:t>11</w:t>
      </w:r>
      <w:r w:rsidRPr="005B5114">
        <w:rPr>
          <w:bCs/>
          <w:lang w:val="uk-UA"/>
        </w:rPr>
        <w:t>0</w:t>
      </w:r>
      <w:r>
        <w:rPr>
          <w:bCs/>
          <w:lang w:val="uk-UA"/>
        </w:rPr>
        <w:t>. Лайко А.А. Дитяча оториноларингологія/ Лайко А.А.// К.Логос.- 2004.- 899с.</w:t>
      </w:r>
    </w:p>
    <w:p w:rsidR="005B5114" w:rsidRDefault="005B5114" w:rsidP="005B5114">
      <w:pPr>
        <w:tabs>
          <w:tab w:val="left" w:pos="9355"/>
        </w:tabs>
        <w:spacing w:line="360" w:lineRule="auto"/>
        <w:ind w:right="-5"/>
        <w:jc w:val="both"/>
        <w:rPr>
          <w:bCs/>
          <w:lang w:val="uk-UA"/>
        </w:rPr>
      </w:pPr>
      <w:r>
        <w:rPr>
          <w:bCs/>
          <w:lang w:val="uk-UA"/>
        </w:rPr>
        <w:t>11</w:t>
      </w:r>
      <w:r>
        <w:rPr>
          <w:bCs/>
          <w:lang w:val="en-US"/>
        </w:rPr>
        <w:t>1</w:t>
      </w:r>
      <w:r>
        <w:rPr>
          <w:bCs/>
          <w:lang w:val="uk-UA"/>
        </w:rPr>
        <w:t xml:space="preserve">. </w:t>
      </w:r>
      <w:r>
        <w:rPr>
          <w:bCs/>
          <w:lang w:val="en-US"/>
        </w:rPr>
        <w:t>Ramadan</w:t>
      </w:r>
      <w:r w:rsidRPr="00E807CD">
        <w:rPr>
          <w:bCs/>
          <w:lang w:val="uk-UA"/>
        </w:rPr>
        <w:t xml:space="preserve"> </w:t>
      </w:r>
      <w:r>
        <w:rPr>
          <w:bCs/>
          <w:lang w:val="en-US"/>
        </w:rPr>
        <w:t>H</w:t>
      </w:r>
      <w:r w:rsidRPr="00E807CD">
        <w:rPr>
          <w:bCs/>
          <w:lang w:val="uk-UA"/>
        </w:rPr>
        <w:t>.</w:t>
      </w:r>
      <w:r>
        <w:rPr>
          <w:bCs/>
          <w:lang w:val="en-US"/>
        </w:rPr>
        <w:t>H</w:t>
      </w:r>
      <w:r w:rsidRPr="00E807CD">
        <w:rPr>
          <w:bCs/>
          <w:lang w:val="uk-UA"/>
        </w:rPr>
        <w:t xml:space="preserve">. </w:t>
      </w:r>
      <w:r>
        <w:rPr>
          <w:bCs/>
          <w:lang w:val="en-US"/>
        </w:rPr>
        <w:t>Role</w:t>
      </w:r>
      <w:r w:rsidRPr="00E807CD">
        <w:rPr>
          <w:bCs/>
          <w:lang w:val="uk-UA"/>
        </w:rPr>
        <w:t xml:space="preserve"> </w:t>
      </w:r>
      <w:r>
        <w:rPr>
          <w:bCs/>
          <w:lang w:val="en-US"/>
        </w:rPr>
        <w:t>of</w:t>
      </w:r>
      <w:r w:rsidRPr="00E807CD">
        <w:rPr>
          <w:bCs/>
          <w:lang w:val="uk-UA"/>
        </w:rPr>
        <w:t xml:space="preserve"> </w:t>
      </w:r>
      <w:r>
        <w:rPr>
          <w:bCs/>
          <w:lang w:val="en-US"/>
        </w:rPr>
        <w:t>immunity</w:t>
      </w:r>
      <w:r w:rsidRPr="00E807CD">
        <w:rPr>
          <w:bCs/>
          <w:lang w:val="uk-UA"/>
        </w:rPr>
        <w:t xml:space="preserve"> </w:t>
      </w:r>
      <w:r>
        <w:rPr>
          <w:bCs/>
          <w:lang w:val="en-US"/>
        </w:rPr>
        <w:t>cells</w:t>
      </w:r>
      <w:r w:rsidRPr="00E807CD">
        <w:rPr>
          <w:bCs/>
          <w:lang w:val="uk-UA"/>
        </w:rPr>
        <w:t xml:space="preserve"> </w:t>
      </w:r>
      <w:r>
        <w:rPr>
          <w:bCs/>
          <w:lang w:val="en-US"/>
        </w:rPr>
        <w:t>in</w:t>
      </w:r>
      <w:r w:rsidRPr="00E807CD">
        <w:rPr>
          <w:bCs/>
          <w:lang w:val="uk-UA"/>
        </w:rPr>
        <w:t xml:space="preserve"> </w:t>
      </w:r>
      <w:r>
        <w:rPr>
          <w:bCs/>
          <w:lang w:val="en-US"/>
        </w:rPr>
        <w:t>pathogenesis</w:t>
      </w:r>
      <w:r w:rsidRPr="00E807CD">
        <w:rPr>
          <w:bCs/>
          <w:lang w:val="uk-UA"/>
        </w:rPr>
        <w:t xml:space="preserve"> </w:t>
      </w:r>
      <w:r>
        <w:rPr>
          <w:bCs/>
          <w:lang w:val="en-US"/>
        </w:rPr>
        <w:t>of</w:t>
      </w:r>
      <w:r w:rsidRPr="00E807CD">
        <w:rPr>
          <w:bCs/>
          <w:lang w:val="uk-UA"/>
        </w:rPr>
        <w:t xml:space="preserve"> </w:t>
      </w:r>
      <w:r>
        <w:rPr>
          <w:bCs/>
          <w:lang w:val="en-US"/>
        </w:rPr>
        <w:t>chronic</w:t>
      </w:r>
      <w:r w:rsidRPr="00E807CD">
        <w:rPr>
          <w:bCs/>
          <w:lang w:val="uk-UA"/>
        </w:rPr>
        <w:t xml:space="preserve"> </w:t>
      </w:r>
      <w:r>
        <w:rPr>
          <w:bCs/>
          <w:lang w:val="en-US"/>
        </w:rPr>
        <w:t>tonsillitis</w:t>
      </w:r>
      <w:r w:rsidRPr="00E807CD">
        <w:rPr>
          <w:bCs/>
          <w:lang w:val="uk-UA"/>
        </w:rPr>
        <w:t xml:space="preserve">// </w:t>
      </w:r>
      <w:r>
        <w:rPr>
          <w:bCs/>
          <w:lang w:val="en-US"/>
        </w:rPr>
        <w:t>Ramadan</w:t>
      </w:r>
      <w:r w:rsidRPr="00E807CD">
        <w:rPr>
          <w:bCs/>
          <w:lang w:val="uk-UA"/>
        </w:rPr>
        <w:t xml:space="preserve"> </w:t>
      </w:r>
      <w:r>
        <w:rPr>
          <w:bCs/>
          <w:lang w:val="en-US"/>
        </w:rPr>
        <w:t>H</w:t>
      </w:r>
      <w:r w:rsidRPr="00E807CD">
        <w:rPr>
          <w:bCs/>
          <w:lang w:val="uk-UA"/>
        </w:rPr>
        <w:t>.</w:t>
      </w:r>
      <w:r>
        <w:rPr>
          <w:bCs/>
          <w:lang w:val="en-US"/>
        </w:rPr>
        <w:t>H., Owens R.M., Tiu C., Wax M.K.// Otolaryng.H.N.S.- 1998.-Vol.119.-</w:t>
      </w:r>
      <w:r>
        <w:rPr>
          <w:bCs/>
          <w:lang w:val="uk-UA"/>
        </w:rPr>
        <w:t>№4.-Р.381-384.</w:t>
      </w:r>
    </w:p>
    <w:p w:rsidR="005B5114" w:rsidRDefault="005B5114" w:rsidP="005B5114">
      <w:pPr>
        <w:tabs>
          <w:tab w:val="left" w:pos="9355"/>
        </w:tabs>
        <w:spacing w:line="360" w:lineRule="auto"/>
        <w:ind w:right="-5"/>
        <w:jc w:val="both"/>
        <w:rPr>
          <w:bCs/>
          <w:lang w:val="uk-UA"/>
        </w:rPr>
      </w:pPr>
      <w:r>
        <w:rPr>
          <w:bCs/>
          <w:lang w:val="uk-UA"/>
        </w:rPr>
        <w:lastRenderedPageBreak/>
        <w:t>11</w:t>
      </w:r>
      <w:r w:rsidRPr="001B5FA5">
        <w:rPr>
          <w:bCs/>
          <w:lang w:val="uk-UA"/>
        </w:rPr>
        <w:t>2</w:t>
      </w:r>
      <w:r>
        <w:rPr>
          <w:bCs/>
          <w:lang w:val="uk-UA"/>
        </w:rPr>
        <w:t>. Кіщук В.В.Клініко-імунологічні підходи до оцінки функціонального стану піднебінних мигдаликів для діагностики та лікування хворих на хронічний тонзиліт: автореф.дис.на здобуття ступеня доктора мед.наук: спец.14.00.03.- «хвороби вуха, горла, носа»/ Кіщук В.В.-Київ, 2001.- 35с.</w:t>
      </w:r>
    </w:p>
    <w:p w:rsidR="005B5114" w:rsidRDefault="005B5114" w:rsidP="005B5114">
      <w:pPr>
        <w:tabs>
          <w:tab w:val="left" w:pos="9355"/>
        </w:tabs>
        <w:spacing w:line="360" w:lineRule="auto"/>
        <w:ind w:right="-5"/>
        <w:jc w:val="both"/>
        <w:rPr>
          <w:bCs/>
        </w:rPr>
      </w:pPr>
      <w:r>
        <w:rPr>
          <w:bCs/>
          <w:lang w:val="uk-UA"/>
        </w:rPr>
        <w:t>11</w:t>
      </w:r>
      <w:r w:rsidRPr="001B5FA5">
        <w:rPr>
          <w:bCs/>
        </w:rPr>
        <w:t>3</w:t>
      </w:r>
      <w:r>
        <w:rPr>
          <w:bCs/>
          <w:lang w:val="uk-UA"/>
        </w:rPr>
        <w:t xml:space="preserve">. </w:t>
      </w:r>
      <w:r>
        <w:rPr>
          <w:bCs/>
        </w:rPr>
        <w:t>Лебедев В.В. Имунофан-регуляторный пептид в терапии инфекционных и неинфекционных болезней/ Лебедев В.В., Шелепова Т.М., Степанов О.Г.// Под ред. Покровского В.И.- М.:Праминко.- 1998.-465с.</w:t>
      </w:r>
    </w:p>
    <w:p w:rsidR="005B5114" w:rsidRDefault="005B5114" w:rsidP="005B5114">
      <w:pPr>
        <w:tabs>
          <w:tab w:val="left" w:pos="9355"/>
        </w:tabs>
        <w:spacing w:line="360" w:lineRule="auto"/>
        <w:ind w:right="-5"/>
        <w:jc w:val="both"/>
        <w:rPr>
          <w:lang w:val="uk-UA" w:eastAsia="uk-UA"/>
        </w:rPr>
      </w:pPr>
      <w:r>
        <w:rPr>
          <w:bCs/>
        </w:rPr>
        <w:t>11</w:t>
      </w:r>
      <w:r w:rsidRPr="001B5FA5">
        <w:rPr>
          <w:bCs/>
        </w:rPr>
        <w:t>4</w:t>
      </w:r>
      <w:r>
        <w:rPr>
          <w:bCs/>
        </w:rPr>
        <w:t xml:space="preserve">. </w:t>
      </w:r>
      <w:r w:rsidRPr="000955F8">
        <w:rPr>
          <w:lang w:val="uk-UA" w:eastAsia="uk-UA"/>
        </w:rPr>
        <w:t>Якубовська І.О. Клініко імунологічний статус хворих на хронічний некомпенсований тонзиліт на фоні лікування імунофаном/ Якубовська І.О., Попович В.І.// Імунологія та алергологія.- 2007.- №1.- С.11-13</w:t>
      </w:r>
      <w:r>
        <w:rPr>
          <w:lang w:val="uk-UA" w:eastAsia="uk-UA"/>
        </w:rPr>
        <w:t>.</w:t>
      </w:r>
    </w:p>
    <w:p w:rsidR="005B5114" w:rsidRDefault="005B5114" w:rsidP="005B5114">
      <w:pPr>
        <w:tabs>
          <w:tab w:val="left" w:pos="9355"/>
        </w:tabs>
        <w:spacing w:line="360" w:lineRule="auto"/>
        <w:ind w:right="-5"/>
        <w:jc w:val="both"/>
        <w:rPr>
          <w:bCs/>
          <w:lang w:val="uk-UA"/>
        </w:rPr>
      </w:pPr>
      <w:r>
        <w:rPr>
          <w:lang w:val="uk-UA" w:eastAsia="uk-UA"/>
        </w:rPr>
        <w:t>11</w:t>
      </w:r>
      <w:r w:rsidRPr="005B5114">
        <w:rPr>
          <w:lang w:eastAsia="uk-UA"/>
        </w:rPr>
        <w:t>5</w:t>
      </w:r>
      <w:r>
        <w:rPr>
          <w:lang w:val="uk-UA" w:eastAsia="uk-UA"/>
        </w:rPr>
        <w:t xml:space="preserve">. </w:t>
      </w:r>
      <w:r>
        <w:rPr>
          <w:bCs/>
          <w:lang w:val="uk-UA"/>
        </w:rPr>
        <w:t xml:space="preserve"> Преображенский Б.С. Клиническая классификация хрогнического тонзиллита и сопряженные с ним заболевания./ Преображенский Б.С.// Вестн. Оториноларингологии.- 1994.- №5.- С.7-18.</w:t>
      </w:r>
    </w:p>
    <w:p w:rsidR="005B5114" w:rsidRDefault="005B5114" w:rsidP="005B5114">
      <w:pPr>
        <w:tabs>
          <w:tab w:val="left" w:pos="9355"/>
        </w:tabs>
        <w:spacing w:line="360" w:lineRule="auto"/>
        <w:ind w:right="-5"/>
        <w:jc w:val="both"/>
        <w:rPr>
          <w:bCs/>
          <w:lang w:val="uk-UA"/>
        </w:rPr>
      </w:pPr>
      <w:r>
        <w:rPr>
          <w:bCs/>
          <w:lang w:val="uk-UA"/>
        </w:rPr>
        <w:t>1</w:t>
      </w:r>
      <w:r w:rsidRPr="001B5FA5">
        <w:rPr>
          <w:bCs/>
          <w:lang w:val="uk-UA"/>
        </w:rPr>
        <w:t>16</w:t>
      </w:r>
      <w:r>
        <w:rPr>
          <w:bCs/>
          <w:lang w:val="uk-UA"/>
        </w:rPr>
        <w:t>. Чоп</w:t>
      </w:r>
      <w:r w:rsidRPr="00CB0F54">
        <w:rPr>
          <w:bCs/>
          <w:lang w:val="uk-UA"/>
        </w:rPr>
        <w:t>’</w:t>
      </w:r>
      <w:r>
        <w:rPr>
          <w:bCs/>
          <w:lang w:val="uk-UA"/>
        </w:rPr>
        <w:t>як В.В. Застосування препарату «імунофан» при лікуванні хворих на імунодефіцити різного ґенезу./ Чоп</w:t>
      </w:r>
      <w:r w:rsidRPr="00CB0F54">
        <w:rPr>
          <w:bCs/>
          <w:lang w:val="uk-UA"/>
        </w:rPr>
        <w:t>’</w:t>
      </w:r>
      <w:r>
        <w:rPr>
          <w:bCs/>
          <w:lang w:val="uk-UA"/>
        </w:rPr>
        <w:t xml:space="preserve">як В.В., Потьомкіна Г.О., Пукаляк Р.М., Білянська Л.М., Гайдучок І.Г.// К.Інформаційний лист.- 2006.- С.3. </w:t>
      </w:r>
    </w:p>
    <w:p w:rsidR="005B5114" w:rsidRDefault="005B5114" w:rsidP="005B5114">
      <w:pPr>
        <w:tabs>
          <w:tab w:val="left" w:pos="9355"/>
        </w:tabs>
        <w:spacing w:line="360" w:lineRule="auto"/>
        <w:ind w:right="-5"/>
        <w:jc w:val="both"/>
        <w:rPr>
          <w:bCs/>
          <w:lang w:val="uk-UA"/>
        </w:rPr>
      </w:pPr>
      <w:r>
        <w:rPr>
          <w:bCs/>
          <w:lang w:val="uk-UA"/>
        </w:rPr>
        <w:t>1</w:t>
      </w:r>
      <w:r w:rsidRPr="005B5114">
        <w:rPr>
          <w:bCs/>
          <w:lang w:val="uk-UA"/>
        </w:rPr>
        <w:t>17</w:t>
      </w:r>
      <w:r>
        <w:rPr>
          <w:bCs/>
          <w:lang w:val="uk-UA"/>
        </w:rPr>
        <w:t>. Лазаренко Л.М. Папіломавірусная інфекція та система інтерферону./ Лазаренко Л.М., Співак М.Я., Михайленко О.М., Сухих Г.Т.// Вестник оториноларингологии.- 2000.- №2.- С.37-40.</w:t>
      </w:r>
    </w:p>
    <w:p w:rsidR="005B5114" w:rsidRDefault="005B5114" w:rsidP="005B5114">
      <w:pPr>
        <w:tabs>
          <w:tab w:val="left" w:pos="9355"/>
        </w:tabs>
        <w:spacing w:line="360" w:lineRule="auto"/>
        <w:ind w:right="-5"/>
        <w:jc w:val="both"/>
        <w:rPr>
          <w:bCs/>
        </w:rPr>
      </w:pPr>
      <w:r>
        <w:rPr>
          <w:bCs/>
          <w:lang w:val="uk-UA"/>
        </w:rPr>
        <w:t>1</w:t>
      </w:r>
      <w:r w:rsidRPr="001B5FA5">
        <w:rPr>
          <w:bCs/>
        </w:rPr>
        <w:t>18</w:t>
      </w:r>
      <w:r>
        <w:rPr>
          <w:bCs/>
          <w:lang w:val="uk-UA"/>
        </w:rPr>
        <w:t>. А</w:t>
      </w:r>
      <w:r>
        <w:rPr>
          <w:bCs/>
        </w:rPr>
        <w:t>рефьева Н. Основы рационального лечения</w:t>
      </w:r>
      <w:r>
        <w:rPr>
          <w:bCs/>
          <w:lang w:val="uk-UA"/>
        </w:rPr>
        <w:t xml:space="preserve"> в отоларингологи./</w:t>
      </w:r>
      <w:r w:rsidRPr="00CA1BC5">
        <w:rPr>
          <w:bCs/>
          <w:lang w:val="uk-UA"/>
        </w:rPr>
        <w:t xml:space="preserve"> </w:t>
      </w:r>
      <w:r>
        <w:rPr>
          <w:bCs/>
          <w:lang w:val="uk-UA"/>
        </w:rPr>
        <w:t>А</w:t>
      </w:r>
      <w:r>
        <w:rPr>
          <w:bCs/>
        </w:rPr>
        <w:t>рефьева Н.// Фармацевтический вестник.- 2002.- №3.- С.124-132.</w:t>
      </w:r>
    </w:p>
    <w:p w:rsidR="005B5114" w:rsidRDefault="005B5114" w:rsidP="005B5114">
      <w:pPr>
        <w:tabs>
          <w:tab w:val="left" w:pos="9355"/>
        </w:tabs>
        <w:spacing w:line="360" w:lineRule="auto"/>
        <w:ind w:right="-5"/>
        <w:jc w:val="both"/>
        <w:rPr>
          <w:bCs/>
          <w:lang w:val="uk-UA"/>
        </w:rPr>
      </w:pPr>
      <w:r>
        <w:rPr>
          <w:bCs/>
        </w:rPr>
        <w:t>1</w:t>
      </w:r>
      <w:r w:rsidRPr="001B5FA5">
        <w:rPr>
          <w:bCs/>
        </w:rPr>
        <w:t>19</w:t>
      </w:r>
      <w:r>
        <w:rPr>
          <w:bCs/>
        </w:rPr>
        <w:t>.</w:t>
      </w:r>
      <w:r>
        <w:rPr>
          <w:bCs/>
          <w:lang w:val="uk-UA"/>
        </w:rPr>
        <w:t xml:space="preserve"> Чхетіані Р.Б. Стан клітинного імунітету у хворих з персистуючою інфекцією змішаного ґенезу./ Чхетіані Р.Б.// Імунологія та алергологія.- 2001.- №4.- С.32-36.</w:t>
      </w:r>
    </w:p>
    <w:p w:rsidR="005B5114" w:rsidRDefault="005B5114" w:rsidP="005B5114">
      <w:pPr>
        <w:tabs>
          <w:tab w:val="left" w:pos="9355"/>
        </w:tabs>
        <w:spacing w:line="360" w:lineRule="auto"/>
        <w:ind w:right="-5"/>
        <w:jc w:val="both"/>
        <w:rPr>
          <w:bCs/>
        </w:rPr>
      </w:pPr>
      <w:r>
        <w:rPr>
          <w:bCs/>
          <w:lang w:val="uk-UA"/>
        </w:rPr>
        <w:t>12</w:t>
      </w:r>
      <w:r w:rsidRPr="001B5FA5">
        <w:rPr>
          <w:bCs/>
        </w:rPr>
        <w:t>0</w:t>
      </w:r>
      <w:r>
        <w:rPr>
          <w:bCs/>
          <w:lang w:val="uk-UA"/>
        </w:rPr>
        <w:t xml:space="preserve">. Самбур М.Б. Способ оценки взаимодействия лимфоцитов </w:t>
      </w:r>
      <w:r>
        <w:rPr>
          <w:bCs/>
          <w:lang w:val="en-US"/>
        </w:rPr>
        <w:t>in</w:t>
      </w:r>
      <w:r w:rsidRPr="00660922">
        <w:rPr>
          <w:bCs/>
        </w:rPr>
        <w:t xml:space="preserve"> </w:t>
      </w:r>
      <w:r>
        <w:rPr>
          <w:bCs/>
          <w:lang w:val="en-US"/>
        </w:rPr>
        <w:t>vitro</w:t>
      </w:r>
      <w:r>
        <w:rPr>
          <w:bCs/>
        </w:rPr>
        <w:t>, основанный на определении их розеткообразующей способности./ Самбур М.Б.// Иммунология.- 1991.- №2.- С.30-33.</w:t>
      </w:r>
    </w:p>
    <w:p w:rsidR="005B5114" w:rsidRDefault="005B5114" w:rsidP="005B5114">
      <w:pPr>
        <w:tabs>
          <w:tab w:val="left" w:pos="9355"/>
        </w:tabs>
        <w:spacing w:line="360" w:lineRule="auto"/>
        <w:ind w:right="-5"/>
        <w:jc w:val="both"/>
      </w:pPr>
      <w:r>
        <w:rPr>
          <w:bCs/>
        </w:rPr>
        <w:t>12</w:t>
      </w:r>
      <w:r w:rsidRPr="00BD0686">
        <w:rPr>
          <w:bCs/>
        </w:rPr>
        <w:t>1</w:t>
      </w:r>
      <w:r>
        <w:rPr>
          <w:bCs/>
        </w:rPr>
        <w:t xml:space="preserve">. </w:t>
      </w:r>
      <w:r w:rsidRPr="00E807CD">
        <w:rPr>
          <w:lang w:val="uk-UA"/>
        </w:rPr>
        <w:t xml:space="preserve">Хант С. Выделение лимфоцитов и вспомогательных </w:t>
      </w:r>
      <w:r w:rsidRPr="00E46045">
        <w:rPr>
          <w:lang w:val="uk-UA"/>
        </w:rPr>
        <w:t xml:space="preserve">клеток: Лимфоциты: Методы / Хант С. Под ред. Дж. Клауса. – М.:Мир, 1990. </w:t>
      </w:r>
      <w:r>
        <w:t>– С.15-68.</w:t>
      </w:r>
    </w:p>
    <w:p w:rsidR="005B5114" w:rsidRDefault="005B5114" w:rsidP="005B5114">
      <w:pPr>
        <w:spacing w:line="360" w:lineRule="auto"/>
        <w:jc w:val="both"/>
      </w:pPr>
      <w:r>
        <w:rPr>
          <w:lang w:val="uk-UA"/>
        </w:rPr>
        <w:t>12</w:t>
      </w:r>
      <w:r w:rsidRPr="00BD0686">
        <w:t>2</w:t>
      </w:r>
      <w:r>
        <w:rPr>
          <w:lang w:val="uk-UA"/>
        </w:rPr>
        <w:t xml:space="preserve">. </w:t>
      </w:r>
      <w:r>
        <w:t>Нестерова И.В. и др. Полиоксидоний в коррекции дисфункций нейтрофильных гранулоцитов у пациентов с синдромом хронической обстипации</w:t>
      </w:r>
      <w:r>
        <w:rPr>
          <w:lang w:val="uk-UA"/>
        </w:rPr>
        <w:t xml:space="preserve"> / </w:t>
      </w:r>
      <w:r>
        <w:t xml:space="preserve"> Нестерова И.В. </w:t>
      </w:r>
      <w:r w:rsidRPr="00A85D98">
        <w:t>//</w:t>
      </w:r>
      <w:r>
        <w:t xml:space="preserve"> Иммунология. – 2004. - №5. – С.281-284.</w:t>
      </w:r>
    </w:p>
    <w:p w:rsidR="005B5114" w:rsidRDefault="005B5114" w:rsidP="005B5114">
      <w:pPr>
        <w:spacing w:line="360" w:lineRule="auto"/>
        <w:jc w:val="both"/>
      </w:pPr>
      <w:r>
        <w:rPr>
          <w:lang w:val="uk-UA"/>
        </w:rPr>
        <w:t>12</w:t>
      </w:r>
      <w:r w:rsidRPr="00BD0686">
        <w:t>3</w:t>
      </w:r>
      <w:r>
        <w:t>.</w:t>
      </w:r>
      <w:r>
        <w:rPr>
          <w:lang w:val="uk-UA"/>
        </w:rPr>
        <w:t xml:space="preserve"> </w:t>
      </w:r>
      <w:r>
        <w:t>Е.У.Пастер Определение комплемента</w:t>
      </w:r>
      <w:r w:rsidRPr="004F5091">
        <w:t>:</w:t>
      </w:r>
      <w:r>
        <w:t xml:space="preserve"> Иммунология</w:t>
      </w:r>
      <w:r w:rsidRPr="004F5091">
        <w:t>:</w:t>
      </w:r>
      <w:r>
        <w:t xml:space="preserve"> Практикум </w:t>
      </w:r>
      <w:r w:rsidRPr="004F5091">
        <w:t>/</w:t>
      </w:r>
      <w:r>
        <w:t xml:space="preserve"> Е.У.Пастер,В.В.Овод, В.К.Позур, Н.Е.Вихоть. – К.</w:t>
      </w:r>
      <w:r w:rsidRPr="004F5091">
        <w:t>:</w:t>
      </w:r>
      <w:r>
        <w:t xml:space="preserve"> Выща шк. Изд-во при Киев. Ун-те, 1989. – С. 284-293.     </w:t>
      </w:r>
    </w:p>
    <w:p w:rsidR="005B5114" w:rsidRDefault="005B5114" w:rsidP="005B5114">
      <w:pPr>
        <w:tabs>
          <w:tab w:val="left" w:pos="9355"/>
        </w:tabs>
        <w:spacing w:line="360" w:lineRule="auto"/>
        <w:ind w:right="-5"/>
        <w:jc w:val="both"/>
      </w:pPr>
      <w:r>
        <w:rPr>
          <w:lang w:val="uk-UA"/>
        </w:rPr>
        <w:lastRenderedPageBreak/>
        <w:t>12</w:t>
      </w:r>
      <w:r w:rsidRPr="00BD0686">
        <w:t>4</w:t>
      </w:r>
      <w:r>
        <w:t>. Фролов В.М.</w:t>
      </w:r>
      <w:r w:rsidRPr="00361849">
        <w:t xml:space="preserve"> </w:t>
      </w:r>
      <w:r>
        <w:t>Аутоиммунная и иммунокомплексная патология у больных инсулинозависимым сахарным диабетом</w:t>
      </w:r>
      <w:r>
        <w:rPr>
          <w:lang w:val="uk-UA"/>
        </w:rPr>
        <w:t>/</w:t>
      </w:r>
      <w:r w:rsidRPr="00361849">
        <w:t xml:space="preserve"> </w:t>
      </w:r>
      <w:r>
        <w:t>Фролов В.М., Пинский Л.Л., Пересадин Н.А.  // Проблемы эндокринологии. – 1991. - №5. - С. 22-24.</w:t>
      </w:r>
    </w:p>
    <w:p w:rsidR="005B5114" w:rsidRDefault="005B5114" w:rsidP="005B5114">
      <w:pPr>
        <w:tabs>
          <w:tab w:val="left" w:pos="9355"/>
        </w:tabs>
        <w:spacing w:line="360" w:lineRule="auto"/>
        <w:ind w:right="-5"/>
        <w:jc w:val="both"/>
        <w:rPr>
          <w:lang w:val="uk-UA"/>
        </w:rPr>
      </w:pPr>
      <w:r>
        <w:rPr>
          <w:lang w:val="uk-UA"/>
        </w:rPr>
        <w:t>12</w:t>
      </w:r>
      <w:r w:rsidRPr="00BD0686">
        <w:t>5</w:t>
      </w:r>
      <w:r>
        <w:t>. Чиркин В</w:t>
      </w:r>
      <w:r w:rsidRPr="004B41A0">
        <w:t>.</w:t>
      </w:r>
      <w:r>
        <w:t>В</w:t>
      </w:r>
      <w:r w:rsidRPr="004B41A0">
        <w:t>.</w:t>
      </w:r>
      <w:r w:rsidRPr="00361849">
        <w:t xml:space="preserve"> </w:t>
      </w:r>
      <w:r>
        <w:t>Спектрофотометрический</w:t>
      </w:r>
      <w:r w:rsidRPr="004B41A0">
        <w:t xml:space="preserve"> </w:t>
      </w:r>
      <w:r>
        <w:t>метод</w:t>
      </w:r>
      <w:r w:rsidRPr="004B41A0">
        <w:t xml:space="preserve"> </w:t>
      </w:r>
      <w:r>
        <w:t>определения</w:t>
      </w:r>
      <w:r w:rsidRPr="004B41A0">
        <w:t xml:space="preserve"> </w:t>
      </w:r>
      <w:r>
        <w:t>концентрации</w:t>
      </w:r>
      <w:r w:rsidRPr="004B41A0">
        <w:t xml:space="preserve"> </w:t>
      </w:r>
      <w:r>
        <w:t>сывороточных</w:t>
      </w:r>
      <w:r w:rsidRPr="004B41A0">
        <w:t xml:space="preserve"> </w:t>
      </w:r>
      <w:r>
        <w:t>иммуноглобулинов</w:t>
      </w:r>
      <w:r w:rsidRPr="003F4C97">
        <w:t xml:space="preserve"> </w:t>
      </w:r>
      <w:r>
        <w:t>трех классов</w:t>
      </w:r>
      <w:r>
        <w:rPr>
          <w:lang w:val="uk-UA"/>
        </w:rPr>
        <w:t xml:space="preserve"> / </w:t>
      </w:r>
      <w:r>
        <w:t>Чиркин В</w:t>
      </w:r>
      <w:r w:rsidRPr="004B41A0">
        <w:t>.</w:t>
      </w:r>
      <w:r>
        <w:t>В</w:t>
      </w:r>
      <w:r w:rsidRPr="004B41A0">
        <w:t xml:space="preserve">., </w:t>
      </w:r>
      <w:r>
        <w:t>Веников</w:t>
      </w:r>
      <w:r w:rsidRPr="004B41A0">
        <w:t xml:space="preserve"> </w:t>
      </w:r>
      <w:r>
        <w:t>Ю</w:t>
      </w:r>
      <w:r w:rsidRPr="004B41A0">
        <w:t>.</w:t>
      </w:r>
      <w:r>
        <w:t>Ю</w:t>
      </w:r>
      <w:r w:rsidRPr="004B41A0">
        <w:t xml:space="preserve">., </w:t>
      </w:r>
      <w:r>
        <w:t>Кожевников</w:t>
      </w:r>
      <w:r w:rsidRPr="004B41A0">
        <w:t xml:space="preserve"> </w:t>
      </w:r>
      <w:r>
        <w:t>Г</w:t>
      </w:r>
      <w:r w:rsidRPr="004B41A0">
        <w:t>.</w:t>
      </w:r>
      <w:r>
        <w:t>И</w:t>
      </w:r>
      <w:r w:rsidRPr="004B41A0">
        <w:t>.</w:t>
      </w:r>
      <w:r>
        <w:t xml:space="preserve">  // Иммунология. – 1990.- №3. - С.75-77.</w:t>
      </w:r>
    </w:p>
    <w:p w:rsidR="005B5114" w:rsidRPr="005E334F" w:rsidRDefault="005B5114" w:rsidP="005B5114">
      <w:pPr>
        <w:tabs>
          <w:tab w:val="left" w:pos="9355"/>
        </w:tabs>
        <w:spacing w:line="360" w:lineRule="auto"/>
        <w:ind w:right="-5"/>
        <w:jc w:val="both"/>
      </w:pPr>
      <w:r>
        <w:rPr>
          <w:lang w:val="uk-UA"/>
        </w:rPr>
        <w:t>12</w:t>
      </w:r>
      <w:r w:rsidRPr="00BD0686">
        <w:rPr>
          <w:lang w:val="uk-UA"/>
        </w:rPr>
        <w:t>6</w:t>
      </w:r>
      <w:r>
        <w:rPr>
          <w:lang w:val="uk-UA"/>
        </w:rPr>
        <w:t xml:space="preserve">. </w:t>
      </w:r>
      <w:r w:rsidRPr="004E12AA">
        <w:rPr>
          <w:lang w:val="uk-UA"/>
        </w:rPr>
        <w:t xml:space="preserve">Е.У.Пастер Иммуноферментные методы: Иммунология: Практикум / Е.У.Пастер, В.В.Овод, В.К.Позур, Н.Е.Вихоть. – К.: Выща шк. </w:t>
      </w:r>
      <w:r>
        <w:t>Изд-во при Киев. ун-те, 1989. – С.162-174.</w:t>
      </w:r>
    </w:p>
    <w:p w:rsidR="005B5114" w:rsidRPr="005E334F" w:rsidRDefault="005B5114" w:rsidP="005B5114">
      <w:pPr>
        <w:tabs>
          <w:tab w:val="left" w:pos="9355"/>
        </w:tabs>
        <w:spacing w:line="360" w:lineRule="auto"/>
        <w:ind w:right="-5"/>
        <w:jc w:val="both"/>
      </w:pPr>
      <w:r>
        <w:rPr>
          <w:lang w:val="uk-UA"/>
        </w:rPr>
        <w:t>1</w:t>
      </w:r>
      <w:r w:rsidRPr="00BD0686">
        <w:t>27</w:t>
      </w:r>
      <w:r>
        <w:rPr>
          <w:lang w:val="uk-UA"/>
        </w:rPr>
        <w:t>.</w:t>
      </w:r>
      <w:r w:rsidRPr="00BD0686">
        <w:t xml:space="preserve"> </w:t>
      </w:r>
      <w:r>
        <w:t>Филатов</w:t>
      </w:r>
      <w:r>
        <w:rPr>
          <w:lang w:val="uk-UA"/>
        </w:rPr>
        <w:t xml:space="preserve"> </w:t>
      </w:r>
      <w:r>
        <w:t>С.В. Особенности клинико-иммунологического действия ликопида при некоторых хронических заболеваниях ЛОР-органов</w:t>
      </w:r>
      <w:r>
        <w:rPr>
          <w:lang w:val="uk-UA"/>
        </w:rPr>
        <w:t xml:space="preserve">/ </w:t>
      </w:r>
      <w:r>
        <w:t>Филатова С.В. // Иммунология. – 2001. - №2.- С. 37-42</w:t>
      </w:r>
    </w:p>
    <w:p w:rsidR="005B5114" w:rsidRPr="00EA5D02" w:rsidRDefault="005B5114" w:rsidP="005B5114">
      <w:pPr>
        <w:tabs>
          <w:tab w:val="left" w:pos="9355"/>
        </w:tabs>
        <w:spacing w:line="360" w:lineRule="auto"/>
        <w:ind w:right="-5"/>
        <w:jc w:val="both"/>
        <w:rPr>
          <w:lang w:val="en-US"/>
        </w:rPr>
      </w:pPr>
      <w:r>
        <w:rPr>
          <w:lang w:val="uk-UA"/>
        </w:rPr>
        <w:t>1</w:t>
      </w:r>
      <w:r w:rsidRPr="00BD0686">
        <w:t>28</w:t>
      </w:r>
      <w:r>
        <w:rPr>
          <w:lang w:val="uk-UA"/>
        </w:rPr>
        <w:t>.</w:t>
      </w:r>
      <w:r>
        <w:t>Чернушенко Е.Ф</w:t>
      </w:r>
      <w:r w:rsidRPr="00361849">
        <w:t xml:space="preserve"> </w:t>
      </w:r>
      <w:r>
        <w:t>Иммунологические исследования в клинике</w:t>
      </w:r>
      <w:r>
        <w:rPr>
          <w:lang w:val="uk-UA"/>
        </w:rPr>
        <w:t xml:space="preserve"> /</w:t>
      </w:r>
      <w:r w:rsidRPr="00361849">
        <w:t xml:space="preserve"> </w:t>
      </w:r>
      <w:r>
        <w:t>Чернушенко Е.Ф</w:t>
      </w:r>
      <w:r>
        <w:rPr>
          <w:lang w:val="uk-UA"/>
        </w:rPr>
        <w:t>.</w:t>
      </w:r>
      <w:r>
        <w:t>, Когосова Л.С. – Киев: Здоров</w:t>
      </w:r>
      <w:r w:rsidRPr="003608AE">
        <w:t>’</w:t>
      </w:r>
      <w:r>
        <w:t>я, 1978.- С</w:t>
      </w:r>
      <w:r w:rsidRPr="00EA5D02">
        <w:rPr>
          <w:lang w:val="en-US"/>
        </w:rPr>
        <w:t xml:space="preserve">.50. </w:t>
      </w:r>
    </w:p>
    <w:p w:rsidR="005B5114" w:rsidRPr="00EA5D02" w:rsidRDefault="005B5114" w:rsidP="005B5114">
      <w:pPr>
        <w:tabs>
          <w:tab w:val="left" w:pos="9355"/>
        </w:tabs>
        <w:spacing w:line="360" w:lineRule="auto"/>
        <w:ind w:right="-5"/>
        <w:jc w:val="both"/>
      </w:pPr>
      <w:r>
        <w:rPr>
          <w:lang w:val="uk-UA"/>
        </w:rPr>
        <w:t>1</w:t>
      </w:r>
      <w:r>
        <w:rPr>
          <w:lang w:val="en-US"/>
        </w:rPr>
        <w:t>29</w:t>
      </w:r>
      <w:r>
        <w:rPr>
          <w:lang w:val="uk-UA"/>
        </w:rPr>
        <w:t>.</w:t>
      </w:r>
      <w:r w:rsidRPr="00EA5D02">
        <w:rPr>
          <w:lang w:val="en-US"/>
        </w:rPr>
        <w:t xml:space="preserve"> </w:t>
      </w:r>
      <w:r>
        <w:rPr>
          <w:lang w:val="en-US"/>
        </w:rPr>
        <w:t>Luxton</w:t>
      </w:r>
      <w:r w:rsidRPr="00EA5D02">
        <w:rPr>
          <w:lang w:val="en-US"/>
        </w:rPr>
        <w:t xml:space="preserve"> </w:t>
      </w:r>
      <w:r>
        <w:rPr>
          <w:lang w:val="en-US"/>
        </w:rPr>
        <w:t>R</w:t>
      </w:r>
      <w:r w:rsidRPr="00EA5D02">
        <w:rPr>
          <w:lang w:val="en-US"/>
        </w:rPr>
        <w:t>.</w:t>
      </w:r>
      <w:r>
        <w:rPr>
          <w:lang w:val="en-US"/>
        </w:rPr>
        <w:t>W</w:t>
      </w:r>
      <w:r w:rsidRPr="00EA5D02">
        <w:rPr>
          <w:lang w:val="en-US"/>
        </w:rPr>
        <w:t xml:space="preserve">. </w:t>
      </w:r>
      <w:r>
        <w:rPr>
          <w:lang w:val="en-US"/>
        </w:rPr>
        <w:t>Affinity</w:t>
      </w:r>
      <w:r w:rsidRPr="00EA5D02">
        <w:rPr>
          <w:lang w:val="en-US"/>
        </w:rPr>
        <w:t xml:space="preserve"> </w:t>
      </w:r>
      <w:r>
        <w:rPr>
          <w:lang w:val="en-US"/>
        </w:rPr>
        <w:t>distributions</w:t>
      </w:r>
      <w:r w:rsidRPr="00EA5D02">
        <w:rPr>
          <w:lang w:val="en-US"/>
        </w:rPr>
        <w:t xml:space="preserve"> </w:t>
      </w:r>
      <w:r>
        <w:rPr>
          <w:lang w:val="en-US"/>
        </w:rPr>
        <w:t>of</w:t>
      </w:r>
      <w:r w:rsidRPr="00EA5D02">
        <w:rPr>
          <w:lang w:val="en-US"/>
        </w:rPr>
        <w:t xml:space="preserve"> </w:t>
      </w:r>
      <w:r>
        <w:rPr>
          <w:lang w:val="en-US"/>
        </w:rPr>
        <w:t>antigen</w:t>
      </w:r>
      <w:r w:rsidRPr="00EA5D02">
        <w:rPr>
          <w:lang w:val="en-US"/>
        </w:rPr>
        <w:t>-</w:t>
      </w:r>
      <w:r>
        <w:rPr>
          <w:lang w:val="en-US"/>
        </w:rPr>
        <w:t>specific</w:t>
      </w:r>
      <w:r w:rsidRPr="00EA5D02">
        <w:rPr>
          <w:lang w:val="en-US"/>
        </w:rPr>
        <w:t xml:space="preserve"> </w:t>
      </w:r>
      <w:r>
        <w:rPr>
          <w:lang w:val="en-US"/>
        </w:rPr>
        <w:t>IgG</w:t>
      </w:r>
      <w:r w:rsidRPr="00EA5D02">
        <w:rPr>
          <w:lang w:val="en-US"/>
        </w:rPr>
        <w:t xml:space="preserve"> </w:t>
      </w:r>
      <w:r>
        <w:rPr>
          <w:lang w:val="en-US"/>
        </w:rPr>
        <w:t>in</w:t>
      </w:r>
      <w:r w:rsidRPr="00EA5D02">
        <w:rPr>
          <w:lang w:val="en-US"/>
        </w:rPr>
        <w:t xml:space="preserve"> </w:t>
      </w:r>
      <w:r>
        <w:rPr>
          <w:lang w:val="en-US"/>
        </w:rPr>
        <w:t>patients</w:t>
      </w:r>
      <w:r w:rsidRPr="00EA5D02">
        <w:rPr>
          <w:lang w:val="en-US"/>
        </w:rPr>
        <w:t xml:space="preserve"> </w:t>
      </w:r>
      <w:r>
        <w:rPr>
          <w:lang w:val="en-US"/>
        </w:rPr>
        <w:t>with</w:t>
      </w:r>
      <w:r w:rsidRPr="00EA5D02">
        <w:rPr>
          <w:lang w:val="en-US"/>
        </w:rPr>
        <w:t xml:space="preserve"> </w:t>
      </w:r>
      <w:r>
        <w:rPr>
          <w:lang w:val="en-US"/>
        </w:rPr>
        <w:t>multiple</w:t>
      </w:r>
      <w:r w:rsidRPr="00EA5D02">
        <w:rPr>
          <w:lang w:val="en-US"/>
        </w:rPr>
        <w:t xml:space="preserve"> </w:t>
      </w:r>
      <w:r>
        <w:rPr>
          <w:lang w:val="en-US"/>
        </w:rPr>
        <w:t>sclerosis</w:t>
      </w:r>
      <w:r w:rsidRPr="00EA5D02">
        <w:rPr>
          <w:lang w:val="en-US"/>
        </w:rPr>
        <w:t xml:space="preserve"> </w:t>
      </w:r>
      <w:r>
        <w:rPr>
          <w:lang w:val="en-US"/>
        </w:rPr>
        <w:t>and</w:t>
      </w:r>
      <w:r w:rsidRPr="00EA5D02">
        <w:rPr>
          <w:lang w:val="en-US"/>
        </w:rPr>
        <w:t xml:space="preserve"> </w:t>
      </w:r>
      <w:r>
        <w:rPr>
          <w:lang w:val="en-US"/>
        </w:rPr>
        <w:t>in</w:t>
      </w:r>
      <w:r w:rsidRPr="00EA5D02">
        <w:rPr>
          <w:lang w:val="en-US"/>
        </w:rPr>
        <w:t xml:space="preserve"> </w:t>
      </w:r>
      <w:r>
        <w:rPr>
          <w:lang w:val="en-US"/>
        </w:rPr>
        <w:t>patients</w:t>
      </w:r>
      <w:r w:rsidRPr="00EA5D02">
        <w:rPr>
          <w:lang w:val="en-US"/>
        </w:rPr>
        <w:t xml:space="preserve"> </w:t>
      </w:r>
      <w:r>
        <w:rPr>
          <w:lang w:val="en-US"/>
        </w:rPr>
        <w:t>with</w:t>
      </w:r>
      <w:r w:rsidRPr="00EA5D02">
        <w:rPr>
          <w:lang w:val="en-US"/>
        </w:rPr>
        <w:t xml:space="preserve"> </w:t>
      </w:r>
      <w:r>
        <w:rPr>
          <w:lang w:val="en-US"/>
        </w:rPr>
        <w:t>viral</w:t>
      </w:r>
      <w:r w:rsidRPr="00EA5D02">
        <w:rPr>
          <w:lang w:val="en-US"/>
        </w:rPr>
        <w:t xml:space="preserve"> </w:t>
      </w:r>
      <w:r>
        <w:rPr>
          <w:lang w:val="en-US"/>
        </w:rPr>
        <w:t>encephalitis</w:t>
      </w:r>
      <w:r>
        <w:rPr>
          <w:lang w:val="uk-UA"/>
        </w:rPr>
        <w:t xml:space="preserve"> / </w:t>
      </w:r>
      <w:r>
        <w:rPr>
          <w:lang w:val="en-US"/>
        </w:rPr>
        <w:t>Luxton</w:t>
      </w:r>
      <w:r w:rsidRPr="00EA5D02">
        <w:rPr>
          <w:lang w:val="en-US"/>
        </w:rPr>
        <w:t xml:space="preserve"> </w:t>
      </w:r>
      <w:r>
        <w:rPr>
          <w:lang w:val="en-US"/>
        </w:rPr>
        <w:t>R</w:t>
      </w:r>
      <w:r w:rsidRPr="00EA5D02">
        <w:rPr>
          <w:lang w:val="en-US"/>
        </w:rPr>
        <w:t>.</w:t>
      </w:r>
      <w:r>
        <w:rPr>
          <w:lang w:val="en-US"/>
        </w:rPr>
        <w:t>W</w:t>
      </w:r>
      <w:r w:rsidRPr="00EA5D02">
        <w:rPr>
          <w:lang w:val="en-US"/>
        </w:rPr>
        <w:t xml:space="preserve">., </w:t>
      </w:r>
      <w:r>
        <w:rPr>
          <w:lang w:val="en-US"/>
        </w:rPr>
        <w:t>Tompson</w:t>
      </w:r>
      <w:r w:rsidRPr="00EA5D02">
        <w:rPr>
          <w:lang w:val="en-US"/>
        </w:rPr>
        <w:t xml:space="preserve"> </w:t>
      </w:r>
      <w:r>
        <w:rPr>
          <w:lang w:val="en-US"/>
        </w:rPr>
        <w:t>E</w:t>
      </w:r>
      <w:r w:rsidRPr="00EA5D02">
        <w:rPr>
          <w:lang w:val="en-US"/>
        </w:rPr>
        <w:t>.</w:t>
      </w:r>
      <w:r>
        <w:rPr>
          <w:lang w:val="en-US"/>
        </w:rPr>
        <w:t>J</w:t>
      </w:r>
      <w:r w:rsidRPr="00EA5D02">
        <w:rPr>
          <w:lang w:val="en-US"/>
        </w:rPr>
        <w:t xml:space="preserve">.  </w:t>
      </w:r>
      <w:r w:rsidRPr="00EA5D02">
        <w:t xml:space="preserve">// </w:t>
      </w:r>
      <w:r>
        <w:rPr>
          <w:lang w:val="en-US"/>
        </w:rPr>
        <w:t>J</w:t>
      </w:r>
      <w:r w:rsidRPr="00EA5D02">
        <w:t>.</w:t>
      </w:r>
      <w:r>
        <w:rPr>
          <w:lang w:val="en-US"/>
        </w:rPr>
        <w:t>Immunol</w:t>
      </w:r>
      <w:r w:rsidRPr="00EA5D02">
        <w:t>.</w:t>
      </w:r>
      <w:r>
        <w:rPr>
          <w:lang w:val="en-US"/>
        </w:rPr>
        <w:t>Meth</w:t>
      </w:r>
      <w:r w:rsidRPr="00EA5D02">
        <w:t xml:space="preserve">. – 1990.- </w:t>
      </w:r>
      <w:r>
        <w:rPr>
          <w:lang w:val="en-US"/>
        </w:rPr>
        <w:t>Vol</w:t>
      </w:r>
      <w:r w:rsidRPr="00EA5D02">
        <w:t xml:space="preserve">. 131.- </w:t>
      </w:r>
      <w:r>
        <w:rPr>
          <w:lang w:val="en-US"/>
        </w:rPr>
        <w:t>P</w:t>
      </w:r>
      <w:r w:rsidRPr="00EA5D02">
        <w:t xml:space="preserve">.277-282. </w:t>
      </w:r>
    </w:p>
    <w:p w:rsidR="005B5114" w:rsidRPr="00EA5D02" w:rsidRDefault="005B5114" w:rsidP="005B5114">
      <w:pPr>
        <w:tabs>
          <w:tab w:val="left" w:pos="9355"/>
        </w:tabs>
        <w:spacing w:line="360" w:lineRule="auto"/>
        <w:ind w:right="-5"/>
        <w:jc w:val="both"/>
        <w:rPr>
          <w:lang w:val="en-US"/>
        </w:rPr>
      </w:pPr>
      <w:r>
        <w:rPr>
          <w:lang w:val="uk-UA"/>
        </w:rPr>
        <w:t>13</w:t>
      </w:r>
      <w:r w:rsidRPr="00BD0686">
        <w:t>0</w:t>
      </w:r>
      <w:r>
        <w:rPr>
          <w:lang w:val="uk-UA"/>
        </w:rPr>
        <w:t>.</w:t>
      </w:r>
      <w:r w:rsidRPr="008F3E5B">
        <w:t xml:space="preserve"> </w:t>
      </w:r>
      <w:r>
        <w:t>Тельнюк Я.И.</w:t>
      </w:r>
      <w:r w:rsidRPr="00361849">
        <w:t xml:space="preserve"> </w:t>
      </w:r>
      <w:r>
        <w:t>Особенности иммунной системы больных хроническим рецидивирующим фурункулезом и влияние на нее иммунотропной терапии</w:t>
      </w:r>
      <w:r>
        <w:rPr>
          <w:lang w:val="uk-UA"/>
        </w:rPr>
        <w:t xml:space="preserve"> / </w:t>
      </w:r>
      <w:r>
        <w:t xml:space="preserve">Тельнюк Я.И., Сетдикова Н.Х., Карсонова М.М.  </w:t>
      </w:r>
      <w:r w:rsidRPr="00EA5D02">
        <w:rPr>
          <w:lang w:val="en-US"/>
        </w:rPr>
        <w:t xml:space="preserve">// </w:t>
      </w:r>
      <w:r>
        <w:t>Иммунология</w:t>
      </w:r>
      <w:r w:rsidRPr="00EA5D02">
        <w:rPr>
          <w:lang w:val="en-US"/>
        </w:rPr>
        <w:t xml:space="preserve">. – 2003. – №1. – </w:t>
      </w:r>
      <w:r>
        <w:t>С</w:t>
      </w:r>
      <w:r w:rsidRPr="00EA5D02">
        <w:rPr>
          <w:lang w:val="en-US"/>
        </w:rPr>
        <w:t>.20-23.</w:t>
      </w:r>
    </w:p>
    <w:p w:rsidR="005B5114" w:rsidRPr="007625B1" w:rsidRDefault="005B5114" w:rsidP="005B5114">
      <w:pPr>
        <w:tabs>
          <w:tab w:val="left" w:pos="9355"/>
        </w:tabs>
        <w:spacing w:line="360" w:lineRule="auto"/>
        <w:ind w:right="-5"/>
        <w:jc w:val="both"/>
        <w:rPr>
          <w:lang w:val="en-US"/>
        </w:rPr>
      </w:pPr>
      <w:r>
        <w:rPr>
          <w:lang w:val="uk-UA"/>
        </w:rPr>
        <w:t>13</w:t>
      </w:r>
      <w:r>
        <w:rPr>
          <w:lang w:val="en-US"/>
        </w:rPr>
        <w:t>1</w:t>
      </w:r>
      <w:r>
        <w:rPr>
          <w:lang w:val="uk-UA"/>
        </w:rPr>
        <w:t>.</w:t>
      </w:r>
      <w:r w:rsidRPr="007625B1">
        <w:rPr>
          <w:lang w:val="en-US"/>
        </w:rPr>
        <w:t xml:space="preserve">Pinegin B.V. </w:t>
      </w:r>
      <w:r>
        <w:rPr>
          <w:lang w:val="en-US"/>
        </w:rPr>
        <w:t>The accurrence of natural antibodies to minimal component of bacterial cell wall (N-acetylglucosaminyl-N-acetylmuramyl dipeptide) in sera from healthe humans</w:t>
      </w:r>
      <w:r>
        <w:rPr>
          <w:lang w:val="uk-UA"/>
        </w:rPr>
        <w:t xml:space="preserve"> / </w:t>
      </w:r>
      <w:r w:rsidRPr="007625B1">
        <w:rPr>
          <w:lang w:val="en-US"/>
        </w:rPr>
        <w:t xml:space="preserve">Pinegin B.V., Kulakov A.V., Makarov E.A. et al.  </w:t>
      </w:r>
      <w:r>
        <w:rPr>
          <w:lang w:val="en-US"/>
        </w:rPr>
        <w:t>//</w:t>
      </w:r>
      <w:r w:rsidRPr="00D41A71">
        <w:rPr>
          <w:lang w:val="en-US"/>
        </w:rPr>
        <w:t xml:space="preserve"> </w:t>
      </w:r>
      <w:r>
        <w:rPr>
          <w:lang w:val="en-US"/>
        </w:rPr>
        <w:t>Immunol. Lett.- 1995.- Vol. 47.- P.33-37</w:t>
      </w:r>
    </w:p>
    <w:p w:rsidR="005B5114" w:rsidRPr="005E334F" w:rsidRDefault="005B5114" w:rsidP="005B5114">
      <w:pPr>
        <w:tabs>
          <w:tab w:val="left" w:pos="9355"/>
        </w:tabs>
        <w:spacing w:line="360" w:lineRule="auto"/>
        <w:ind w:right="-5"/>
        <w:jc w:val="both"/>
      </w:pPr>
      <w:r>
        <w:rPr>
          <w:lang w:val="uk-UA"/>
        </w:rPr>
        <w:t>13</w:t>
      </w:r>
      <w:r>
        <w:rPr>
          <w:lang w:val="en-US"/>
        </w:rPr>
        <w:t>2</w:t>
      </w:r>
      <w:r>
        <w:rPr>
          <w:lang w:val="uk-UA"/>
        </w:rPr>
        <w:t>.</w:t>
      </w:r>
      <w:r>
        <w:t>Е</w:t>
      </w:r>
      <w:r w:rsidRPr="00EA5D02">
        <w:rPr>
          <w:lang w:val="en-US"/>
        </w:rPr>
        <w:t>.</w:t>
      </w:r>
      <w:r>
        <w:t>У</w:t>
      </w:r>
      <w:r w:rsidRPr="00EA5D02">
        <w:rPr>
          <w:lang w:val="en-US"/>
        </w:rPr>
        <w:t>.</w:t>
      </w:r>
      <w:r>
        <w:t>Пастер</w:t>
      </w:r>
      <w:r w:rsidRPr="00EA5D02">
        <w:rPr>
          <w:lang w:val="en-US"/>
        </w:rPr>
        <w:t xml:space="preserve"> </w:t>
      </w:r>
      <w:r>
        <w:t>Реакция</w:t>
      </w:r>
      <w:r w:rsidRPr="00EA5D02">
        <w:rPr>
          <w:lang w:val="en-US"/>
        </w:rPr>
        <w:t xml:space="preserve"> </w:t>
      </w:r>
      <w:r>
        <w:t>бласттрансформации</w:t>
      </w:r>
      <w:r w:rsidRPr="00EA5D02">
        <w:rPr>
          <w:lang w:val="en-US"/>
        </w:rPr>
        <w:t xml:space="preserve"> </w:t>
      </w:r>
      <w:r>
        <w:t>лимфоцитов</w:t>
      </w:r>
      <w:r w:rsidRPr="00EA5D02">
        <w:rPr>
          <w:lang w:val="en-US"/>
        </w:rPr>
        <w:t xml:space="preserve">: </w:t>
      </w:r>
      <w:r>
        <w:t>Иммунология</w:t>
      </w:r>
      <w:r w:rsidRPr="00EA5D02">
        <w:rPr>
          <w:lang w:val="en-US"/>
        </w:rPr>
        <w:t xml:space="preserve">: </w:t>
      </w:r>
      <w:r>
        <w:t>Практикум</w:t>
      </w:r>
      <w:r w:rsidRPr="00EA5D02">
        <w:rPr>
          <w:lang w:val="en-US"/>
        </w:rPr>
        <w:t xml:space="preserve"> / </w:t>
      </w:r>
      <w:r>
        <w:t>Е</w:t>
      </w:r>
      <w:r w:rsidRPr="00EA5D02">
        <w:rPr>
          <w:lang w:val="en-US"/>
        </w:rPr>
        <w:t>.</w:t>
      </w:r>
      <w:r>
        <w:t>У</w:t>
      </w:r>
      <w:r w:rsidRPr="00EA5D02">
        <w:rPr>
          <w:lang w:val="en-US"/>
        </w:rPr>
        <w:t>.</w:t>
      </w:r>
      <w:r>
        <w:t>Пастер</w:t>
      </w:r>
      <w:r w:rsidRPr="00EA5D02">
        <w:rPr>
          <w:lang w:val="en-US"/>
        </w:rPr>
        <w:t xml:space="preserve">, </w:t>
      </w:r>
      <w:r>
        <w:t>В</w:t>
      </w:r>
      <w:r w:rsidRPr="00EA5D02">
        <w:rPr>
          <w:lang w:val="en-US"/>
        </w:rPr>
        <w:t>.</w:t>
      </w:r>
      <w:r>
        <w:t>В</w:t>
      </w:r>
      <w:r w:rsidRPr="00EA5D02">
        <w:rPr>
          <w:lang w:val="en-US"/>
        </w:rPr>
        <w:t>.</w:t>
      </w:r>
      <w:r>
        <w:t>Овод</w:t>
      </w:r>
      <w:r w:rsidRPr="00EA5D02">
        <w:rPr>
          <w:lang w:val="en-US"/>
        </w:rPr>
        <w:t xml:space="preserve">, </w:t>
      </w:r>
      <w:r>
        <w:t>В</w:t>
      </w:r>
      <w:r w:rsidRPr="00EA5D02">
        <w:rPr>
          <w:lang w:val="en-US"/>
        </w:rPr>
        <w:t>.</w:t>
      </w:r>
      <w:r>
        <w:t>К</w:t>
      </w:r>
      <w:r w:rsidRPr="00EA5D02">
        <w:rPr>
          <w:lang w:val="en-US"/>
        </w:rPr>
        <w:t>.</w:t>
      </w:r>
      <w:r>
        <w:t>Позур</w:t>
      </w:r>
      <w:r w:rsidRPr="00EA5D02">
        <w:rPr>
          <w:lang w:val="en-US"/>
        </w:rPr>
        <w:t xml:space="preserve">, </w:t>
      </w:r>
      <w:r>
        <w:t>Н</w:t>
      </w:r>
      <w:r w:rsidRPr="00EA5D02">
        <w:rPr>
          <w:lang w:val="en-US"/>
        </w:rPr>
        <w:t>.</w:t>
      </w:r>
      <w:r>
        <w:t>Е</w:t>
      </w:r>
      <w:r w:rsidRPr="00EA5D02">
        <w:rPr>
          <w:lang w:val="en-US"/>
        </w:rPr>
        <w:t>.</w:t>
      </w:r>
      <w:r>
        <w:t>Вихоть</w:t>
      </w:r>
      <w:r w:rsidRPr="00EA5D02">
        <w:rPr>
          <w:lang w:val="en-US"/>
        </w:rPr>
        <w:t xml:space="preserve">. – </w:t>
      </w:r>
      <w:r>
        <w:t>К</w:t>
      </w:r>
      <w:r w:rsidRPr="00EA5D02">
        <w:rPr>
          <w:lang w:val="en-US"/>
        </w:rPr>
        <w:t xml:space="preserve">.: </w:t>
      </w:r>
      <w:r>
        <w:t>Выща</w:t>
      </w:r>
      <w:r w:rsidRPr="00EA5D02">
        <w:rPr>
          <w:lang w:val="en-US"/>
        </w:rPr>
        <w:t xml:space="preserve"> </w:t>
      </w:r>
      <w:r>
        <w:t>шк</w:t>
      </w:r>
      <w:r w:rsidRPr="00EA5D02">
        <w:rPr>
          <w:lang w:val="en-US"/>
        </w:rPr>
        <w:t xml:space="preserve">. </w:t>
      </w:r>
      <w:r>
        <w:t>Изд-во при Киев. ун-те, 1989. – С.220-230..</w:t>
      </w:r>
    </w:p>
    <w:p w:rsidR="005B5114" w:rsidRDefault="005B5114" w:rsidP="005B5114">
      <w:pPr>
        <w:tabs>
          <w:tab w:val="left" w:pos="9355"/>
        </w:tabs>
        <w:spacing w:line="360" w:lineRule="auto"/>
        <w:ind w:right="-5"/>
        <w:jc w:val="both"/>
        <w:rPr>
          <w:lang w:val="uk-UA"/>
        </w:rPr>
      </w:pPr>
      <w:r>
        <w:rPr>
          <w:lang w:val="uk-UA"/>
        </w:rPr>
        <w:t>13</w:t>
      </w:r>
      <w:r w:rsidRPr="00BD0686">
        <w:t>3</w:t>
      </w:r>
      <w:r>
        <w:rPr>
          <w:lang w:val="uk-UA"/>
        </w:rPr>
        <w:t>.</w:t>
      </w:r>
      <w:r>
        <w:t xml:space="preserve"> </w:t>
      </w:r>
      <w:r w:rsidRPr="003541F6">
        <w:rPr>
          <w:lang w:val="uk-UA"/>
        </w:rPr>
        <w:t>Лыков А.П.</w:t>
      </w:r>
      <w:r w:rsidRPr="007625B1">
        <w:rPr>
          <w:lang w:val="uk-UA"/>
        </w:rPr>
        <w:t xml:space="preserve"> </w:t>
      </w:r>
      <w:r>
        <w:rPr>
          <w:lang w:val="uk-UA"/>
        </w:rPr>
        <w:t>Продукция цитокинов (интерлейкина 1</w:t>
      </w:r>
      <w:r w:rsidRPr="008F10ED">
        <w:rPr>
          <w:vertAlign w:val="subscript"/>
          <w:lang w:val="uk-UA"/>
        </w:rPr>
        <w:t>β</w:t>
      </w:r>
      <w:r>
        <w:rPr>
          <w:lang w:val="uk-UA"/>
        </w:rPr>
        <w:t xml:space="preserve">, ФНОα) мононуклеарами крови у ликвидаторов аварии на Чернобыльской АЭС / </w:t>
      </w:r>
      <w:r w:rsidRPr="003541F6">
        <w:rPr>
          <w:lang w:val="uk-UA"/>
        </w:rPr>
        <w:t xml:space="preserve">Лыков А.П., Сахнов Л.В., Козлов В.А.  </w:t>
      </w:r>
      <w:r>
        <w:rPr>
          <w:lang w:val="uk-UA"/>
        </w:rPr>
        <w:t xml:space="preserve"> // </w:t>
      </w:r>
      <w:r w:rsidRPr="003541F6">
        <w:rPr>
          <w:lang w:val="uk-UA"/>
        </w:rPr>
        <w:t>Иммунология. – 1998. – №1. – С.57 – 59</w:t>
      </w:r>
      <w:r>
        <w:rPr>
          <w:lang w:val="uk-UA"/>
        </w:rPr>
        <w:t>.</w:t>
      </w:r>
      <w:r w:rsidRPr="003541F6">
        <w:rPr>
          <w:lang w:val="uk-UA"/>
        </w:rPr>
        <w:t xml:space="preserve">  </w:t>
      </w:r>
    </w:p>
    <w:p w:rsidR="005B5114" w:rsidRPr="005B5114" w:rsidRDefault="005B5114" w:rsidP="005B5114">
      <w:pPr>
        <w:tabs>
          <w:tab w:val="left" w:pos="9355"/>
        </w:tabs>
        <w:spacing w:line="360" w:lineRule="auto"/>
        <w:ind w:right="-5"/>
        <w:jc w:val="both"/>
        <w:rPr>
          <w:lang w:val="en-US"/>
        </w:rPr>
      </w:pPr>
      <w:r>
        <w:rPr>
          <w:lang w:val="uk-UA"/>
        </w:rPr>
        <w:t>13</w:t>
      </w:r>
      <w:r w:rsidRPr="00BD0686">
        <w:t>4</w:t>
      </w:r>
      <w:r>
        <w:rPr>
          <w:lang w:val="uk-UA"/>
        </w:rPr>
        <w:t>.</w:t>
      </w:r>
      <w:r>
        <w:t>Е</w:t>
      </w:r>
      <w:r w:rsidRPr="003A57C3">
        <w:t>.</w:t>
      </w:r>
      <w:r>
        <w:t>У</w:t>
      </w:r>
      <w:r w:rsidRPr="003A57C3">
        <w:t>.</w:t>
      </w:r>
      <w:r>
        <w:t>Пастер Функциональная активность фагоцитирующих клеток</w:t>
      </w:r>
      <w:r w:rsidRPr="003A57C3">
        <w:t xml:space="preserve">: </w:t>
      </w:r>
      <w:r>
        <w:t>Иммунология</w:t>
      </w:r>
      <w:r w:rsidRPr="003A57C3">
        <w:t xml:space="preserve">: </w:t>
      </w:r>
      <w:r>
        <w:t>Практикум</w:t>
      </w:r>
      <w:r w:rsidRPr="003A57C3">
        <w:t xml:space="preserve"> / </w:t>
      </w:r>
      <w:r>
        <w:t>Е</w:t>
      </w:r>
      <w:r w:rsidRPr="003A57C3">
        <w:t>.</w:t>
      </w:r>
      <w:r>
        <w:t>У</w:t>
      </w:r>
      <w:r w:rsidRPr="003A57C3">
        <w:t>.</w:t>
      </w:r>
      <w:r>
        <w:t>Пастер</w:t>
      </w:r>
      <w:r w:rsidRPr="003A57C3">
        <w:t xml:space="preserve">, </w:t>
      </w:r>
      <w:r>
        <w:t>В</w:t>
      </w:r>
      <w:r w:rsidRPr="003A57C3">
        <w:t>.</w:t>
      </w:r>
      <w:r>
        <w:t>В</w:t>
      </w:r>
      <w:r w:rsidRPr="003A57C3">
        <w:t>.</w:t>
      </w:r>
      <w:r>
        <w:t>Овод</w:t>
      </w:r>
      <w:r w:rsidRPr="003A57C3">
        <w:t xml:space="preserve">, </w:t>
      </w:r>
      <w:r>
        <w:t>В</w:t>
      </w:r>
      <w:r w:rsidRPr="003A57C3">
        <w:t>.</w:t>
      </w:r>
      <w:r>
        <w:t>К</w:t>
      </w:r>
      <w:r w:rsidRPr="003A57C3">
        <w:t>.</w:t>
      </w:r>
      <w:r>
        <w:t>Позур</w:t>
      </w:r>
      <w:r w:rsidRPr="003A57C3">
        <w:t xml:space="preserve">, </w:t>
      </w:r>
      <w:r>
        <w:t>Н</w:t>
      </w:r>
      <w:r w:rsidRPr="003A57C3">
        <w:t>.</w:t>
      </w:r>
      <w:r>
        <w:t>Е</w:t>
      </w:r>
      <w:r w:rsidRPr="003A57C3">
        <w:t>.</w:t>
      </w:r>
      <w:r>
        <w:t>Вихоть</w:t>
      </w:r>
      <w:r w:rsidRPr="003A57C3">
        <w:t xml:space="preserve">. – </w:t>
      </w:r>
      <w:r>
        <w:t>К</w:t>
      </w:r>
      <w:r w:rsidRPr="003A57C3">
        <w:t xml:space="preserve">.: </w:t>
      </w:r>
      <w:r>
        <w:t>Выща</w:t>
      </w:r>
      <w:r w:rsidRPr="003A57C3">
        <w:t xml:space="preserve"> </w:t>
      </w:r>
      <w:r>
        <w:t>шк</w:t>
      </w:r>
      <w:r w:rsidRPr="003A57C3">
        <w:t xml:space="preserve">. </w:t>
      </w:r>
      <w:r>
        <w:t>Изд</w:t>
      </w:r>
      <w:r w:rsidRPr="005B5114">
        <w:rPr>
          <w:lang w:val="en-US"/>
        </w:rPr>
        <w:t>-</w:t>
      </w:r>
      <w:r>
        <w:t>во</w:t>
      </w:r>
      <w:r w:rsidRPr="005B5114">
        <w:rPr>
          <w:lang w:val="en-US"/>
        </w:rPr>
        <w:t xml:space="preserve"> </w:t>
      </w:r>
      <w:r>
        <w:t>при</w:t>
      </w:r>
      <w:r w:rsidRPr="005B5114">
        <w:rPr>
          <w:lang w:val="en-US"/>
        </w:rPr>
        <w:t xml:space="preserve"> </w:t>
      </w:r>
      <w:r>
        <w:t>Киев</w:t>
      </w:r>
      <w:r w:rsidRPr="005B5114">
        <w:rPr>
          <w:lang w:val="en-US"/>
        </w:rPr>
        <w:t xml:space="preserve">. </w:t>
      </w:r>
      <w:r>
        <w:t>ун</w:t>
      </w:r>
      <w:r w:rsidRPr="005B5114">
        <w:rPr>
          <w:lang w:val="en-US"/>
        </w:rPr>
        <w:t>-</w:t>
      </w:r>
      <w:r>
        <w:t>те</w:t>
      </w:r>
      <w:r w:rsidRPr="005B5114">
        <w:rPr>
          <w:lang w:val="en-US"/>
        </w:rPr>
        <w:t xml:space="preserve">, 1989. – </w:t>
      </w:r>
      <w:r>
        <w:t>С</w:t>
      </w:r>
      <w:r w:rsidRPr="005B5114">
        <w:rPr>
          <w:lang w:val="en-US"/>
        </w:rPr>
        <w:t>.267-275.</w:t>
      </w:r>
    </w:p>
    <w:p w:rsidR="005B5114" w:rsidRDefault="005B5114" w:rsidP="005B5114">
      <w:pPr>
        <w:tabs>
          <w:tab w:val="left" w:pos="9355"/>
        </w:tabs>
        <w:spacing w:line="360" w:lineRule="auto"/>
        <w:ind w:right="-5"/>
        <w:jc w:val="both"/>
        <w:rPr>
          <w:lang w:val="uk-UA"/>
        </w:rPr>
      </w:pPr>
      <w:r>
        <w:rPr>
          <w:lang w:val="uk-UA"/>
        </w:rPr>
        <w:t>13</w:t>
      </w:r>
      <w:r>
        <w:rPr>
          <w:lang w:val="en-US"/>
        </w:rPr>
        <w:t>5</w:t>
      </w:r>
      <w:r>
        <w:rPr>
          <w:lang w:val="uk-UA"/>
        </w:rPr>
        <w:t>.</w:t>
      </w:r>
      <w:r w:rsidRPr="007625B1">
        <w:rPr>
          <w:lang w:val="en-US"/>
        </w:rPr>
        <w:t xml:space="preserve"> </w:t>
      </w:r>
      <w:r>
        <w:rPr>
          <w:lang w:val="en-US"/>
        </w:rPr>
        <w:t>Gentle</w:t>
      </w:r>
      <w:r w:rsidRPr="008F3E5B">
        <w:rPr>
          <w:lang w:val="en-GB"/>
        </w:rPr>
        <w:t xml:space="preserve"> </w:t>
      </w:r>
      <w:r>
        <w:rPr>
          <w:lang w:val="en-US"/>
        </w:rPr>
        <w:t>T</w:t>
      </w:r>
      <w:r w:rsidRPr="008F3E5B">
        <w:rPr>
          <w:lang w:val="en-GB"/>
        </w:rPr>
        <w:t>.</w:t>
      </w:r>
      <w:r>
        <w:rPr>
          <w:lang w:val="en-US"/>
        </w:rPr>
        <w:t>A</w:t>
      </w:r>
      <w:r w:rsidRPr="008F3E5B">
        <w:rPr>
          <w:lang w:val="en-GB"/>
        </w:rPr>
        <w:t>.</w:t>
      </w:r>
      <w:r w:rsidRPr="007625B1">
        <w:rPr>
          <w:lang w:val="en-US"/>
        </w:rPr>
        <w:t xml:space="preserve"> </w:t>
      </w:r>
      <w:r>
        <w:rPr>
          <w:lang w:val="en-US"/>
        </w:rPr>
        <w:t>Neutrophil</w:t>
      </w:r>
      <w:r w:rsidRPr="008F3E5B">
        <w:rPr>
          <w:lang w:val="en-GB"/>
        </w:rPr>
        <w:t xml:space="preserve"> </w:t>
      </w:r>
      <w:r>
        <w:rPr>
          <w:lang w:val="en-US"/>
        </w:rPr>
        <w:t>function</w:t>
      </w:r>
      <w:r w:rsidRPr="008F3E5B">
        <w:rPr>
          <w:lang w:val="en-GB"/>
        </w:rPr>
        <w:t xml:space="preserve"> </w:t>
      </w:r>
      <w:r>
        <w:rPr>
          <w:lang w:val="en-US"/>
        </w:rPr>
        <w:t>tests</w:t>
      </w:r>
      <w:r w:rsidRPr="008F3E5B">
        <w:rPr>
          <w:lang w:val="en-GB"/>
        </w:rPr>
        <w:t xml:space="preserve"> </w:t>
      </w:r>
      <w:r>
        <w:rPr>
          <w:lang w:val="en-US"/>
        </w:rPr>
        <w:t>in</w:t>
      </w:r>
      <w:r w:rsidRPr="008F3E5B">
        <w:rPr>
          <w:lang w:val="en-GB"/>
        </w:rPr>
        <w:t xml:space="preserve"> </w:t>
      </w:r>
      <w:r>
        <w:rPr>
          <w:lang w:val="en-US"/>
        </w:rPr>
        <w:t>clinical</w:t>
      </w:r>
      <w:r w:rsidRPr="008F3E5B">
        <w:rPr>
          <w:lang w:val="en-GB"/>
        </w:rPr>
        <w:t xml:space="preserve"> </w:t>
      </w:r>
      <w:r>
        <w:rPr>
          <w:lang w:val="en-US"/>
        </w:rPr>
        <w:t>immunology</w:t>
      </w:r>
      <w:r>
        <w:rPr>
          <w:lang w:val="uk-UA"/>
        </w:rPr>
        <w:t xml:space="preserve"> /</w:t>
      </w:r>
      <w:r w:rsidRPr="007625B1">
        <w:rPr>
          <w:lang w:val="en-US"/>
        </w:rPr>
        <w:t xml:space="preserve"> </w:t>
      </w:r>
      <w:r>
        <w:rPr>
          <w:lang w:val="en-US"/>
        </w:rPr>
        <w:t>Gentle</w:t>
      </w:r>
      <w:r w:rsidRPr="008F3E5B">
        <w:rPr>
          <w:lang w:val="en-GB"/>
        </w:rPr>
        <w:t xml:space="preserve"> </w:t>
      </w:r>
      <w:r>
        <w:rPr>
          <w:lang w:val="en-US"/>
        </w:rPr>
        <w:t>T</w:t>
      </w:r>
      <w:r w:rsidRPr="008F3E5B">
        <w:rPr>
          <w:lang w:val="en-GB"/>
        </w:rPr>
        <w:t>.</w:t>
      </w:r>
      <w:r>
        <w:rPr>
          <w:lang w:val="en-US"/>
        </w:rPr>
        <w:t>A</w:t>
      </w:r>
      <w:r w:rsidRPr="008F3E5B">
        <w:rPr>
          <w:lang w:val="en-GB"/>
        </w:rPr>
        <w:t>.</w:t>
      </w:r>
      <w:r w:rsidRPr="007625B1">
        <w:rPr>
          <w:lang w:val="en-US"/>
        </w:rPr>
        <w:t xml:space="preserve"> </w:t>
      </w:r>
      <w:r>
        <w:rPr>
          <w:lang w:val="uk-UA"/>
        </w:rPr>
        <w:t xml:space="preserve"> </w:t>
      </w:r>
      <w:r w:rsidRPr="008F3E5B">
        <w:rPr>
          <w:lang w:val="en-GB"/>
        </w:rPr>
        <w:t xml:space="preserve">, </w:t>
      </w:r>
      <w:r>
        <w:rPr>
          <w:lang w:val="en-US"/>
        </w:rPr>
        <w:t>Thompson</w:t>
      </w:r>
      <w:r w:rsidRPr="008F3E5B">
        <w:rPr>
          <w:lang w:val="en-GB"/>
        </w:rPr>
        <w:t xml:space="preserve"> </w:t>
      </w:r>
      <w:r>
        <w:rPr>
          <w:lang w:val="en-US"/>
        </w:rPr>
        <w:t>R</w:t>
      </w:r>
      <w:r w:rsidRPr="008F3E5B">
        <w:rPr>
          <w:lang w:val="en-GB"/>
        </w:rPr>
        <w:t>.</w:t>
      </w:r>
      <w:r>
        <w:rPr>
          <w:lang w:val="en-US"/>
        </w:rPr>
        <w:t>A</w:t>
      </w:r>
      <w:r w:rsidRPr="008F3E5B">
        <w:rPr>
          <w:lang w:val="en-GB"/>
        </w:rPr>
        <w:t xml:space="preserve">. // </w:t>
      </w:r>
      <w:r>
        <w:rPr>
          <w:lang w:val="en-US"/>
        </w:rPr>
        <w:t>Clinical</w:t>
      </w:r>
      <w:r w:rsidRPr="008F3E5B">
        <w:rPr>
          <w:lang w:val="en-GB"/>
        </w:rPr>
        <w:t xml:space="preserve"> </w:t>
      </w:r>
      <w:r>
        <w:rPr>
          <w:lang w:val="en-US"/>
        </w:rPr>
        <w:t>Immunology</w:t>
      </w:r>
      <w:r w:rsidRPr="008F3E5B">
        <w:rPr>
          <w:lang w:val="en-GB"/>
        </w:rPr>
        <w:t xml:space="preserve"> </w:t>
      </w:r>
      <w:r>
        <w:rPr>
          <w:lang w:val="en-US"/>
        </w:rPr>
        <w:t>a</w:t>
      </w:r>
      <w:r w:rsidRPr="008F3E5B">
        <w:rPr>
          <w:lang w:val="en-GB"/>
        </w:rPr>
        <w:t xml:space="preserve"> </w:t>
      </w:r>
      <w:r>
        <w:rPr>
          <w:lang w:val="en-US"/>
        </w:rPr>
        <w:t>Practical</w:t>
      </w:r>
      <w:r w:rsidRPr="008F3E5B">
        <w:rPr>
          <w:lang w:val="en-GB"/>
        </w:rPr>
        <w:t xml:space="preserve"> </w:t>
      </w:r>
      <w:r>
        <w:rPr>
          <w:lang w:val="en-US"/>
        </w:rPr>
        <w:t>Approach</w:t>
      </w:r>
      <w:r w:rsidRPr="008F3E5B">
        <w:rPr>
          <w:lang w:val="en-GB"/>
        </w:rPr>
        <w:t xml:space="preserve">. </w:t>
      </w:r>
      <w:r>
        <w:rPr>
          <w:lang w:val="en-US"/>
        </w:rPr>
        <w:t xml:space="preserve">Eds H.G.Gool, Chapel H. – </w:t>
      </w:r>
      <w:smartTag w:uri="urn:schemas-microsoft-com:office:smarttags" w:element="State">
        <w:r>
          <w:rPr>
            <w:lang w:val="en-US"/>
          </w:rPr>
          <w:t>New York</w:t>
        </w:r>
      </w:smartTag>
      <w:r>
        <w:rPr>
          <w:lang w:val="en-US"/>
        </w:rPr>
        <w:t xml:space="preserve">, </w:t>
      </w:r>
      <w:smartTag w:uri="urn:schemas-microsoft-com:office:smarttags" w:element="place">
        <w:smartTag w:uri="urn:schemas-microsoft-com:office:smarttags" w:element="PlaceName">
          <w:r>
            <w:rPr>
              <w:lang w:val="en-US"/>
            </w:rPr>
            <w:t>Oxford</w:t>
          </w:r>
        </w:smartTag>
        <w:r>
          <w:rPr>
            <w:lang w:val="en-US"/>
          </w:rPr>
          <w:t xml:space="preserve"> </w:t>
        </w:r>
        <w:smartTag w:uri="urn:schemas-microsoft-com:office:smarttags" w:element="PlaceType">
          <w:r>
            <w:rPr>
              <w:lang w:val="en-US"/>
            </w:rPr>
            <w:t>University</w:t>
          </w:r>
        </w:smartTag>
      </w:smartTag>
      <w:r>
        <w:rPr>
          <w:lang w:val="en-US"/>
        </w:rPr>
        <w:t xml:space="preserve"> Press, 1990. – P.57-59.</w:t>
      </w:r>
    </w:p>
    <w:p w:rsidR="005B5114" w:rsidRPr="005B3924" w:rsidRDefault="005B5114" w:rsidP="005B5114">
      <w:pPr>
        <w:tabs>
          <w:tab w:val="left" w:pos="9355"/>
        </w:tabs>
        <w:spacing w:line="360" w:lineRule="auto"/>
        <w:ind w:right="-5"/>
        <w:jc w:val="both"/>
        <w:rPr>
          <w:lang w:val="uk-UA"/>
        </w:rPr>
      </w:pPr>
      <w:r>
        <w:rPr>
          <w:lang w:val="uk-UA"/>
        </w:rPr>
        <w:lastRenderedPageBreak/>
        <w:t>13</w:t>
      </w:r>
      <w:r w:rsidRPr="00BD0686">
        <w:t>6</w:t>
      </w:r>
      <w:r>
        <w:rPr>
          <w:lang w:val="uk-UA"/>
        </w:rPr>
        <w:t>.</w:t>
      </w:r>
      <w:r w:rsidRPr="001804AA">
        <w:t xml:space="preserve"> </w:t>
      </w:r>
      <w:r>
        <w:t>Бухарин О.В.</w:t>
      </w:r>
      <w:r w:rsidRPr="001804AA">
        <w:t xml:space="preserve"> </w:t>
      </w:r>
      <w:r>
        <w:t>Лизоцим и его роль в биологии и медицине.</w:t>
      </w:r>
      <w:r>
        <w:rPr>
          <w:lang w:val="uk-UA"/>
        </w:rPr>
        <w:t xml:space="preserve">/ </w:t>
      </w:r>
      <w:r>
        <w:t>Бухарин О.В., Васильев Н.В. – Томск, 1974. – С.59-63.</w:t>
      </w:r>
    </w:p>
    <w:p w:rsidR="005B5114" w:rsidRDefault="005B5114" w:rsidP="005B5114">
      <w:pPr>
        <w:tabs>
          <w:tab w:val="left" w:pos="9355"/>
        </w:tabs>
        <w:spacing w:line="360" w:lineRule="auto"/>
        <w:ind w:right="-5"/>
        <w:jc w:val="both"/>
        <w:rPr>
          <w:lang w:val="uk-UA"/>
        </w:rPr>
      </w:pPr>
      <w:r>
        <w:rPr>
          <w:lang w:val="uk-UA"/>
        </w:rPr>
        <w:t>1</w:t>
      </w:r>
      <w:r w:rsidRPr="00BD0686">
        <w:t>37</w:t>
      </w:r>
      <w:r>
        <w:rPr>
          <w:lang w:val="uk-UA"/>
        </w:rPr>
        <w:t>. Саидов М.З.</w:t>
      </w:r>
      <w:r w:rsidRPr="001804AA">
        <w:rPr>
          <w:lang w:val="uk-UA"/>
        </w:rPr>
        <w:t xml:space="preserve"> </w:t>
      </w:r>
      <w:r>
        <w:rPr>
          <w:lang w:val="uk-UA"/>
        </w:rPr>
        <w:t xml:space="preserve">Спектрофотометрический способ определения активности миелопероксидазы в фагоцитирующих клетках / Саидов М.З., Пинегин Б.В. </w:t>
      </w:r>
      <w:r w:rsidRPr="005B3924">
        <w:t xml:space="preserve">// </w:t>
      </w:r>
      <w:r>
        <w:t>Лаб. дело. – 1991. - №3. – С.56-59.</w:t>
      </w:r>
    </w:p>
    <w:p w:rsidR="005B5114" w:rsidRPr="00B60DD3" w:rsidRDefault="005B5114" w:rsidP="005B5114">
      <w:pPr>
        <w:tabs>
          <w:tab w:val="left" w:pos="9355"/>
        </w:tabs>
        <w:spacing w:line="360" w:lineRule="auto"/>
        <w:ind w:right="-5"/>
        <w:jc w:val="both"/>
        <w:rPr>
          <w:lang w:val="uk-UA"/>
        </w:rPr>
      </w:pPr>
      <w:r>
        <w:rPr>
          <w:lang w:val="uk-UA"/>
        </w:rPr>
        <w:t>1</w:t>
      </w:r>
      <w:r w:rsidRPr="00BD0686">
        <w:t>38</w:t>
      </w:r>
      <w:r>
        <w:rPr>
          <w:lang w:val="uk-UA"/>
        </w:rPr>
        <w:t xml:space="preserve">. Пигаревский В.Е. Лизосомально-катионный тест </w:t>
      </w:r>
      <w:r w:rsidRPr="005B3924">
        <w:t xml:space="preserve">/ </w:t>
      </w:r>
      <w:r>
        <w:t>В кн.</w:t>
      </w:r>
      <w:r w:rsidRPr="005B3924">
        <w:t>:</w:t>
      </w:r>
      <w:r>
        <w:t xml:space="preserve"> Клиническая морфология нейтрофильных гранулоцитов. Сборник науч. трудов под ред. проф. В.Е.Пигаревского</w:t>
      </w:r>
      <w:r>
        <w:rPr>
          <w:lang w:val="uk-UA"/>
        </w:rPr>
        <w:t xml:space="preserve">/ Пигаревский В.Е. </w:t>
      </w:r>
      <w:r>
        <w:t xml:space="preserve"> </w:t>
      </w:r>
      <w:r w:rsidRPr="005B5114">
        <w:rPr>
          <w:lang w:val="en-US"/>
        </w:rPr>
        <w:t xml:space="preserve">– </w:t>
      </w:r>
      <w:r>
        <w:t>Ленинград</w:t>
      </w:r>
      <w:r w:rsidRPr="005B5114">
        <w:rPr>
          <w:lang w:val="en-US"/>
        </w:rPr>
        <w:t xml:space="preserve">, 1988. – </w:t>
      </w:r>
      <w:r>
        <w:t>С</w:t>
      </w:r>
      <w:r w:rsidRPr="005B5114">
        <w:rPr>
          <w:lang w:val="en-US"/>
        </w:rPr>
        <w:t>.87-102.</w:t>
      </w:r>
    </w:p>
    <w:p w:rsidR="005B5114" w:rsidRPr="00EA5D02" w:rsidRDefault="005B5114" w:rsidP="005B5114">
      <w:pPr>
        <w:spacing w:line="360" w:lineRule="auto"/>
        <w:jc w:val="both"/>
        <w:rPr>
          <w:lang w:val="uk-UA"/>
        </w:rPr>
      </w:pPr>
      <w:r>
        <w:rPr>
          <w:lang w:val="uk-UA"/>
        </w:rPr>
        <w:t>1</w:t>
      </w:r>
      <w:r>
        <w:rPr>
          <w:lang w:val="en-US"/>
        </w:rPr>
        <w:t>39</w:t>
      </w:r>
      <w:r>
        <w:rPr>
          <w:lang w:val="uk-UA"/>
        </w:rPr>
        <w:t>.</w:t>
      </w:r>
      <w:r w:rsidRPr="00EA5D02">
        <w:rPr>
          <w:lang w:val="uk-UA"/>
        </w:rPr>
        <w:t xml:space="preserve"> </w:t>
      </w:r>
      <w:r w:rsidRPr="005B6B2B">
        <w:rPr>
          <w:lang w:val="en-US"/>
        </w:rPr>
        <w:t>Nielsen</w:t>
      </w:r>
      <w:r w:rsidRPr="00EA5D02">
        <w:rPr>
          <w:lang w:val="uk-UA"/>
        </w:rPr>
        <w:t xml:space="preserve"> </w:t>
      </w:r>
      <w:r w:rsidRPr="005B6B2B">
        <w:rPr>
          <w:lang w:val="en-US"/>
        </w:rPr>
        <w:t>S</w:t>
      </w:r>
      <w:r w:rsidRPr="00EA5D02">
        <w:rPr>
          <w:lang w:val="uk-UA"/>
        </w:rPr>
        <w:t>.</w:t>
      </w:r>
      <w:r w:rsidRPr="005B6B2B">
        <w:rPr>
          <w:lang w:val="en-US"/>
        </w:rPr>
        <w:t>L</w:t>
      </w:r>
      <w:r w:rsidRPr="00EA5D02">
        <w:rPr>
          <w:lang w:val="uk-UA"/>
        </w:rPr>
        <w:t xml:space="preserve">. </w:t>
      </w:r>
      <w:r>
        <w:rPr>
          <w:lang w:val="en-US"/>
        </w:rPr>
        <w:t>Evaluation</w:t>
      </w:r>
      <w:r w:rsidRPr="00EA5D02">
        <w:rPr>
          <w:lang w:val="uk-UA"/>
        </w:rPr>
        <w:t xml:space="preserve"> </w:t>
      </w:r>
      <w:r>
        <w:rPr>
          <w:lang w:val="en-US"/>
        </w:rPr>
        <w:t>of</w:t>
      </w:r>
      <w:r w:rsidRPr="00EA5D02">
        <w:rPr>
          <w:lang w:val="uk-UA"/>
        </w:rPr>
        <w:t xml:space="preserve"> </w:t>
      </w:r>
      <w:r>
        <w:rPr>
          <w:lang w:val="en-US"/>
        </w:rPr>
        <w:t>a</w:t>
      </w:r>
      <w:r w:rsidRPr="00EA5D02">
        <w:rPr>
          <w:lang w:val="uk-UA"/>
        </w:rPr>
        <w:t xml:space="preserve"> </w:t>
      </w:r>
      <w:r>
        <w:rPr>
          <w:lang w:val="en-US"/>
        </w:rPr>
        <w:t>method</w:t>
      </w:r>
      <w:r w:rsidRPr="00EA5D02">
        <w:rPr>
          <w:lang w:val="uk-UA"/>
        </w:rPr>
        <w:t xml:space="preserve"> </w:t>
      </w:r>
      <w:r>
        <w:rPr>
          <w:lang w:val="en-US"/>
        </w:rPr>
        <w:t>for</w:t>
      </w:r>
      <w:r w:rsidRPr="00EA5D02">
        <w:rPr>
          <w:lang w:val="uk-UA"/>
        </w:rPr>
        <w:t xml:space="preserve"> </w:t>
      </w:r>
      <w:r>
        <w:rPr>
          <w:lang w:val="en-US"/>
        </w:rPr>
        <w:t>measurement</w:t>
      </w:r>
      <w:r w:rsidRPr="00EA5D02">
        <w:rPr>
          <w:lang w:val="uk-UA"/>
        </w:rPr>
        <w:t xml:space="preserve"> </w:t>
      </w:r>
      <w:r>
        <w:rPr>
          <w:lang w:val="en-US"/>
        </w:rPr>
        <w:t>of</w:t>
      </w:r>
      <w:r w:rsidRPr="00EA5D02">
        <w:rPr>
          <w:lang w:val="uk-UA"/>
        </w:rPr>
        <w:t xml:space="preserve"> </w:t>
      </w:r>
      <w:r>
        <w:rPr>
          <w:lang w:val="en-US"/>
        </w:rPr>
        <w:t>intracellular</w:t>
      </w:r>
      <w:r w:rsidRPr="00EA5D02">
        <w:rPr>
          <w:lang w:val="uk-UA"/>
        </w:rPr>
        <w:t xml:space="preserve"> </w:t>
      </w:r>
      <w:r>
        <w:rPr>
          <w:lang w:val="en-US"/>
        </w:rPr>
        <w:t>killing</w:t>
      </w:r>
      <w:r w:rsidRPr="00EA5D02">
        <w:rPr>
          <w:lang w:val="uk-UA"/>
        </w:rPr>
        <w:t xml:space="preserve"> </w:t>
      </w:r>
      <w:r>
        <w:rPr>
          <w:lang w:val="en-US"/>
        </w:rPr>
        <w:t>of</w:t>
      </w:r>
      <w:r w:rsidRPr="00EA5D02">
        <w:rPr>
          <w:lang w:val="uk-UA"/>
        </w:rPr>
        <w:t xml:space="preserve"> </w:t>
      </w:r>
      <w:r>
        <w:rPr>
          <w:lang w:val="en-US"/>
        </w:rPr>
        <w:t>Staphilococcus</w:t>
      </w:r>
      <w:r w:rsidRPr="00EA5D02">
        <w:rPr>
          <w:lang w:val="uk-UA"/>
        </w:rPr>
        <w:t xml:space="preserve"> </w:t>
      </w:r>
      <w:r>
        <w:rPr>
          <w:lang w:val="en-US"/>
        </w:rPr>
        <w:t>aureus</w:t>
      </w:r>
      <w:r w:rsidRPr="00EA5D02">
        <w:rPr>
          <w:lang w:val="uk-UA"/>
        </w:rPr>
        <w:t xml:space="preserve"> </w:t>
      </w:r>
      <w:r>
        <w:rPr>
          <w:lang w:val="en-US"/>
        </w:rPr>
        <w:t>in</w:t>
      </w:r>
      <w:r w:rsidRPr="00EA5D02">
        <w:rPr>
          <w:lang w:val="uk-UA"/>
        </w:rPr>
        <w:t xml:space="preserve"> </w:t>
      </w:r>
      <w:r>
        <w:rPr>
          <w:lang w:val="en-US"/>
        </w:rPr>
        <w:t>human</w:t>
      </w:r>
      <w:r w:rsidRPr="00EA5D02">
        <w:rPr>
          <w:lang w:val="uk-UA"/>
        </w:rPr>
        <w:t xml:space="preserve"> </w:t>
      </w:r>
      <w:r>
        <w:rPr>
          <w:lang w:val="en-US"/>
        </w:rPr>
        <w:t>neutrophil</w:t>
      </w:r>
      <w:r w:rsidRPr="00EA5D02">
        <w:rPr>
          <w:lang w:val="uk-UA"/>
        </w:rPr>
        <w:t xml:space="preserve"> </w:t>
      </w:r>
      <w:r>
        <w:rPr>
          <w:lang w:val="en-US"/>
        </w:rPr>
        <w:t>granulocytes</w:t>
      </w:r>
      <w:r>
        <w:rPr>
          <w:lang w:val="uk-UA"/>
        </w:rPr>
        <w:t xml:space="preserve"> / </w:t>
      </w:r>
      <w:r w:rsidRPr="005B6B2B">
        <w:rPr>
          <w:lang w:val="en-US"/>
        </w:rPr>
        <w:t>Nielsen</w:t>
      </w:r>
      <w:r w:rsidRPr="00EA5D02">
        <w:rPr>
          <w:lang w:val="uk-UA"/>
        </w:rPr>
        <w:t xml:space="preserve"> </w:t>
      </w:r>
      <w:r w:rsidRPr="005B6B2B">
        <w:rPr>
          <w:lang w:val="en-US"/>
        </w:rPr>
        <w:t>S</w:t>
      </w:r>
      <w:r w:rsidRPr="00EA5D02">
        <w:rPr>
          <w:lang w:val="uk-UA"/>
        </w:rPr>
        <w:t>.</w:t>
      </w:r>
      <w:r w:rsidRPr="005B6B2B">
        <w:rPr>
          <w:lang w:val="en-US"/>
        </w:rPr>
        <w:t>L</w:t>
      </w:r>
      <w:r w:rsidRPr="00EA5D02">
        <w:rPr>
          <w:lang w:val="uk-UA"/>
        </w:rPr>
        <w:t xml:space="preserve">., </w:t>
      </w:r>
      <w:r w:rsidRPr="005B6B2B">
        <w:rPr>
          <w:lang w:val="en-US"/>
        </w:rPr>
        <w:t>Black</w:t>
      </w:r>
      <w:r w:rsidRPr="00EA5D02">
        <w:rPr>
          <w:lang w:val="uk-UA"/>
        </w:rPr>
        <w:t xml:space="preserve"> </w:t>
      </w:r>
      <w:r w:rsidRPr="005B6B2B">
        <w:rPr>
          <w:lang w:val="en-US"/>
        </w:rPr>
        <w:t>F</w:t>
      </w:r>
      <w:r w:rsidRPr="00EA5D02">
        <w:rPr>
          <w:lang w:val="uk-UA"/>
        </w:rPr>
        <w:t xml:space="preserve">., </w:t>
      </w:r>
      <w:r w:rsidRPr="005B6B2B">
        <w:rPr>
          <w:lang w:val="en-US"/>
        </w:rPr>
        <w:t>Storgaard</w:t>
      </w:r>
      <w:r w:rsidRPr="00EA5D02">
        <w:rPr>
          <w:lang w:val="uk-UA"/>
        </w:rPr>
        <w:t xml:space="preserve"> </w:t>
      </w:r>
      <w:r w:rsidRPr="005B6B2B">
        <w:rPr>
          <w:lang w:val="en-US"/>
        </w:rPr>
        <w:t>M</w:t>
      </w:r>
      <w:r w:rsidRPr="00EA5D02">
        <w:rPr>
          <w:lang w:val="uk-UA"/>
        </w:rPr>
        <w:t xml:space="preserve">. </w:t>
      </w:r>
      <w:r w:rsidRPr="005B6B2B">
        <w:rPr>
          <w:lang w:val="en-US"/>
        </w:rPr>
        <w:t>et</w:t>
      </w:r>
      <w:r w:rsidRPr="00EA5D02">
        <w:rPr>
          <w:lang w:val="uk-UA"/>
        </w:rPr>
        <w:t xml:space="preserve"> </w:t>
      </w:r>
      <w:r w:rsidRPr="005B6B2B">
        <w:rPr>
          <w:lang w:val="en-US"/>
        </w:rPr>
        <w:t>al</w:t>
      </w:r>
      <w:r w:rsidRPr="00EA5D02">
        <w:rPr>
          <w:lang w:val="uk-UA"/>
        </w:rPr>
        <w:t xml:space="preserve">. // </w:t>
      </w:r>
      <w:r>
        <w:rPr>
          <w:lang w:val="en-US"/>
        </w:rPr>
        <w:t>APMIS</w:t>
      </w:r>
      <w:r w:rsidRPr="00EA5D02">
        <w:rPr>
          <w:lang w:val="uk-UA"/>
        </w:rPr>
        <w:t xml:space="preserve">. – 1995. –  №103. – </w:t>
      </w:r>
      <w:r>
        <w:rPr>
          <w:lang w:val="en-US"/>
        </w:rPr>
        <w:t>P</w:t>
      </w:r>
      <w:r w:rsidRPr="00EA5D02">
        <w:rPr>
          <w:lang w:val="uk-UA"/>
        </w:rPr>
        <w:t>. 460-468.</w:t>
      </w:r>
    </w:p>
    <w:p w:rsidR="005B5114" w:rsidRPr="003062E0" w:rsidRDefault="005B5114" w:rsidP="005B5114">
      <w:pPr>
        <w:tabs>
          <w:tab w:val="left" w:pos="9355"/>
        </w:tabs>
        <w:spacing w:line="360" w:lineRule="auto"/>
        <w:ind w:right="-5"/>
        <w:jc w:val="both"/>
        <w:rPr>
          <w:lang w:val="uk-UA"/>
        </w:rPr>
      </w:pPr>
      <w:r>
        <w:rPr>
          <w:lang w:val="uk-UA"/>
        </w:rPr>
        <w:t>14</w:t>
      </w:r>
      <w:r>
        <w:rPr>
          <w:lang w:val="en-US"/>
        </w:rPr>
        <w:t>0</w:t>
      </w:r>
      <w:r>
        <w:rPr>
          <w:lang w:val="uk-UA"/>
        </w:rPr>
        <w:t>.</w:t>
      </w:r>
      <w:r w:rsidRPr="00EA5D02">
        <w:rPr>
          <w:lang w:val="uk-UA"/>
        </w:rPr>
        <w:t xml:space="preserve"> </w:t>
      </w:r>
      <w:r w:rsidRPr="003062E0">
        <w:rPr>
          <w:lang w:val="en-GB"/>
        </w:rPr>
        <w:t>McCord</w:t>
      </w:r>
      <w:r w:rsidRPr="00EA5D02">
        <w:rPr>
          <w:lang w:val="uk-UA"/>
        </w:rPr>
        <w:t xml:space="preserve"> </w:t>
      </w:r>
      <w:r w:rsidRPr="003062E0">
        <w:rPr>
          <w:lang w:val="en-GB"/>
        </w:rPr>
        <w:t>J</w:t>
      </w:r>
      <w:r w:rsidRPr="00EA5D02">
        <w:rPr>
          <w:lang w:val="uk-UA"/>
        </w:rPr>
        <w:t>.</w:t>
      </w:r>
      <w:r w:rsidRPr="003062E0">
        <w:rPr>
          <w:lang w:val="en-GB"/>
        </w:rPr>
        <w:t>M</w:t>
      </w:r>
      <w:r w:rsidRPr="00EA5D02">
        <w:rPr>
          <w:lang w:val="uk-UA"/>
        </w:rPr>
        <w:t xml:space="preserve">., </w:t>
      </w:r>
      <w:r w:rsidRPr="003062E0">
        <w:rPr>
          <w:lang w:val="en-GB"/>
        </w:rPr>
        <w:t>Fridovich</w:t>
      </w:r>
      <w:r w:rsidRPr="00EA5D02">
        <w:rPr>
          <w:lang w:val="uk-UA"/>
        </w:rPr>
        <w:t xml:space="preserve"> </w:t>
      </w:r>
      <w:r w:rsidRPr="003062E0">
        <w:rPr>
          <w:lang w:val="en-GB"/>
        </w:rPr>
        <w:t>J</w:t>
      </w:r>
      <w:r w:rsidRPr="00EA5D02">
        <w:rPr>
          <w:lang w:val="uk-UA"/>
        </w:rPr>
        <w:t xml:space="preserve">. // </w:t>
      </w:r>
      <w:r w:rsidRPr="003062E0">
        <w:rPr>
          <w:lang w:val="en-GB"/>
        </w:rPr>
        <w:t>J</w:t>
      </w:r>
      <w:r w:rsidRPr="00EA5D02">
        <w:rPr>
          <w:lang w:val="uk-UA"/>
        </w:rPr>
        <w:t xml:space="preserve">. </w:t>
      </w:r>
      <w:r w:rsidRPr="003062E0">
        <w:rPr>
          <w:lang w:val="en-GB"/>
        </w:rPr>
        <w:t>Biol</w:t>
      </w:r>
      <w:r w:rsidRPr="00EA5D02">
        <w:rPr>
          <w:lang w:val="uk-UA"/>
        </w:rPr>
        <w:t xml:space="preserve">. </w:t>
      </w:r>
      <w:r w:rsidRPr="003062E0">
        <w:rPr>
          <w:lang w:val="en-GB"/>
        </w:rPr>
        <w:t>Chem</w:t>
      </w:r>
      <w:r w:rsidRPr="00EA5D02">
        <w:rPr>
          <w:lang w:val="uk-UA"/>
        </w:rPr>
        <w:t xml:space="preserve">. – 1968. – </w:t>
      </w:r>
      <w:r w:rsidRPr="003062E0">
        <w:rPr>
          <w:lang w:val="en-US"/>
        </w:rPr>
        <w:t>Vol</w:t>
      </w:r>
      <w:r w:rsidRPr="00EA5D02">
        <w:rPr>
          <w:lang w:val="uk-UA"/>
        </w:rPr>
        <w:t xml:space="preserve">. 243. – </w:t>
      </w:r>
      <w:r w:rsidRPr="003062E0">
        <w:rPr>
          <w:lang w:val="en-US"/>
        </w:rPr>
        <w:t>P</w:t>
      </w:r>
      <w:r w:rsidRPr="00EA5D02">
        <w:rPr>
          <w:lang w:val="uk-UA"/>
        </w:rPr>
        <w:t>.5753-5763.</w:t>
      </w:r>
    </w:p>
    <w:p w:rsidR="005B5114" w:rsidRPr="00151AD2" w:rsidRDefault="005B5114" w:rsidP="005B5114">
      <w:pPr>
        <w:tabs>
          <w:tab w:val="left" w:pos="9355"/>
        </w:tabs>
        <w:spacing w:line="360" w:lineRule="auto"/>
        <w:ind w:right="-5"/>
        <w:jc w:val="both"/>
        <w:rPr>
          <w:lang w:val="uk-UA"/>
        </w:rPr>
      </w:pPr>
      <w:r>
        <w:rPr>
          <w:lang w:val="uk-UA"/>
        </w:rPr>
        <w:t>14</w:t>
      </w:r>
      <w:r w:rsidRPr="00BD0686">
        <w:t>1</w:t>
      </w:r>
      <w:r>
        <w:rPr>
          <w:lang w:val="uk-UA"/>
        </w:rPr>
        <w:t>.</w:t>
      </w:r>
      <w:r w:rsidRPr="00EA5D02">
        <w:rPr>
          <w:lang w:val="uk-UA"/>
        </w:rPr>
        <w:t xml:space="preserve"> Михальчик Е.В., Хараева З.Ф., Шиян С.Д. и др. </w:t>
      </w:r>
      <w:r w:rsidRPr="00151AD2">
        <w:t>//</w:t>
      </w:r>
      <w:r>
        <w:t xml:space="preserve"> Биол. мембраны. – 1996. - №14. – С.361-365.</w:t>
      </w:r>
    </w:p>
    <w:p w:rsidR="005B5114" w:rsidRDefault="005B5114" w:rsidP="005B5114">
      <w:pPr>
        <w:spacing w:line="360" w:lineRule="auto"/>
        <w:jc w:val="both"/>
      </w:pPr>
      <w:r>
        <w:rPr>
          <w:lang w:val="uk-UA"/>
        </w:rPr>
        <w:t>14</w:t>
      </w:r>
      <w:r w:rsidRPr="00BD0686">
        <w:t>2</w:t>
      </w:r>
      <w:r>
        <w:rPr>
          <w:lang w:val="uk-UA"/>
        </w:rPr>
        <w:t xml:space="preserve">. </w:t>
      </w:r>
      <w:r>
        <w:t>Приказ МЗ СССР №535 от 22.04.1985 «Об унификации микробиологических (бактериологических) методов исследований, применяемых в клинико-диагностических лабораториях лечебно-профилактических учреждений». – Москва. - 1985. - 38с.</w:t>
      </w:r>
    </w:p>
    <w:p w:rsidR="005B5114" w:rsidRDefault="005B5114" w:rsidP="005B5114">
      <w:pPr>
        <w:spacing w:line="360" w:lineRule="auto"/>
        <w:jc w:val="both"/>
      </w:pPr>
      <w:r>
        <w:rPr>
          <w:lang w:val="uk-UA"/>
        </w:rPr>
        <w:t>14</w:t>
      </w:r>
      <w:r w:rsidRPr="005B5114">
        <w:t>3</w:t>
      </w:r>
      <w:r>
        <w:rPr>
          <w:lang w:val="uk-UA"/>
        </w:rPr>
        <w:t>.</w:t>
      </w:r>
      <w:r>
        <w:t xml:space="preserve"> Определитель бактерий Берджи. В 2-х томах. Т.1 / под.ред. Дж.Хоулта, Н.Крига, П.Снита, Дж.Стойли, С.Уильямса. - М.:Мир, 1997. -  437с.</w:t>
      </w:r>
    </w:p>
    <w:p w:rsidR="005B5114" w:rsidRDefault="005B5114" w:rsidP="005B5114">
      <w:pPr>
        <w:spacing w:line="360" w:lineRule="auto"/>
        <w:jc w:val="both"/>
      </w:pPr>
      <w:r>
        <w:rPr>
          <w:lang w:val="uk-UA"/>
        </w:rPr>
        <w:t>14</w:t>
      </w:r>
      <w:r w:rsidRPr="005B5114">
        <w:t>4</w:t>
      </w:r>
      <w:r>
        <w:rPr>
          <w:lang w:val="uk-UA"/>
        </w:rPr>
        <w:t>.</w:t>
      </w:r>
      <w:r>
        <w:t xml:space="preserve"> Определитель бактерий Берджи. В 2-х томах. Т.2 / под.ред. Дж.Хоулта, Н.Крига, П.Снита, Дж.Стойли, С.Уильямса.-М.:Мир, 1997.- 368с.</w:t>
      </w:r>
    </w:p>
    <w:p w:rsidR="005B5114" w:rsidRDefault="005B5114" w:rsidP="005B5114">
      <w:pPr>
        <w:spacing w:line="360" w:lineRule="auto"/>
        <w:jc w:val="both"/>
      </w:pPr>
      <w:r>
        <w:rPr>
          <w:lang w:val="uk-UA"/>
        </w:rPr>
        <w:t>14</w:t>
      </w:r>
      <w:r w:rsidRPr="00BD0686">
        <w:t>5</w:t>
      </w:r>
      <w:r>
        <w:rPr>
          <w:lang w:val="uk-UA"/>
        </w:rPr>
        <w:t>.</w:t>
      </w:r>
      <w:r>
        <w:t xml:space="preserve"> Дяченко В.Ф</w:t>
      </w:r>
      <w:r w:rsidRPr="005B6B2B">
        <w:t xml:space="preserve"> </w:t>
      </w:r>
      <w:r>
        <w:t>Лабораторна діагностика гнійно-запальних захврорювань, обумовлених аспорогенними мікроорганізмами: Методичні рекомендації</w:t>
      </w:r>
      <w:r>
        <w:rPr>
          <w:lang w:val="uk-UA"/>
        </w:rPr>
        <w:t>/</w:t>
      </w:r>
      <w:r w:rsidRPr="005B6B2B">
        <w:t xml:space="preserve"> </w:t>
      </w:r>
      <w:r>
        <w:t>Дяченко В.Ф</w:t>
      </w:r>
      <w:r>
        <w:rPr>
          <w:lang w:val="uk-UA"/>
        </w:rPr>
        <w:t xml:space="preserve"> </w:t>
      </w:r>
      <w:r>
        <w:t>, Бірюкова С.В., Старобінець З.Г. - Харків, 2000. - 35с.</w:t>
      </w:r>
    </w:p>
    <w:p w:rsidR="005B5114" w:rsidRDefault="005B5114" w:rsidP="005B5114">
      <w:pPr>
        <w:spacing w:line="360" w:lineRule="auto"/>
        <w:jc w:val="both"/>
      </w:pPr>
      <w:r>
        <w:rPr>
          <w:lang w:val="uk-UA"/>
        </w:rPr>
        <w:t>14</w:t>
      </w:r>
      <w:r w:rsidRPr="00BD0686">
        <w:t>6</w:t>
      </w:r>
      <w:r>
        <w:rPr>
          <w:lang w:val="uk-UA"/>
        </w:rPr>
        <w:t>.</w:t>
      </w:r>
      <w:r>
        <w:t xml:space="preserve"> Поздеев О.И. Медицинская микробиология / Поздеев О.И. </w:t>
      </w:r>
      <w:r>
        <w:rPr>
          <w:lang w:val="uk-UA"/>
        </w:rPr>
        <w:t xml:space="preserve">, </w:t>
      </w:r>
      <w:r>
        <w:t>под.ред.акад. РАМН В.И.Покровского. -  М.: ГЭОТАР-МЕД, 2001. - 768с.</w:t>
      </w:r>
    </w:p>
    <w:p w:rsidR="005B5114" w:rsidRDefault="005B5114" w:rsidP="005B5114">
      <w:pPr>
        <w:spacing w:line="360" w:lineRule="auto"/>
        <w:jc w:val="both"/>
      </w:pPr>
      <w:r>
        <w:rPr>
          <w:lang w:val="uk-UA"/>
        </w:rPr>
        <w:t>1</w:t>
      </w:r>
      <w:r w:rsidRPr="00BD0686">
        <w:t>47</w:t>
      </w:r>
      <w:r>
        <w:rPr>
          <w:lang w:val="uk-UA"/>
        </w:rPr>
        <w:t>.</w:t>
      </w:r>
      <w:r w:rsidRPr="00BD0686">
        <w:t xml:space="preserve"> </w:t>
      </w:r>
      <w:r w:rsidRPr="00BC25FA">
        <w:t>Расторгуев Т.Г.</w:t>
      </w:r>
      <w:r w:rsidRPr="005B6B2B">
        <w:t xml:space="preserve"> </w:t>
      </w:r>
      <w:r w:rsidRPr="00BC25FA">
        <w:t>Клиническое применение иммуноглобулинов для внутривенного введения</w:t>
      </w:r>
      <w:r>
        <w:rPr>
          <w:lang w:val="uk-UA"/>
        </w:rPr>
        <w:t xml:space="preserve"> /</w:t>
      </w:r>
      <w:r w:rsidRPr="005B6B2B">
        <w:t xml:space="preserve"> </w:t>
      </w:r>
      <w:r w:rsidRPr="00BC25FA">
        <w:t>Расторгуев Т.Г.</w:t>
      </w:r>
      <w:r>
        <w:rPr>
          <w:lang w:val="uk-UA"/>
        </w:rPr>
        <w:t xml:space="preserve"> </w:t>
      </w:r>
      <w:r w:rsidRPr="00BC25FA">
        <w:t xml:space="preserve">, Евдокимова Н.М., Пугина С.А. и др. </w:t>
      </w:r>
      <w:r>
        <w:rPr>
          <w:lang w:val="uk-UA"/>
        </w:rPr>
        <w:t xml:space="preserve"> </w:t>
      </w:r>
      <w:r w:rsidRPr="00BC25FA">
        <w:t>Под ред. В.В.Анастасиева – Н.Новгород, 2003. – С.61-66.</w:t>
      </w:r>
    </w:p>
    <w:p w:rsidR="005B5114" w:rsidRPr="005B5114" w:rsidRDefault="005B5114" w:rsidP="005B5114">
      <w:pPr>
        <w:spacing w:line="360" w:lineRule="auto"/>
        <w:jc w:val="both"/>
        <w:rPr>
          <w:lang w:val="en-US"/>
        </w:rPr>
      </w:pPr>
      <w:r>
        <w:rPr>
          <w:lang w:val="uk-UA"/>
        </w:rPr>
        <w:t>1</w:t>
      </w:r>
      <w:r w:rsidRPr="00BD0686">
        <w:t>48</w:t>
      </w:r>
      <w:r>
        <w:rPr>
          <w:lang w:val="uk-UA"/>
        </w:rPr>
        <w:t>.</w:t>
      </w:r>
      <w:r w:rsidRPr="00BD0686">
        <w:t xml:space="preserve"> </w:t>
      </w:r>
      <w:r w:rsidRPr="00BC25FA">
        <w:t>Шамардина А.В.</w:t>
      </w:r>
      <w:r w:rsidRPr="005B6B2B">
        <w:t xml:space="preserve"> </w:t>
      </w:r>
      <w:r w:rsidRPr="00BC25FA">
        <w:t>Клиническое применение иммуноглобулинов для внутривенного введения</w:t>
      </w:r>
      <w:r>
        <w:rPr>
          <w:lang w:val="uk-UA"/>
        </w:rPr>
        <w:t xml:space="preserve"> / </w:t>
      </w:r>
      <w:r w:rsidRPr="00BC25FA">
        <w:t>Шамардина А.В.</w:t>
      </w:r>
      <w:r>
        <w:t>, Ковалева О.Г., Плаксина О.И.</w:t>
      </w:r>
      <w:r w:rsidRPr="00BC25FA">
        <w:t xml:space="preserve"> Под ред. В</w:t>
      </w:r>
      <w:r w:rsidRPr="005B5114">
        <w:rPr>
          <w:lang w:val="en-US"/>
        </w:rPr>
        <w:t>.</w:t>
      </w:r>
      <w:r w:rsidRPr="00BC25FA">
        <w:t>В</w:t>
      </w:r>
      <w:r w:rsidRPr="005B5114">
        <w:rPr>
          <w:lang w:val="en-US"/>
        </w:rPr>
        <w:t>.</w:t>
      </w:r>
      <w:r w:rsidRPr="00BC25FA">
        <w:t>Анастасиева</w:t>
      </w:r>
      <w:r w:rsidRPr="005B5114">
        <w:rPr>
          <w:lang w:val="en-US"/>
        </w:rPr>
        <w:t xml:space="preserve"> – </w:t>
      </w:r>
      <w:r w:rsidRPr="00BC25FA">
        <w:t>Н</w:t>
      </w:r>
      <w:r w:rsidRPr="005B5114">
        <w:rPr>
          <w:lang w:val="en-US"/>
        </w:rPr>
        <w:t>.</w:t>
      </w:r>
      <w:r w:rsidRPr="00BC25FA">
        <w:t>Новгород</w:t>
      </w:r>
      <w:r w:rsidRPr="005B5114">
        <w:rPr>
          <w:lang w:val="en-US"/>
        </w:rPr>
        <w:t xml:space="preserve">, 2003. – </w:t>
      </w:r>
      <w:r w:rsidRPr="00BC25FA">
        <w:t>С</w:t>
      </w:r>
      <w:r w:rsidRPr="005B5114">
        <w:rPr>
          <w:lang w:val="en-US"/>
        </w:rPr>
        <w:t>.35-40.</w:t>
      </w:r>
    </w:p>
    <w:p w:rsidR="005B5114" w:rsidRDefault="005B5114" w:rsidP="005B5114">
      <w:pPr>
        <w:spacing w:line="360" w:lineRule="auto"/>
        <w:jc w:val="both"/>
        <w:rPr>
          <w:lang w:val="en-US"/>
        </w:rPr>
      </w:pPr>
      <w:r>
        <w:rPr>
          <w:lang w:val="uk-UA"/>
        </w:rPr>
        <w:lastRenderedPageBreak/>
        <w:t>1</w:t>
      </w:r>
      <w:r>
        <w:rPr>
          <w:lang w:val="en-US"/>
        </w:rPr>
        <w:t>49</w:t>
      </w:r>
      <w:r>
        <w:rPr>
          <w:lang w:val="uk-UA"/>
        </w:rPr>
        <w:t>.</w:t>
      </w:r>
      <w:r>
        <w:rPr>
          <w:lang w:val="en-US"/>
        </w:rPr>
        <w:t xml:space="preserve"> Buckle</w:t>
      </w:r>
      <w:r w:rsidRPr="00BC25FA">
        <w:rPr>
          <w:lang w:val="en-US"/>
        </w:rPr>
        <w:t>y R.H.</w:t>
      </w:r>
      <w:r w:rsidRPr="005B6B2B">
        <w:rPr>
          <w:lang w:val="en-US"/>
        </w:rPr>
        <w:t xml:space="preserve"> </w:t>
      </w:r>
      <w:r w:rsidRPr="00BC25FA">
        <w:rPr>
          <w:lang w:val="en-US"/>
        </w:rPr>
        <w:t>The use of intravenous immune globulin in immunodeficiency diseases</w:t>
      </w:r>
      <w:r>
        <w:rPr>
          <w:lang w:val="uk-UA"/>
        </w:rPr>
        <w:t xml:space="preserve"> /</w:t>
      </w:r>
      <w:r w:rsidRPr="005B6B2B">
        <w:rPr>
          <w:lang w:val="en-US"/>
        </w:rPr>
        <w:t xml:space="preserve"> </w:t>
      </w:r>
      <w:r w:rsidRPr="00BC25FA">
        <w:rPr>
          <w:lang w:val="en-US"/>
        </w:rPr>
        <w:t xml:space="preserve">Buckby R.H., </w:t>
      </w:r>
      <w:smartTag w:uri="urn:schemas-microsoft-com:office:smarttags" w:element="place">
        <w:smartTag w:uri="urn:schemas-microsoft-com:office:smarttags" w:element="City">
          <w:r w:rsidRPr="00BC25FA">
            <w:rPr>
              <w:lang w:val="en-US"/>
            </w:rPr>
            <w:t>Schiff</w:t>
          </w:r>
        </w:smartTag>
        <w:r w:rsidRPr="00BC25FA">
          <w:rPr>
            <w:lang w:val="en-US"/>
          </w:rPr>
          <w:t xml:space="preserve"> </w:t>
        </w:r>
        <w:smartTag w:uri="urn:schemas-microsoft-com:office:smarttags" w:element="State">
          <w:r w:rsidRPr="00BC25FA">
            <w:rPr>
              <w:lang w:val="en-US"/>
            </w:rPr>
            <w:t>R.I.</w:t>
          </w:r>
        </w:smartTag>
      </w:smartTag>
      <w:r w:rsidRPr="00BC25FA">
        <w:rPr>
          <w:lang w:val="en-US"/>
        </w:rPr>
        <w:t xml:space="preserve"> // N. Engl. J. Med. – 1991. – Vol.325, №2. – P.110-116.</w:t>
      </w:r>
    </w:p>
    <w:p w:rsidR="005B5114" w:rsidRDefault="005B5114" w:rsidP="005B5114">
      <w:pPr>
        <w:spacing w:line="360" w:lineRule="auto"/>
        <w:jc w:val="both"/>
        <w:rPr>
          <w:lang w:val="en-US"/>
        </w:rPr>
      </w:pPr>
      <w:r>
        <w:rPr>
          <w:lang w:val="en-US"/>
        </w:rPr>
        <w:t>150. Chapel H. Immunoglobulin replacement in patients with chronic lymphocytic leukemia: a comparison of two regimens/  Chapel H., Dicato M., Gamm H. et.al // Br.J.Haemotology.- 1994.- Vol.88.- P.209-222.</w:t>
      </w:r>
    </w:p>
    <w:p w:rsidR="005B5114" w:rsidRPr="005B5114" w:rsidRDefault="005B5114" w:rsidP="005B5114">
      <w:pPr>
        <w:spacing w:line="360" w:lineRule="auto"/>
        <w:jc w:val="both"/>
      </w:pPr>
      <w:r>
        <w:rPr>
          <w:lang w:val="en-US"/>
        </w:rPr>
        <w:t>151. Molica S. Prophylaxis against infections with low-dose intravenous immunoglobulins (IVIG) in  chronic</w:t>
      </w:r>
      <w:r w:rsidRPr="008565A2">
        <w:rPr>
          <w:lang w:val="en-US"/>
        </w:rPr>
        <w:t xml:space="preserve"> </w:t>
      </w:r>
      <w:r>
        <w:rPr>
          <w:lang w:val="en-US"/>
        </w:rPr>
        <w:t xml:space="preserve">lymphocytic leukemia (Results of a crossover study)/ Molica S., Musto P., Chiurazzi F. et.al.// Haemotologica.- </w:t>
      </w:r>
      <w:r w:rsidRPr="005B5114">
        <w:t xml:space="preserve">1996.- </w:t>
      </w:r>
      <w:r>
        <w:rPr>
          <w:lang w:val="en-US"/>
        </w:rPr>
        <w:t>Vol</w:t>
      </w:r>
      <w:r w:rsidRPr="005B5114">
        <w:t xml:space="preserve">.81.- </w:t>
      </w:r>
      <w:r>
        <w:rPr>
          <w:lang w:val="en-US"/>
        </w:rPr>
        <w:t>P</w:t>
      </w:r>
      <w:r w:rsidRPr="005B5114">
        <w:t>.121-126.</w:t>
      </w:r>
    </w:p>
    <w:p w:rsidR="005B5114" w:rsidRPr="005B5114" w:rsidRDefault="005B5114" w:rsidP="005B5114">
      <w:pPr>
        <w:spacing w:line="360" w:lineRule="auto"/>
        <w:jc w:val="both"/>
        <w:rPr>
          <w:lang w:val="en-US"/>
        </w:rPr>
      </w:pPr>
      <w:r w:rsidRPr="005D78F6">
        <w:t xml:space="preserve">152. </w:t>
      </w:r>
      <w:r>
        <w:t xml:space="preserve">Мигаль Н.В. Практическое использование внутривенного иммуноглобулина для предупреждения инфекционных осложнений у детей с острым лимфобластным лейкозом/ Мигаль Н.В., Буглова С.Е., Белевцов М.В., Алейникова О.В.// Гематология и трансфузиология.- </w:t>
      </w:r>
      <w:r w:rsidRPr="005B5114">
        <w:rPr>
          <w:lang w:val="en-US"/>
        </w:rPr>
        <w:t xml:space="preserve">2005.- </w:t>
      </w:r>
      <w:r>
        <w:t>Т</w:t>
      </w:r>
      <w:r w:rsidRPr="005B5114">
        <w:rPr>
          <w:lang w:val="en-US"/>
        </w:rPr>
        <w:t xml:space="preserve">.50, №2.- </w:t>
      </w:r>
      <w:r>
        <w:t>С</w:t>
      </w:r>
      <w:r w:rsidRPr="005B5114">
        <w:rPr>
          <w:lang w:val="en-US"/>
        </w:rPr>
        <w:t>.3-7.</w:t>
      </w:r>
    </w:p>
    <w:p w:rsidR="005B5114" w:rsidRPr="00840617" w:rsidRDefault="005B5114" w:rsidP="005B5114">
      <w:pPr>
        <w:spacing w:line="360" w:lineRule="auto"/>
        <w:jc w:val="both"/>
        <w:rPr>
          <w:lang w:val="en-GB"/>
        </w:rPr>
      </w:pPr>
      <w:r>
        <w:rPr>
          <w:lang w:val="uk-UA"/>
        </w:rPr>
        <w:t>15</w:t>
      </w:r>
      <w:r>
        <w:rPr>
          <w:lang w:val="en-US"/>
        </w:rPr>
        <w:t>3</w:t>
      </w:r>
      <w:r>
        <w:rPr>
          <w:lang w:val="uk-UA"/>
        </w:rPr>
        <w:t>.</w:t>
      </w:r>
      <w:r>
        <w:rPr>
          <w:lang w:val="en-US"/>
        </w:rPr>
        <w:t xml:space="preserve"> </w:t>
      </w:r>
      <w:r w:rsidRPr="00BC25FA">
        <w:rPr>
          <w:lang w:val="en-GB"/>
        </w:rPr>
        <w:t>Good R.A.</w:t>
      </w:r>
      <w:r w:rsidRPr="005B6B2B">
        <w:rPr>
          <w:lang w:val="en-GB"/>
        </w:rPr>
        <w:t xml:space="preserve"> </w:t>
      </w:r>
      <w:r w:rsidRPr="00BC25FA">
        <w:rPr>
          <w:lang w:val="en-GB"/>
        </w:rPr>
        <w:t>Historic aspects of intravenous immunoglobulin therapy</w:t>
      </w:r>
      <w:r>
        <w:rPr>
          <w:lang w:val="uk-UA"/>
        </w:rPr>
        <w:t xml:space="preserve"> /</w:t>
      </w:r>
      <w:r w:rsidRPr="005B6B2B">
        <w:rPr>
          <w:lang w:val="en-GB"/>
        </w:rPr>
        <w:t xml:space="preserve"> </w:t>
      </w:r>
      <w:r w:rsidRPr="00BC25FA">
        <w:rPr>
          <w:lang w:val="en-GB"/>
        </w:rPr>
        <w:t>Good R.A., Lorenz E. // Cancer. – 1991. – Vol.15, №68. – P.1415-1436.</w:t>
      </w:r>
    </w:p>
    <w:p w:rsidR="00E96E1F" w:rsidRPr="0044302A" w:rsidRDefault="00E96E1F" w:rsidP="0044302A">
      <w:pPr>
        <w:pStyle w:val="af5"/>
        <w:widowControl w:val="0"/>
        <w:spacing w:line="360" w:lineRule="auto"/>
        <w:jc w:val="center"/>
        <w:rPr>
          <w:bCs/>
          <w:lang w:val="en-US"/>
        </w:rPr>
      </w:pPr>
    </w:p>
    <w:p w:rsidR="004C075C" w:rsidRDefault="009817E6" w:rsidP="006F131F">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8"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9F" w:rsidRDefault="00D11F9F">
      <w:pPr>
        <w:spacing w:after="0" w:line="240" w:lineRule="auto"/>
      </w:pPr>
      <w:r>
        <w:separator/>
      </w:r>
    </w:p>
  </w:endnote>
  <w:endnote w:type="continuationSeparator" w:id="0">
    <w:p w:rsidR="00D11F9F" w:rsidRDefault="00D1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D11F9F">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5B5114">
      <w:rPr>
        <w:rStyle w:val="af7"/>
        <w:rFonts w:eastAsia="Garamond"/>
        <w:noProof/>
      </w:rPr>
      <w:t>22</w:t>
    </w:r>
    <w:r>
      <w:rPr>
        <w:rStyle w:val="af7"/>
        <w:rFonts w:eastAsia="Garamond"/>
      </w:rPr>
      <w:fldChar w:fldCharType="end"/>
    </w:r>
  </w:p>
  <w:p w:rsidR="009335CF" w:rsidRDefault="00D11F9F">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9F" w:rsidRDefault="00D11F9F">
      <w:pPr>
        <w:spacing w:after="0" w:line="240" w:lineRule="auto"/>
      </w:pPr>
      <w:r>
        <w:separator/>
      </w:r>
    </w:p>
  </w:footnote>
  <w:footnote w:type="continuationSeparator" w:id="0">
    <w:p w:rsidR="00D11F9F" w:rsidRDefault="00D11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D11F9F">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11F9F">
    <w:pPr>
      <w:pStyle w:val="af5"/>
      <w:framePr w:wrap="around" w:vAnchor="text" w:hAnchor="margin" w:xAlign="right" w:y="1"/>
      <w:rPr>
        <w:rStyle w:val="af7"/>
        <w:lang w:val="uk-UA"/>
      </w:rPr>
    </w:pPr>
  </w:p>
  <w:p w:rsidR="009335CF" w:rsidRDefault="00D11F9F">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E9B03F2"/>
    <w:multiLevelType w:val="hybridMultilevel"/>
    <w:tmpl w:val="E4F66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FCB4C63"/>
    <w:multiLevelType w:val="hybridMultilevel"/>
    <w:tmpl w:val="8946EA3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8"/>
  </w:num>
  <w:num w:numId="5">
    <w:abstractNumId w:val="26"/>
  </w:num>
  <w:num w:numId="6">
    <w:abstractNumId w:val="33"/>
  </w:num>
  <w:num w:numId="7">
    <w:abstractNumId w:val="23"/>
  </w:num>
  <w:num w:numId="8">
    <w:abstractNumId w:val="44"/>
  </w:num>
  <w:num w:numId="9">
    <w:abstractNumId w:val="31"/>
  </w:num>
  <w:num w:numId="10">
    <w:abstractNumId w:val="36"/>
  </w:num>
  <w:num w:numId="11">
    <w:abstractNumId w:val="45"/>
  </w:num>
  <w:num w:numId="12">
    <w:abstractNumId w:val="38"/>
  </w:num>
  <w:num w:numId="13">
    <w:abstractNumId w:val="40"/>
  </w:num>
  <w:num w:numId="14">
    <w:abstractNumId w:val="37"/>
  </w:num>
  <w:num w:numId="15">
    <w:abstractNumId w:val="29"/>
  </w:num>
  <w:num w:numId="16">
    <w:abstractNumId w:val="35"/>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2"/>
  </w:num>
  <w:num w:numId="21">
    <w:abstractNumId w:val="27"/>
  </w:num>
  <w:num w:numId="22">
    <w:abstractNumId w:val="34"/>
  </w:num>
  <w:num w:numId="2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14EFE"/>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1F9F"/>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7E5"/>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1"/>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uiPriority w:val="1"/>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25</Pages>
  <Words>8081</Words>
  <Characters>46065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560</cp:revision>
  <dcterms:created xsi:type="dcterms:W3CDTF">2015-05-26T12:20:00Z</dcterms:created>
  <dcterms:modified xsi:type="dcterms:W3CDTF">2015-05-29T10:02:00Z</dcterms:modified>
</cp:coreProperties>
</file>