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9047D0" w:rsidRDefault="009047D0" w:rsidP="009047D0">
      <w:r w:rsidRPr="00D858E0">
        <w:rPr>
          <w:rFonts w:ascii="Times New Roman" w:hAnsi="Times New Roman" w:cs="Times New Roman"/>
          <w:b/>
          <w:kern w:val="24"/>
          <w:sz w:val="24"/>
          <w:szCs w:val="24"/>
        </w:rPr>
        <w:t>Шилова Тамара Олександрівна</w:t>
      </w:r>
      <w:r w:rsidRPr="00D858E0">
        <w:rPr>
          <w:rFonts w:ascii="Times New Roman" w:hAnsi="Times New Roman" w:cs="Times New Roman"/>
          <w:kern w:val="24"/>
          <w:sz w:val="24"/>
          <w:szCs w:val="24"/>
        </w:rPr>
        <w:t>, заступник директора з економіки і фінансів ТОВ «Бруклін-Київ Порт». Назва дисертації: «Управління капіталізацією підприємства на основі реінжинірингу бізнес-процесів». Шифр та назва спеціальності – 08.00.04 – економіка та управління підприємствами (за видами економічної діяльності). Спецрада Д 41.055.03 Одеського національного економічного університету</w:t>
      </w:r>
    </w:p>
    <w:sectPr w:rsidR="005B1831" w:rsidRPr="009047D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9047D0" w:rsidRPr="009047D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869EC-F798-45F6-833C-F8C7BDCC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57</Words>
  <Characters>327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2021-08-02T07:05:00Z</dcterms:created>
  <dcterms:modified xsi:type="dcterms:W3CDTF">2021-08-03T16:20:00Z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