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71F0" w14:textId="77777777" w:rsidR="004033BA" w:rsidRDefault="004033BA" w:rsidP="004033B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Фриштер, Людмила Юрьевна.</w:t>
      </w:r>
      <w:r>
        <w:rPr>
          <w:rFonts w:ascii="Helvetica" w:hAnsi="Helvetica" w:cs="Helvetica"/>
          <w:color w:val="222222"/>
          <w:sz w:val="21"/>
          <w:szCs w:val="21"/>
        </w:rPr>
        <w:br/>
      </w:r>
      <w:r>
        <w:rPr>
          <w:rStyle w:val="js-item-maininfo"/>
          <w:rFonts w:ascii="Helvetica" w:hAnsi="Helvetica" w:cs="Helvetica"/>
          <w:b/>
          <w:bCs/>
          <w:color w:val="222222"/>
          <w:sz w:val="21"/>
          <w:szCs w:val="21"/>
        </w:rPr>
        <w:t>Моделирование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термоупругой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кусочно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поляризационно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оптическим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 диссертация ... кандидата : 01.02.04. - Москва, 1983. - 126 с. : ил.</w:t>
      </w:r>
      <w:r>
        <w:rPr>
          <w:rStyle w:val="search-descr"/>
          <w:rFonts w:ascii="Helvetica" w:hAnsi="Helvetica" w:cs="Helvetica"/>
          <w:color w:val="222222"/>
          <w:sz w:val="21"/>
          <w:szCs w:val="21"/>
        </w:rPr>
        <w:t>больше</w:t>
      </w:r>
    </w:p>
    <w:p w14:paraId="5368C4C6" w14:textId="77777777" w:rsidR="004033BA" w:rsidRDefault="004033BA" w:rsidP="004033B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551CFCB" w14:textId="77777777" w:rsidR="004033BA" w:rsidRDefault="004033BA" w:rsidP="00C345B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5E9DA637" w14:textId="77777777" w:rsidR="004033BA" w:rsidRDefault="004033BA" w:rsidP="004033B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ОГЛАВЛЕНИЕ ПРЕДИСЛОВИЕ ВВЕДЕНИЕ ГЛАВА I. ТЕОРЕТИЧЕСКИЕ ОСНОВЫ Ш Т О Д А § I. Постановка </w:t>
      </w:r>
      <w:r>
        <w:rPr>
          <w:rFonts w:ascii="Helvetica" w:hAnsi="Helvetica" w:cs="Helvetica"/>
          <w:b/>
          <w:bCs/>
          <w:color w:val="222222"/>
          <w:sz w:val="21"/>
          <w:szCs w:val="21"/>
        </w:rPr>
        <w:t>задачи</w:t>
      </w:r>
      <w:r>
        <w:rPr>
          <w:rFonts w:ascii="Helvetica" w:hAnsi="Helvetica" w:cs="Helvetica"/>
          <w:color w:val="222222"/>
          <w:sz w:val="21"/>
          <w:szCs w:val="21"/>
        </w:rPr>
        <w:t> § 2. Сведение </w:t>
      </w:r>
      <w:r>
        <w:rPr>
          <w:rFonts w:ascii="Helvetica" w:hAnsi="Helvetica" w:cs="Helvetica"/>
          <w:b/>
          <w:bCs/>
          <w:color w:val="222222"/>
          <w:sz w:val="21"/>
          <w:szCs w:val="21"/>
        </w:rPr>
        <w:t>кусочно</w:t>
      </w:r>
      <w:r>
        <w:rPr>
          <w:rFonts w:ascii="Helvetica" w:hAnsi="Helvetica" w:cs="Helvetica"/>
          <w:color w:val="222222"/>
          <w:sz w:val="21"/>
          <w:szCs w:val="21"/>
        </w:rPr>
        <w:t>-</w:t>
      </w:r>
      <w:r>
        <w:rPr>
          <w:rFonts w:ascii="Helvetica" w:hAnsi="Helvetica" w:cs="Helvetica"/>
          <w:b/>
          <w:bCs/>
          <w:color w:val="222222"/>
          <w:sz w:val="21"/>
          <w:szCs w:val="21"/>
        </w:rPr>
        <w:t>однородной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термо</w:t>
      </w:r>
      <w:r>
        <w:rPr>
          <w:rFonts w:ascii="Helvetica" w:hAnsi="Helvetica" w:cs="Helvetica"/>
          <w:color w:val="222222"/>
          <w:sz w:val="21"/>
          <w:szCs w:val="21"/>
        </w:rPr>
        <w:softHyphen/>
        <w:t xml:space="preserve"> упругости к </w:t>
      </w:r>
      <w:r>
        <w:rPr>
          <w:rFonts w:ascii="Helvetica" w:hAnsi="Helvetica" w:cs="Helvetica"/>
          <w:b/>
          <w:bCs/>
          <w:color w:val="222222"/>
          <w:sz w:val="21"/>
          <w:szCs w:val="21"/>
        </w:rPr>
        <w:t>однородным</w:t>
      </w:r>
      <w:r>
        <w:rPr>
          <w:rFonts w:ascii="Helvetica" w:hAnsi="Helvetica" w:cs="Helvetica"/>
          <w:color w:val="222222"/>
          <w:sz w:val="21"/>
          <w:szCs w:val="21"/>
        </w:rPr>
        <w:t> </w:t>
      </w:r>
      <w:r>
        <w:rPr>
          <w:rFonts w:ascii="Helvetica" w:hAnsi="Helvetica" w:cs="Helvetica"/>
          <w:b/>
          <w:bCs/>
          <w:color w:val="222222"/>
          <w:sz w:val="21"/>
          <w:szCs w:val="21"/>
        </w:rPr>
        <w:t>задачам</w:t>
      </w:r>
      <w:r>
        <w:rPr>
          <w:rFonts w:ascii="Helvetica" w:hAnsi="Helvetica" w:cs="Helvetica"/>
          <w:color w:val="222222"/>
          <w:sz w:val="21"/>
          <w:szCs w:val="21"/>
        </w:rPr>
        <w:t> § 3. Проверка полученных соотношений на </w:t>
      </w:r>
      <w:r>
        <w:rPr>
          <w:rFonts w:ascii="Helvetica" w:hAnsi="Helvetica" w:cs="Helvetica"/>
          <w:b/>
          <w:bCs/>
          <w:color w:val="222222"/>
          <w:sz w:val="21"/>
          <w:szCs w:val="21"/>
        </w:rPr>
        <w:t>задачах</w:t>
      </w:r>
      <w:r>
        <w:rPr>
          <w:rFonts w:ascii="Helvetica" w:hAnsi="Helvetica" w:cs="Helvetica"/>
          <w:color w:val="222222"/>
          <w:sz w:val="21"/>
          <w:szCs w:val="21"/>
        </w:rPr>
        <w:t>, имеющих теоретическое решение Рекомендации по теоретическовку анализу решения </w:t>
      </w:r>
      <w:r>
        <w:rPr>
          <w:rFonts w:ascii="Helvetica" w:hAnsi="Helvetica" w:cs="Helvetica"/>
          <w:b/>
          <w:bCs/>
          <w:color w:val="222222"/>
          <w:sz w:val="21"/>
          <w:szCs w:val="21"/>
        </w:rPr>
        <w:t>кусочно</w:t>
      </w:r>
      <w:r>
        <w:rPr>
          <w:rFonts w:ascii="Helvetica" w:hAnsi="Helvetica" w:cs="Helvetica"/>
          <w:color w:val="222222"/>
          <w:sz w:val="21"/>
          <w:szCs w:val="21"/>
        </w:rPr>
        <w:t>-</w:t>
      </w:r>
      <w:r>
        <w:rPr>
          <w:rFonts w:ascii="Helvetica" w:hAnsi="Helvetica" w:cs="Helvetica"/>
          <w:b/>
          <w:bCs/>
          <w:color w:val="222222"/>
          <w:sz w:val="21"/>
          <w:szCs w:val="21"/>
        </w:rPr>
        <w:t>однородной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термо</w:t>
      </w:r>
      <w:r>
        <w:rPr>
          <w:rFonts w:ascii="Helvetica" w:hAnsi="Helvetica" w:cs="Helvetica"/>
          <w:color w:val="222222"/>
          <w:sz w:val="21"/>
          <w:szCs w:val="21"/>
        </w:rPr>
        <w:softHyphen/>
        <w:t xml:space="preserve"> упругости Вывода по главе I ГЛАВА П. РАЗВИТИЕ 1ДЕТ0ДА "РАЗМОРАЖИВАНИЯ" СВОБОДНЫХ...</w:t>
      </w:r>
    </w:p>
    <w:p w14:paraId="60FE7567" w14:textId="77777777" w:rsidR="004033BA" w:rsidRDefault="004033BA" w:rsidP="00C345B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1CEAE010" w14:textId="77777777" w:rsidR="004033BA" w:rsidRDefault="004033BA" w:rsidP="004033B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задач</w:t>
      </w:r>
      <w:r>
        <w:rPr>
          <w:rFonts w:ascii="Helvetica" w:hAnsi="Helvetica" w:cs="Helvetica"/>
          <w:color w:val="222222"/>
          <w:sz w:val="21"/>
          <w:szCs w:val="21"/>
        </w:rPr>
        <w:t>, а также достаточно общего и единого подхода в исследовании </w:t>
      </w:r>
      <w:r>
        <w:rPr>
          <w:rFonts w:ascii="Helvetica" w:hAnsi="Helvetica" w:cs="Helvetica"/>
          <w:b/>
          <w:bCs/>
          <w:color w:val="222222"/>
          <w:sz w:val="21"/>
          <w:szCs w:val="21"/>
        </w:rPr>
        <w:t>ку</w:t>
      </w:r>
      <w:r>
        <w:rPr>
          <w:rFonts w:ascii="Helvetica" w:hAnsi="Helvetica" w:cs="Helvetica"/>
          <w:b/>
          <w:bCs/>
          <w:color w:val="222222"/>
          <w:sz w:val="21"/>
          <w:szCs w:val="21"/>
        </w:rPr>
        <w:softHyphen/>
        <w:t xml:space="preserve"> сочно</w:t>
      </w:r>
      <w:r>
        <w:rPr>
          <w:rFonts w:ascii="Helvetica" w:hAnsi="Helvetica" w:cs="Helvetica"/>
          <w:color w:val="222222"/>
          <w:sz w:val="21"/>
          <w:szCs w:val="21"/>
        </w:rPr>
        <w:t>-</w:t>
      </w:r>
      <w:r>
        <w:rPr>
          <w:rFonts w:ascii="Helvetica" w:hAnsi="Helvetica" w:cs="Helvetica"/>
          <w:b/>
          <w:bCs/>
          <w:color w:val="222222"/>
          <w:sz w:val="21"/>
          <w:szCs w:val="21"/>
        </w:rPr>
        <w:t>однородных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в термофотоупругости определяет необходи</w:t>
      </w:r>
      <w:r>
        <w:rPr>
          <w:rFonts w:ascii="Helvetica" w:hAnsi="Helvetica" w:cs="Helvetica"/>
          <w:color w:val="222222"/>
          <w:sz w:val="21"/>
          <w:szCs w:val="21"/>
        </w:rPr>
        <w:softHyphen/>
        <w:t xml:space="preserve"> мо оть создания такого </w:t>
      </w:r>
      <w:r>
        <w:rPr>
          <w:rFonts w:ascii="Helvetica" w:hAnsi="Helvetica" w:cs="Helvetica"/>
          <w:b/>
          <w:bCs/>
          <w:color w:val="222222"/>
          <w:sz w:val="21"/>
          <w:szCs w:val="21"/>
        </w:rPr>
        <w:t>метода</w:t>
      </w:r>
      <w:r>
        <w:rPr>
          <w:rFonts w:ascii="Helvetica" w:hAnsi="Helvetica" w:cs="Helvetica"/>
          <w:color w:val="222222"/>
          <w:sz w:val="21"/>
          <w:szCs w:val="21"/>
        </w:rPr>
        <w:t>. Целью работы является разработка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моделирования</w:t>
      </w:r>
      <w:r>
        <w:rPr>
          <w:rFonts w:ascii="Helvetica" w:hAnsi="Helvetica" w:cs="Helvetica"/>
          <w:color w:val="222222"/>
          <w:sz w:val="21"/>
          <w:szCs w:val="21"/>
        </w:rPr>
        <w:t> </w:t>
      </w:r>
      <w:r>
        <w:rPr>
          <w:rFonts w:ascii="Helvetica" w:hAnsi="Helvetica" w:cs="Helvetica"/>
          <w:b/>
          <w:bCs/>
          <w:color w:val="222222"/>
          <w:sz w:val="21"/>
          <w:szCs w:val="21"/>
        </w:rPr>
        <w:t>термо</w:t>
      </w:r>
      <w:r>
        <w:rPr>
          <w:rFonts w:ascii="Helvetica" w:hAnsi="Helvetica" w:cs="Helvetica"/>
          <w:b/>
          <w:bCs/>
          <w:color w:val="222222"/>
          <w:sz w:val="21"/>
          <w:szCs w:val="21"/>
        </w:rPr>
        <w:softHyphen/>
        <w:t xml:space="preserve"> упругой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кусочно</w:t>
      </w:r>
      <w:r>
        <w:rPr>
          <w:rFonts w:ascii="Helvetica" w:hAnsi="Helvetica" w:cs="Helvetica"/>
          <w:color w:val="222222"/>
          <w:sz w:val="21"/>
          <w:szCs w:val="21"/>
        </w:rPr>
        <w:t>-</w:t>
      </w:r>
      <w:r>
        <w:rPr>
          <w:rFonts w:ascii="Helvetica" w:hAnsi="Helvetica" w:cs="Helvetica"/>
          <w:b/>
          <w:bCs/>
          <w:color w:val="222222"/>
          <w:sz w:val="21"/>
          <w:szCs w:val="21"/>
        </w:rPr>
        <w:t>однородных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на моделях из "заморажива</w:t>
      </w:r>
      <w:r>
        <w:rPr>
          <w:rFonts w:ascii="Helvetica" w:hAnsi="Helvetica" w:cs="Helvetica"/>
          <w:color w:val="222222"/>
          <w:sz w:val="21"/>
          <w:szCs w:val="21"/>
        </w:rPr>
        <w:softHyphen/>
        <w:t xml:space="preserve"> емого" </w:t>
      </w:r>
      <w:r>
        <w:rPr>
          <w:rFonts w:ascii="Helvetica" w:hAnsi="Helvetica" w:cs="Helvetica"/>
          <w:b/>
          <w:bCs/>
          <w:color w:val="222222"/>
          <w:sz w:val="21"/>
          <w:szCs w:val="21"/>
        </w:rPr>
        <w:t>оптически</w:t>
      </w:r>
    </w:p>
    <w:p w14:paraId="79A29203" w14:textId="77777777" w:rsidR="004033BA" w:rsidRDefault="004033BA" w:rsidP="00C345B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6CC872E0" w14:textId="77777777" w:rsidR="004033BA" w:rsidRDefault="004033BA" w:rsidP="004033B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обоснова</w:t>
      </w:r>
      <w:r>
        <w:rPr>
          <w:rFonts w:ascii="Helvetica" w:hAnsi="Helvetica" w:cs="Helvetica"/>
          <w:color w:val="222222"/>
          <w:sz w:val="21"/>
          <w:szCs w:val="21"/>
        </w:rPr>
        <w:softHyphen/>
        <w:t xml:space="preserve"> ние </w:t>
      </w:r>
      <w:r>
        <w:rPr>
          <w:rFonts w:ascii="Helvetica" w:hAnsi="Helvetica" w:cs="Helvetica"/>
          <w:b/>
          <w:bCs/>
          <w:color w:val="222222"/>
          <w:sz w:val="21"/>
          <w:szCs w:val="21"/>
        </w:rPr>
        <w:t>метода</w:t>
      </w:r>
      <w:r>
        <w:rPr>
          <w:rFonts w:ascii="Helvetica" w:hAnsi="Helvetica" w:cs="Helvetica"/>
          <w:color w:val="222222"/>
          <w:sz w:val="21"/>
          <w:szCs w:val="21"/>
        </w:rPr>
        <w:t>, в главе П излагается методика </w:t>
      </w:r>
      <w:r>
        <w:rPr>
          <w:rFonts w:ascii="Helvetica" w:hAnsi="Helvetica" w:cs="Helvetica"/>
          <w:b/>
          <w:bCs/>
          <w:color w:val="222222"/>
          <w:sz w:val="21"/>
          <w:szCs w:val="21"/>
        </w:rPr>
        <w:t>моделирования</w:t>
      </w:r>
      <w:r>
        <w:rPr>
          <w:rFonts w:ascii="Helvetica" w:hAnsi="Helvetica" w:cs="Helvetica"/>
          <w:color w:val="222222"/>
          <w:sz w:val="21"/>
          <w:szCs w:val="21"/>
        </w:rPr>
        <w:t>, а в главе Ш предлагаемый </w:t>
      </w:r>
      <w:r>
        <w:rPr>
          <w:rFonts w:ascii="Helvetica" w:hAnsi="Helvetica" w:cs="Helvetica"/>
          <w:b/>
          <w:bCs/>
          <w:color w:val="222222"/>
          <w:sz w:val="21"/>
          <w:szCs w:val="21"/>
        </w:rPr>
        <w:t>метод</w:t>
      </w:r>
      <w:r>
        <w:rPr>
          <w:rFonts w:ascii="Helvetica" w:hAnsi="Helvetica" w:cs="Helvetica"/>
          <w:color w:val="222222"/>
          <w:sz w:val="21"/>
          <w:szCs w:val="21"/>
        </w:rPr>
        <w:t> реализуется в решении иаженерной </w:t>
      </w:r>
      <w:r>
        <w:rPr>
          <w:rFonts w:ascii="Helvetica" w:hAnsi="Helvetica" w:cs="Helvetica"/>
          <w:b/>
          <w:bCs/>
          <w:color w:val="222222"/>
          <w:sz w:val="21"/>
          <w:szCs w:val="21"/>
        </w:rPr>
        <w:t>за</w:t>
      </w:r>
      <w:r>
        <w:rPr>
          <w:rFonts w:ascii="Helvetica" w:hAnsi="Helvetica" w:cs="Helvetica"/>
          <w:b/>
          <w:bCs/>
          <w:color w:val="222222"/>
          <w:sz w:val="21"/>
          <w:szCs w:val="21"/>
        </w:rPr>
        <w:softHyphen/>
        <w:t xml:space="preserve"> дачи</w:t>
      </w:r>
      <w:r>
        <w:rPr>
          <w:rFonts w:ascii="Helvetica" w:hAnsi="Helvetica" w:cs="Helvetica"/>
          <w:color w:val="222222"/>
          <w:sz w:val="21"/>
          <w:szCs w:val="21"/>
        </w:rPr>
        <w:t>. На защиту выносятся: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моделирования</w:t>
      </w:r>
      <w:r>
        <w:rPr>
          <w:rFonts w:ascii="Helvetica" w:hAnsi="Helvetica" w:cs="Helvetica"/>
          <w:color w:val="222222"/>
          <w:sz w:val="21"/>
          <w:szCs w:val="21"/>
        </w:rPr>
        <w:t> </w:t>
      </w:r>
      <w:r>
        <w:rPr>
          <w:rFonts w:ascii="Helvetica" w:hAnsi="Helvetica" w:cs="Helvetica"/>
          <w:b/>
          <w:bCs/>
          <w:color w:val="222222"/>
          <w:sz w:val="21"/>
          <w:szCs w:val="21"/>
        </w:rPr>
        <w:t>термоупругой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кусочно</w:t>
      </w:r>
      <w:r>
        <w:rPr>
          <w:rFonts w:ascii="Helvetica" w:hAnsi="Helvetica" w:cs="Helvetica"/>
          <w:color w:val="222222"/>
          <w:sz w:val="21"/>
          <w:szCs w:val="21"/>
        </w:rPr>
        <w:t>-</w:t>
      </w:r>
      <w:r>
        <w:rPr>
          <w:rFonts w:ascii="Helvetica" w:hAnsi="Helvetica" w:cs="Helvetica"/>
          <w:b/>
          <w:bCs/>
          <w:color w:val="222222"/>
          <w:sz w:val="21"/>
          <w:szCs w:val="21"/>
        </w:rPr>
        <w:t>однородных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с применением </w:t>
      </w:r>
      <w:r>
        <w:rPr>
          <w:rFonts w:ascii="Helvetica" w:hAnsi="Helvetica" w:cs="Helvetica"/>
          <w:b/>
          <w:bCs/>
          <w:color w:val="222222"/>
          <w:sz w:val="21"/>
          <w:szCs w:val="21"/>
        </w:rPr>
        <w:t>метода</w:t>
      </w:r>
      <w:r>
        <w:rPr>
          <w:rFonts w:ascii="Helvetica" w:hAnsi="Helvetica" w:cs="Helvetica"/>
          <w:color w:val="222222"/>
          <w:sz w:val="21"/>
          <w:szCs w:val="21"/>
        </w:rPr>
        <w:t> фотоупругости; результаты исследования </w:t>
      </w:r>
      <w:r>
        <w:rPr>
          <w:rFonts w:ascii="Helvetica" w:hAnsi="Helvetica" w:cs="Helvetica"/>
          <w:b/>
          <w:bCs/>
          <w:color w:val="222222"/>
          <w:sz w:val="21"/>
          <w:szCs w:val="21"/>
        </w:rPr>
        <w:t>термоупругого</w:t>
      </w:r>
      <w:r>
        <w:rPr>
          <w:rFonts w:ascii="Helvetica" w:hAnsi="Helvetica" w:cs="Helvetica"/>
          <w:color w:val="222222"/>
          <w:sz w:val="21"/>
          <w:szCs w:val="21"/>
        </w:rPr>
        <w:t> напряженного</w:t>
      </w:r>
    </w:p>
    <w:p w14:paraId="60EBE9E4" w14:textId="77777777" w:rsidR="004033BA" w:rsidRDefault="004033BA" w:rsidP="00C345B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578CD08" w14:textId="77777777" w:rsidR="004033BA" w:rsidRDefault="004033BA" w:rsidP="004033B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Фриштер, Людмила Юрьевна</w:t>
      </w:r>
    </w:p>
    <w:p w14:paraId="165E99C1"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463D3F87"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BB03A6"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ОСНОВЫ МЕТОДА</w:t>
      </w:r>
    </w:p>
    <w:p w14:paraId="3F87B678"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546FF827"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Сведение кусочно-однородной задачи термоупругости к однородным задачам</w:t>
      </w:r>
    </w:p>
    <w:p w14:paraId="668FD2D9"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Проверка полученных соотношений на задачах, имеющих теоретическое решение</w:t>
      </w:r>
    </w:p>
    <w:p w14:paraId="3698B124"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Рекомендации по теоретическому анализу решения кусочно-однородной задачи термоупругости Выводы по главе I</w:t>
      </w:r>
    </w:p>
    <w:p w14:paraId="1AD0718C"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 РАЗВИТИЕ МЕТОДА "РАЗМОРАЖИВАНИЯ" СВОБОДНЫХ ТЕМПЕРАТУРНЫХ ДЕФОРМАЦИЙ И ЕГО ПРИМЕНЕНИЕ К РЕШЕНИЮ КУСОЧНО-ОДНОРОДНОЙ ЗАДАЧИ ТЕРМОУПРУГОСТИ</w:t>
      </w:r>
    </w:p>
    <w:p w14:paraId="49A0B591"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 одной особенности метода моделирования</w:t>
      </w:r>
    </w:p>
    <w:p w14:paraId="35624DE0"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Методика моделирования</w:t>
      </w:r>
    </w:p>
    <w:p w14:paraId="175247D2"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Экспериментальная проверка метода</w:t>
      </w:r>
    </w:p>
    <w:p w14:paraId="4A99F4AB"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П</w:t>
      </w:r>
    </w:p>
    <w:p w14:paraId="0F4C1280"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ИССЛЕДОВАНИЕ ТЕРМОШПРЯЖЕННОГО СОСТОЯНИЯ ВЫРАБОТКИ ПОДЗЕМНОГО ЗДАНИЯ ГЭС С УЧЕТОМ ИЗМЕНЕНИЯ МОДУЛЯ УПРУГОСТИ МЕРЗЛЫХ ПОРОД ПРИ ИХ ОТТАИВАНИИ</w:t>
      </w:r>
    </w:p>
    <w:p w14:paraId="746E6BD3"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Общая постановка и особенности задачи</w:t>
      </w:r>
    </w:p>
    <w:p w14:paraId="4B2B67C0"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Экспериментальное исследование задачи и анализ полученных результатов</w:t>
      </w:r>
    </w:p>
    <w:p w14:paraId="5B381261" w14:textId="77777777" w:rsidR="004033BA" w:rsidRDefault="004033BA" w:rsidP="00403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Ш ICfe</w:t>
      </w:r>
    </w:p>
    <w:p w14:paraId="4CCADE6E" w14:textId="77D75C2A" w:rsidR="004F7911" w:rsidRPr="004033BA" w:rsidRDefault="004F7911" w:rsidP="004033BA"/>
    <w:sectPr w:rsidR="004F7911" w:rsidRPr="004033BA"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6673" w14:textId="77777777" w:rsidR="00C345B5" w:rsidRDefault="00C345B5">
      <w:pPr>
        <w:spacing w:after="0" w:line="240" w:lineRule="auto"/>
      </w:pPr>
      <w:r>
        <w:separator/>
      </w:r>
    </w:p>
  </w:endnote>
  <w:endnote w:type="continuationSeparator" w:id="0">
    <w:p w14:paraId="5AFCA1F8" w14:textId="77777777" w:rsidR="00C345B5" w:rsidRDefault="00C3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A7B6" w14:textId="77777777" w:rsidR="00C345B5" w:rsidRDefault="00C345B5"/>
    <w:p w14:paraId="6B2CCCFA" w14:textId="77777777" w:rsidR="00C345B5" w:rsidRDefault="00C345B5"/>
    <w:p w14:paraId="30C0872F" w14:textId="77777777" w:rsidR="00C345B5" w:rsidRDefault="00C345B5"/>
    <w:p w14:paraId="650EF35C" w14:textId="77777777" w:rsidR="00C345B5" w:rsidRDefault="00C345B5"/>
    <w:p w14:paraId="099AEFBC" w14:textId="77777777" w:rsidR="00C345B5" w:rsidRDefault="00C345B5"/>
    <w:p w14:paraId="17EBB493" w14:textId="77777777" w:rsidR="00C345B5" w:rsidRDefault="00C345B5"/>
    <w:p w14:paraId="487B247F" w14:textId="77777777" w:rsidR="00C345B5" w:rsidRDefault="00C345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F75AC5" wp14:editId="4361E8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F1781" w14:textId="77777777" w:rsidR="00C345B5" w:rsidRDefault="00C345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75A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8F1781" w14:textId="77777777" w:rsidR="00C345B5" w:rsidRDefault="00C345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3405B6" w14:textId="77777777" w:rsidR="00C345B5" w:rsidRDefault="00C345B5"/>
    <w:p w14:paraId="61CBEE55" w14:textId="77777777" w:rsidR="00C345B5" w:rsidRDefault="00C345B5"/>
    <w:p w14:paraId="67831D33" w14:textId="77777777" w:rsidR="00C345B5" w:rsidRDefault="00C345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159B96" wp14:editId="3DFE7F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AA091" w14:textId="77777777" w:rsidR="00C345B5" w:rsidRDefault="00C345B5"/>
                          <w:p w14:paraId="037E8936" w14:textId="77777777" w:rsidR="00C345B5" w:rsidRDefault="00C345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159B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AA091" w14:textId="77777777" w:rsidR="00C345B5" w:rsidRDefault="00C345B5"/>
                    <w:p w14:paraId="037E8936" w14:textId="77777777" w:rsidR="00C345B5" w:rsidRDefault="00C345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042411" w14:textId="77777777" w:rsidR="00C345B5" w:rsidRDefault="00C345B5"/>
    <w:p w14:paraId="35E8614A" w14:textId="77777777" w:rsidR="00C345B5" w:rsidRDefault="00C345B5">
      <w:pPr>
        <w:rPr>
          <w:sz w:val="2"/>
          <w:szCs w:val="2"/>
        </w:rPr>
      </w:pPr>
    </w:p>
    <w:p w14:paraId="2EE927CE" w14:textId="77777777" w:rsidR="00C345B5" w:rsidRDefault="00C345B5"/>
    <w:p w14:paraId="41A8CE19" w14:textId="77777777" w:rsidR="00C345B5" w:rsidRDefault="00C345B5">
      <w:pPr>
        <w:spacing w:after="0" w:line="240" w:lineRule="auto"/>
      </w:pPr>
    </w:p>
  </w:footnote>
  <w:footnote w:type="continuationSeparator" w:id="0">
    <w:p w14:paraId="7BD6A7A7" w14:textId="77777777" w:rsidR="00C345B5" w:rsidRDefault="00C3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1C49B7"/>
    <w:multiLevelType w:val="multilevel"/>
    <w:tmpl w:val="8C40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6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5B5"/>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184135</TotalTime>
  <Pages>2</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cp:revision>
  <cp:lastPrinted>2009-02-06T05:36:00Z</cp:lastPrinted>
  <dcterms:created xsi:type="dcterms:W3CDTF">2024-01-07T13:43:00Z</dcterms:created>
  <dcterms:modified xsi:type="dcterms:W3CDTF">2025-10-14T20:49:00Z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