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9BB76AF" w:rsidR="0090603E" w:rsidRPr="00A4780B" w:rsidRDefault="00A4780B" w:rsidP="00A4780B">
      <w:r>
        <w:rPr>
          <w:rFonts w:ascii="Verdana" w:hAnsi="Verdana"/>
          <w:b/>
          <w:bCs/>
          <w:color w:val="000000"/>
          <w:shd w:val="clear" w:color="auto" w:fill="FFFFFF"/>
        </w:rPr>
        <w:t>Бондар Світлана Петрівна. Підготовка майбутніх учителів світової літератури до розвитку читацьких інтересів старшокласників у профільній школі.- Дисертація канд. пед. наук: 13.00.04, Вінниц. держ. пед. ун-т ім. Михайла Коцюбинського. - Вінниця, 2013.- 200 с.</w:t>
      </w:r>
    </w:p>
    <w:sectPr w:rsidR="0090603E" w:rsidRPr="00A478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7781" w14:textId="77777777" w:rsidR="002B6077" w:rsidRDefault="002B6077">
      <w:pPr>
        <w:spacing w:after="0" w:line="240" w:lineRule="auto"/>
      </w:pPr>
      <w:r>
        <w:separator/>
      </w:r>
    </w:p>
  </w:endnote>
  <w:endnote w:type="continuationSeparator" w:id="0">
    <w:p w14:paraId="75B98FAC" w14:textId="77777777" w:rsidR="002B6077" w:rsidRDefault="002B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8444E" w14:textId="77777777" w:rsidR="002B6077" w:rsidRDefault="002B6077">
      <w:pPr>
        <w:spacing w:after="0" w:line="240" w:lineRule="auto"/>
      </w:pPr>
      <w:r>
        <w:separator/>
      </w:r>
    </w:p>
  </w:footnote>
  <w:footnote w:type="continuationSeparator" w:id="0">
    <w:p w14:paraId="0DE5A113" w14:textId="77777777" w:rsidR="002B6077" w:rsidRDefault="002B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60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077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24978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4880</cp:revision>
  <dcterms:created xsi:type="dcterms:W3CDTF">2024-06-20T08:51:00Z</dcterms:created>
  <dcterms:modified xsi:type="dcterms:W3CDTF">2024-07-15T20:02:00Z</dcterms:modified>
  <cp:category/>
</cp:coreProperties>
</file>