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AC912" w14:textId="77777777" w:rsidR="00BE56ED" w:rsidRDefault="00BE56ED" w:rsidP="00BE56ED">
      <w:pPr>
        <w:pStyle w:val="afffffffffffffffffffffffffff5"/>
        <w:rPr>
          <w:rFonts w:ascii="Verdana" w:hAnsi="Verdana"/>
          <w:color w:val="000000"/>
          <w:sz w:val="21"/>
          <w:szCs w:val="21"/>
        </w:rPr>
      </w:pPr>
      <w:r>
        <w:rPr>
          <w:rFonts w:ascii="Helvetica Neue" w:hAnsi="Helvetica Neue"/>
          <w:b/>
          <w:bCs w:val="0"/>
          <w:color w:val="222222"/>
          <w:sz w:val="21"/>
          <w:szCs w:val="21"/>
        </w:rPr>
        <w:t>Клява, Янис Густавович.</w:t>
      </w:r>
    </w:p>
    <w:p w14:paraId="67309E30" w14:textId="77777777" w:rsidR="00BE56ED" w:rsidRDefault="00BE56ED" w:rsidP="00BE56ED">
      <w:pPr>
        <w:pStyle w:val="20"/>
        <w:spacing w:before="0" w:after="312"/>
        <w:rPr>
          <w:rFonts w:ascii="Arial" w:hAnsi="Arial" w:cs="Arial"/>
          <w:caps/>
          <w:color w:val="333333"/>
          <w:sz w:val="27"/>
          <w:szCs w:val="27"/>
        </w:rPr>
      </w:pPr>
      <w:r>
        <w:rPr>
          <w:rFonts w:ascii="Helvetica Neue" w:hAnsi="Helvetica Neue" w:cs="Arial"/>
          <w:caps/>
          <w:color w:val="222222"/>
          <w:sz w:val="21"/>
          <w:szCs w:val="21"/>
        </w:rPr>
        <w:t>ЭПР-спектроскопия ближнего порядка и его нарушений в кристаллических и стеклообразных твердых телах : диссертация ... доктора физико-математических наук : 01.04.07. - Рига, 1983. - 438 с. : ил.</w:t>
      </w:r>
    </w:p>
    <w:p w14:paraId="4F3191CB" w14:textId="77777777" w:rsidR="00BE56ED" w:rsidRDefault="00BE56ED" w:rsidP="00BE56E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Клява, Янис Густавович</w:t>
      </w:r>
    </w:p>
    <w:p w14:paraId="3BB30A57"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б</w:t>
      </w:r>
    </w:p>
    <w:p w14:paraId="5EA06D2B"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БЛИЖНИЙ ПОРЯДОК И ЕГО НАРУШЕНИЯ В ТВЕРДЫХ ТЕЛАХ</w:t>
      </w:r>
    </w:p>
    <w:p w14:paraId="4B88E1FD"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Структура твердых тел, дальний и ближний порядок. Виды нарушений ближнего порядка.</w:t>
      </w:r>
    </w:p>
    <w:p w14:paraId="5D5278CE"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Экспериментальные данные о нарушениях ближнего порядка в твердых телах.</w:t>
      </w:r>
    </w:p>
    <w:p w14:paraId="3FF16521"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1.2Л. Дискретные нарушения ближнего порядка. . 1.2.2. Континуальные нарушения ближнего порядка.</w:t>
      </w:r>
    </w:p>
    <w:p w14:paraId="2AC18B37"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Резюме.</w:t>
      </w:r>
    </w:p>
    <w:p w14:paraId="5E0689DB"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АНАЛИЗ СПЕКТРОВ ЭПР НЕУПОРЯДОЧЕННЫХ ТВЕРДЫХ ТЕЛ</w:t>
      </w:r>
    </w:p>
    <w:p w14:paraId="3BE37E56"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Исследование структурной неупорядоченности методом ЭПР (литературные данные)</w:t>
      </w:r>
    </w:p>
    <w:p w14:paraId="217272AD"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Л. Неоднородное уширение линий ЭПР. . 2.1.2. Проявления структурной неупорядоченности в спектрах хаотически ориентированных парамагнитных центров.</w:t>
      </w:r>
    </w:p>
    <w:p w14:paraId="3EA60AA0"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Принципы анализа спектров ЭПР с распределенными параметрами спин-гамильтониана.</w:t>
      </w:r>
    </w:p>
    <w:p w14:paraId="02F26350"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Общее выражение формы спектра ЭПР в неупорядоченном твердом теле</w:t>
      </w:r>
    </w:p>
    <w:p w14:paraId="27D8969B"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Формирование сингулярностей спектров ЭПР парамагнитных центров в случайном окружении.</w:t>
      </w:r>
    </w:p>
    <w:p w14:paraId="3B168809"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Методика параметризации спектров ЭПР неупорядоченных твердых тел.</w:t>
      </w:r>
    </w:p>
    <w:p w14:paraId="6A6D95F0"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Резюме.ЛИ</w:t>
      </w:r>
    </w:p>
    <w:p w14:paraId="091DFBC5"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ПОЛИТШИЗМ АТОМАРНЫХ ЦЕНТРОВ МЕДИ И СЕРЕБРА В КРИСТАЛЛАХ</w:t>
      </w:r>
    </w:p>
    <w:p w14:paraId="5E507767"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Различные типы атомарных центров, образуемых элементами группы 1В (литературные данные).</w:t>
      </w:r>
    </w:p>
    <w:p w14:paraId="50018528"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Атомарные центры меди и серебра в кварце.</w:t>
      </w:r>
    </w:p>
    <w:p w14:paraId="655E2818"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Результаты экспериментов .</w:t>
      </w:r>
    </w:p>
    <w:p w14:paraId="68351561"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Параметры спин-гамильтониана различных типов центров Си и Ад.</w:t>
      </w:r>
    </w:p>
    <w:p w14:paraId="57822352"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Модели атомарных парамагнитных центров меди и серебра в кварце.</w:t>
      </w:r>
    </w:p>
    <w:p w14:paraId="3691EF02"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Атомарные центры серебра в смешанных щелочно-галоидных кристаллах.</w:t>
      </w:r>
    </w:p>
    <w:p w14:paraId="178B00FC"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Резюме.</w:t>
      </w:r>
    </w:p>
    <w:p w14:paraId="4AB1948B"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Мп2+ С д=2,0 В ПОЛИКРИСТАЛЛИЧЕСКИХ И</w:t>
      </w:r>
    </w:p>
    <w:p w14:paraId="199C7FE6"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СТЕКЛООБРАЗНЫХ ОКСВДНЫХ СИСТЕМАХ</w:t>
      </w:r>
    </w:p>
    <w:p w14:paraId="23E36782"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Проблема параметризации спектров ЭПР Мп с д =2,0 в неупорядоченных системах (литературные данные).</w:t>
      </w:r>
    </w:p>
    <w:p w14:paraId="6606AE9B"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Расчеты спектров ЭПР Мп с д =2, в неупорядоченных твердых телах.</w:t>
      </w:r>
    </w:p>
    <w:p w14:paraId="29655BFB"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Методика расчета спектра .</w:t>
      </w:r>
    </w:p>
    <w:p w14:paraId="308686B3"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Анализ формы спектров при различных значениях параметров ТС и их распределениях.</w:t>
      </w:r>
    </w:p>
    <w:p w14:paraId="33EA44B0"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Параметризация экспериментальных спектров ЭПР</w:t>
      </w:r>
    </w:p>
    <w:p w14:paraId="3D59EE9A"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Мп с д =2,0 в поликристаллах и стеклах.</w:t>
      </w:r>
    </w:p>
    <w:p w14:paraId="3E235B8B"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Резюме.</w:t>
      </w:r>
    </w:p>
    <w:p w14:paraId="6D7BB5EA"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ИОНЫ С КОНФИГУРАЦИЕЙ Зс15( Мп** , ) С д =4,</w:t>
      </w:r>
    </w:p>
    <w:p w14:paraId="3DFECAB8"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ФОСФАТНЫХ СТЕКЛАХ</w:t>
      </w:r>
    </w:p>
    <w:p w14:paraId="72B3C04B"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5.1.Интерпретация спектров ЭПР ионов -группы с g =4,3 (литературные данные).</w:t>
      </w:r>
    </w:p>
    <w:p w14:paraId="74E4FA13"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Расчеты спектров ЭПР центров, описываемых ромбическим гамильтонианом сильного поля с распределенными параметрами ТС.</w:t>
      </w:r>
    </w:p>
    <w:p w14:paraId="0F5A9C6C"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Параметризация экспериментальных спектров ЭПР мп и Fe с д=4,3 в стеклах.</w:t>
      </w:r>
    </w:p>
    <w:p w14:paraId="222F95E8"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Оценки параметров ближнего порядка в окружении ионов Мпг+и в оксидных стеклах.</w:t>
      </w:r>
    </w:p>
    <w:p w14:paraId="1696A160"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5.4.1. Соотношения суперпозиционной модели в применении к неупорядоченным системам. .</w:t>
      </w:r>
    </w:p>
    <w:p w14:paraId="2BB9AD47"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5.4.2. Численные оценки и модели парамагнитных центров.</w:t>
      </w:r>
    </w:p>
    <w:p w14:paraId="0D3948A0"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Резюме.</w:t>
      </w:r>
    </w:p>
    <w:p w14:paraId="69A3CEB5"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ИОНЫ С КОНФИГУРАЦИЕЙ d1 ( Мо5+ , W*+) В</w:t>
      </w:r>
    </w:p>
    <w:p w14:paraId="4C3DD284"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НЕКРИСТАЛЛИЧЕСКИХ ТВЕРДЫХ ТЕЛАХ</w:t>
      </w:r>
    </w:p>
    <w:p w14:paraId="7AC1E6D8"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Спектры ЭПР ионов d1 -группы в стеклах и аморфных тонких пленках (литературные данные)</w:t>
      </w:r>
    </w:p>
    <w:p w14:paraId="7BC1E4F3"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Методика и результаты расчета спектров ЭПР с распределенными компонентами g -тензора.</w:t>
      </w:r>
    </w:p>
    <w:p w14:paraId="5879417A"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Экспериментальные спектры ЭПР МО и w в некристаллических системах и их параметризация.</w:t>
      </w:r>
    </w:p>
    <w:p w14:paraId="3ED1C142"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Оценки степени неупорядоченности окружения ионов Мо5+ и W?+b некристаллических твердых телах; модели центров</w:t>
      </w:r>
    </w:p>
    <w:p w14:paraId="0FEFD5F3"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 Резюме.</w:t>
      </w:r>
    </w:p>
    <w:p w14:paraId="7EEF7E00"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7. РЕДКОЗЕМЕЛЬНЫЙ ИОН 6с|3+(С КОНФИГУРАЦИЕЙ 4-f7 )</w:t>
      </w:r>
    </w:p>
    <w:p w14:paraId="44C1C514"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СТЕКЛАХ</w:t>
      </w:r>
    </w:p>
    <w:p w14:paraId="58B26C80"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 Исследования ионов с основным состоянием в стеклах методом ЭПР (литературные данные)</w:t>
      </w:r>
    </w:p>
    <w:p w14:paraId="4FF95B57"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 Экспериментальные спектры ЭПР вс1 в стеклах и их параметризация.</w:t>
      </w:r>
    </w:p>
    <w:p w14:paraId="2C320793"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7.3. Оценки степени неупорядоченности окружения 6с1э+ в стекле.</w:t>
      </w:r>
    </w:p>
    <w:p w14:paraId="16596C9E"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7.4. Оценка характерной энергии в правиле Урбаха по данным ЭПР.</w:t>
      </w:r>
    </w:p>
    <w:p w14:paraId="7FA8B78C" w14:textId="77777777" w:rsidR="00BE56ED" w:rsidRDefault="00BE56ED" w:rsidP="00BE56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7.5. Резюме.</w:t>
      </w:r>
    </w:p>
    <w:p w14:paraId="071EBB05" w14:textId="32D8A506" w:rsidR="00E67B85" w:rsidRPr="00BE56ED" w:rsidRDefault="00E67B85" w:rsidP="00BE56ED"/>
    <w:sectPr w:rsidR="00E67B85" w:rsidRPr="00BE56E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B8888" w14:textId="77777777" w:rsidR="009075F2" w:rsidRDefault="009075F2">
      <w:pPr>
        <w:spacing w:after="0" w:line="240" w:lineRule="auto"/>
      </w:pPr>
      <w:r>
        <w:separator/>
      </w:r>
    </w:p>
  </w:endnote>
  <w:endnote w:type="continuationSeparator" w:id="0">
    <w:p w14:paraId="274C248E" w14:textId="77777777" w:rsidR="009075F2" w:rsidRDefault="00907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58F91" w14:textId="77777777" w:rsidR="009075F2" w:rsidRDefault="009075F2"/>
    <w:p w14:paraId="4C116F50" w14:textId="77777777" w:rsidR="009075F2" w:rsidRDefault="009075F2"/>
    <w:p w14:paraId="53E82E65" w14:textId="77777777" w:rsidR="009075F2" w:rsidRDefault="009075F2"/>
    <w:p w14:paraId="0D48CCD5" w14:textId="77777777" w:rsidR="009075F2" w:rsidRDefault="009075F2"/>
    <w:p w14:paraId="3CE6CFAF" w14:textId="77777777" w:rsidR="009075F2" w:rsidRDefault="009075F2"/>
    <w:p w14:paraId="7DBA5146" w14:textId="77777777" w:rsidR="009075F2" w:rsidRDefault="009075F2"/>
    <w:p w14:paraId="6FCCEF6D" w14:textId="77777777" w:rsidR="009075F2" w:rsidRDefault="009075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92E472" wp14:editId="6B52C6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80796" w14:textId="77777777" w:rsidR="009075F2" w:rsidRDefault="009075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92E4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A80796" w14:textId="77777777" w:rsidR="009075F2" w:rsidRDefault="009075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0A1253" w14:textId="77777777" w:rsidR="009075F2" w:rsidRDefault="009075F2"/>
    <w:p w14:paraId="316DB905" w14:textId="77777777" w:rsidR="009075F2" w:rsidRDefault="009075F2"/>
    <w:p w14:paraId="595FB780" w14:textId="77777777" w:rsidR="009075F2" w:rsidRDefault="009075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A63FF2" wp14:editId="41F01C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80168" w14:textId="77777777" w:rsidR="009075F2" w:rsidRDefault="009075F2"/>
                          <w:p w14:paraId="273A9C12" w14:textId="77777777" w:rsidR="009075F2" w:rsidRDefault="009075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A63FF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580168" w14:textId="77777777" w:rsidR="009075F2" w:rsidRDefault="009075F2"/>
                    <w:p w14:paraId="273A9C12" w14:textId="77777777" w:rsidR="009075F2" w:rsidRDefault="009075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0F9CAA" w14:textId="77777777" w:rsidR="009075F2" w:rsidRDefault="009075F2"/>
    <w:p w14:paraId="19FA0691" w14:textId="77777777" w:rsidR="009075F2" w:rsidRDefault="009075F2">
      <w:pPr>
        <w:rPr>
          <w:sz w:val="2"/>
          <w:szCs w:val="2"/>
        </w:rPr>
      </w:pPr>
    </w:p>
    <w:p w14:paraId="27DAB63A" w14:textId="77777777" w:rsidR="009075F2" w:rsidRDefault="009075F2"/>
    <w:p w14:paraId="0C8DA8D6" w14:textId="77777777" w:rsidR="009075F2" w:rsidRDefault="009075F2">
      <w:pPr>
        <w:spacing w:after="0" w:line="240" w:lineRule="auto"/>
      </w:pPr>
    </w:p>
  </w:footnote>
  <w:footnote w:type="continuationSeparator" w:id="0">
    <w:p w14:paraId="5F2480BC" w14:textId="77777777" w:rsidR="009075F2" w:rsidRDefault="00907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2"/>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116251</TotalTime>
  <Pages>3</Pages>
  <Words>544</Words>
  <Characters>3107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2362</cp:revision>
  <cp:lastPrinted>2009-02-06T05:36:00Z</cp:lastPrinted>
  <dcterms:created xsi:type="dcterms:W3CDTF">2024-01-07T13:43:00Z</dcterms:created>
  <dcterms:modified xsi:type="dcterms:W3CDTF">2025-06-17T19:18:00Z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