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8F98A" w14:textId="77777777" w:rsidR="00254BF4" w:rsidRDefault="00254BF4" w:rsidP="00254BF4">
      <w:pPr>
        <w:pStyle w:val="afffffffffffffffffffffffffff5"/>
        <w:rPr>
          <w:rFonts w:ascii="Verdana" w:hAnsi="Verdana"/>
          <w:color w:val="000000"/>
          <w:sz w:val="21"/>
          <w:szCs w:val="21"/>
        </w:rPr>
      </w:pPr>
      <w:r>
        <w:rPr>
          <w:rFonts w:ascii="Helvetica Neue" w:hAnsi="Helvetica Neue"/>
          <w:b/>
          <w:bCs w:val="0"/>
          <w:color w:val="222222"/>
          <w:sz w:val="21"/>
          <w:szCs w:val="21"/>
        </w:rPr>
        <w:t>Герзанич, Емельян Иванович.</w:t>
      </w:r>
    </w:p>
    <w:p w14:paraId="77E9E01F" w14:textId="77777777" w:rsidR="00254BF4" w:rsidRDefault="00254BF4" w:rsidP="00254BF4">
      <w:pPr>
        <w:pStyle w:val="20"/>
        <w:spacing w:before="0" w:after="312"/>
        <w:rPr>
          <w:rFonts w:ascii="Arial" w:hAnsi="Arial" w:cs="Arial"/>
          <w:caps/>
          <w:color w:val="333333"/>
          <w:sz w:val="27"/>
          <w:szCs w:val="27"/>
        </w:rPr>
      </w:pPr>
      <w:r>
        <w:rPr>
          <w:rFonts w:ascii="Helvetica Neue" w:hAnsi="Helvetica Neue" w:cs="Arial"/>
          <w:caps/>
          <w:color w:val="222222"/>
          <w:sz w:val="21"/>
          <w:szCs w:val="21"/>
        </w:rPr>
        <w:t>Фазовые диаграммы, трикритические точки и оптические свойства сегнетоэлектриков группы А V В VI С VII : диссертация ... доктора физико-математических наук : 01.04.07. - Ужгород, 1983. - 380 с. : ил.</w:t>
      </w:r>
    </w:p>
    <w:p w14:paraId="6247FFEB" w14:textId="77777777" w:rsidR="00254BF4" w:rsidRDefault="00254BF4" w:rsidP="00254BF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Герзанич, Емельян Иванович</w:t>
      </w:r>
    </w:p>
    <w:p w14:paraId="7F31C18B"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б</w:t>
      </w:r>
    </w:p>
    <w:p w14:paraId="32DAF645"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МЕТОДИКА ЭКСПЕРИМЕНТАЛЬНЫХ ИССЛЕДОВАНИЙ СЕГНЕТО-ЭЛЕКТРИЧЕСКИХ И ПОЛУПРОВОДНИКОВЫХ СВОЙСТВ КРИС -ТАЛ ЛОВ В УСЛОВИЯХ ГИДРОСТАТИЧЕСКИХ ДАВЛЕНИЙ.</w:t>
      </w:r>
    </w:p>
    <w:p w14:paraId="152689D0"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Установка высокого давления для оптических и электрофизических исследований</w:t>
      </w:r>
    </w:p>
    <w:p w14:paraId="0281B4C0"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Камеры высокого давления с фиксируемым зажимом и внешней поддержкой. Малогабаритный- и гидропресс усилием 200 х 400 Т.</w:t>
      </w:r>
    </w:p>
    <w:p w14:paraId="44FFE877"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Методика исследований оптических и электрофизических свойств кристаллов</w:t>
      </w:r>
    </w:p>
    <w:p w14:paraId="2885F859"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Измерение оптических свойств и электропроводности,</w:t>
      </w:r>
    </w:p>
    <w:p w14:paraId="36953404"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Измерение спонтанной поляризации и диэлектрической проницаемости</w:t>
      </w:r>
    </w:p>
    <w:p w14:paraId="14F95473"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Подбор и приготовление образцов для исследований . 57 СВОДКА РЕЗУЛЬТАТОВ ПО ГЛАВЕ I.</w:t>
      </w:r>
    </w:p>
    <w:p w14:paraId="3C296ED5"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ФАЗОВЫЕ ПЕРЕХОДЫ И р-Т-эс ДИАГРАММЫ.</w:t>
      </w:r>
    </w:p>
    <w:p w14:paraId="1C8DBDEB"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Некоторые свойства сегнетоэлектрика-полупроводника при фазовых переходах.</w:t>
      </w:r>
    </w:p>
    <w:p w14:paraId="04BBA05D"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Фазовые переходы второго рода</w:t>
      </w:r>
    </w:p>
    <w:p w14:paraId="2D03C7E8"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Фазовые переходы первого рода.</w:t>
      </w:r>
    </w:p>
    <w:p w14:paraId="0518EAFF"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Поведение ширины запрещенной зоны при фазовых пере« ходах первого и второго рода.</w:t>
      </w:r>
    </w:p>
    <w:p w14:paraId="27FBF8B4"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2Л.4 Влияние гидростатического давления на фазовые переходы .72.</w:t>
      </w:r>
    </w:p>
    <w:p w14:paraId="0880D07C"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Сегнетоэлектрический фазовый переход и мягкая мода.</w:t>
      </w:r>
    </w:p>
    <w:p w14:paraId="50CAD646"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Тип и характер фазовых переходов в сегнетоэлектриках группы АУВУ1СУП.</w:t>
      </w:r>
    </w:p>
    <w:p w14:paraId="108B223C"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 Изменение симметрии и природа низкотемпературного фазового перехода в SbSl</w:t>
      </w:r>
    </w:p>
    <w:p w14:paraId="44AD135D"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 VT УП</w:t>
      </w:r>
    </w:p>
    <w:p w14:paraId="3ECCC022"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Фазовые диаграммы сегнетоэлектриков группы А BJiC u 112 СВОДКА. РЕЗУЛЬТАТОВ ПО ГЛАВЕ 2.</w:t>
      </w:r>
    </w:p>
    <w:p w14:paraId="4FF3C107"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ВЛИЯНИЕ ГВДРОСТАТИЧЕСКОГО ДАВЛЕНИЯ НА ДИЭЛЕКТРИЧЕСКИЕ И СЕГНЕТОЭ ЛЕКТРИЧ ЕСККЕ СВОЙСТВА.</w:t>
      </w:r>
    </w:p>
    <w:p w14:paraId="5540F9DD"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Диэлектрическая проницаемость, диэлектрические потери и коэрцитивное поле монокристаллов 6Ь&lt;5»1.</w:t>
      </w:r>
    </w:p>
    <w:p w14:paraId="38BE88B3"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Диэлектрические свойства примесных кристаллов и твердых растворов В^^Ц.^! . Особая точка</w:t>
      </w:r>
    </w:p>
    <w:p w14:paraId="008F06B6"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Сегнетоэлектрические свойства кристаллов 5Ъ51 и твердых растворов В^ЗЬ^-х^Х.</w:t>
      </w:r>
    </w:p>
    <w:p w14:paraId="0A0112C4"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Диэлектрические и сегнетоэлектрические свойства твердых растворов Аэ^ь^ос^!.</w:t>
      </w:r>
    </w:p>
    <w:p w14:paraId="6639A7D8"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Диэлектрические и сегнетоэлектрические свойства твердых растворов ЗЬБВгХ^,^ и &lt;эЬ9еэс8лэс1.</w:t>
      </w:r>
    </w:p>
    <w:p w14:paraId="4CE8E91D"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Влияние гидростатического давления на мягкую моду в сегнетоэлектриках группы АУВУ*СУП. Параметр Грю~ найзена</w:t>
      </w:r>
    </w:p>
    <w:p w14:paraId="1E43E563"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СВОДКА РЕЗУЛЬТАТОВ ПО ГЛАВЕ</w:t>
      </w:r>
    </w:p>
    <w:p w14:paraId="2DC3D75D"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ОПТИЧЕСКИЕ СВОЙСТВА</w:t>
      </w:r>
    </w:p>
    <w:p w14:paraId="4D29E0CD"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Край поглощения и оптические переходы в сегнето « электриках группы АУВУ*СУ^</w:t>
      </w:r>
    </w:p>
    <w:p w14:paraId="5AA20664"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Непрямые оптические переходы в ЪЬЗХ , ЪЬБВг и В\вВг.</w:t>
      </w:r>
    </w:p>
    <w:p w14:paraId="14DC1614"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Правило Урбаха и прямые оптические переходы в БЬБГ</w:t>
      </w:r>
    </w:p>
    <w:p w14:paraId="5A47B862"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Спектры отражения и зонная структура сегнетоэлектриков группы АУВУ1СУП</w:t>
      </w:r>
    </w:p>
    <w:p w14:paraId="0C796D82"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Влияние всестороннего сжатия на край поглощения, спектры отражения и зонную структуру сегнетоэлектриков группы АУВУ1СУП.</w:t>
      </w:r>
    </w:p>
    <w:p w14:paraId="296AC8E7"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Оптическая анизотропия и показатели преломленияSbSl</w:t>
      </w:r>
    </w:p>
    <w:p w14:paraId="00AA13FF"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4.5 Поляризация света в области фазового перехода. sbsl и структура сосуществующих фаз.</w:t>
      </w:r>
    </w:p>
    <w:p w14:paraId="17CDDB75"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СВОДКА РЕЗУЛЬТАТОВ ПО ГЛАВЕ</w:t>
      </w:r>
    </w:p>
    <w:p w14:paraId="4F68C55C"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ТРИКРИТИЧЕСКИЕ ТОЧКИ.</w:t>
      </w:r>
    </w:p>
    <w:p w14:paraId="0168460F"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Диэлектрические свойства и трикритическая точка в</w:t>
      </w:r>
    </w:p>
    <w:p w14:paraId="18547156"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SbSl.</w:t>
      </w:r>
    </w:p>
    <w:p w14:paraId="7A8CB972"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Оптические свойства вблизи трикритической точки</w:t>
      </w:r>
    </w:p>
    <w:p w14:paraId="03B34184"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SbSl.</w:t>
      </w:r>
    </w:p>
    <w:p w14:paraId="0EE520D3"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Структура сосуществующих фаз вблизи трикритической точки SbST.</w:t>
      </w:r>
    </w:p>
    <w:p w14:paraId="0728F727"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Влияние гидростатического давления на эффект Керна-Харбеке в SbST.</w:t>
      </w:r>
    </w:p>
    <w:p w14:paraId="499E44FF"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Трикритические точки в сегнетоэлектрических твердых растворах группы АУВУ1СУП.</w:t>
      </w:r>
    </w:p>
    <w:p w14:paraId="57C9BC75"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СВОДКА РЕЗУЛЬТАТОВ ПО ГЛАВЕ</w:t>
      </w:r>
    </w:p>
    <w:p w14:paraId="714FBBD4"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СЕГНЕТОПОЛУПРОВОДНИКОВНЕ ТВЕРДЫЕ РАСТВОРЫ ГРУППЫ</w:t>
      </w:r>
    </w:p>
    <w:p w14:paraId="1AE5A05D"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ЛУВУ1СУП и ж ПРАКТИЧЕСКОЕ ИСПОЛЬЗОВАНИЕ</w:t>
      </w:r>
    </w:p>
    <w:p w14:paraId="7645DC6F"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Влияния изоморфного замещения на температуру Кюри, диэлектрическую проницаемость, спонтанную поляризацию и ширину запрещенной зоны</w:t>
      </w:r>
    </w:p>
    <w:p w14:paraId="7126878E"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Влияние концентрации примеси и гидростатического давления на фазовые переходы в сегнетоэлектриках группы</w:t>
      </w:r>
    </w:p>
    <w:p w14:paraId="6E2B4EE4"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 УТ УП</w:t>
      </w:r>
    </w:p>
    <w:p w14:paraId="0E7E67DC"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А В" АС ( термодинамическое описание).</w:t>
      </w:r>
    </w:p>
    <w:p w14:paraId="22630D1C"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Влияние изоморфного замещения и гидростатического давления на свободную энергию твердых растворов группы АУВУ1СУП.</w:t>
      </w:r>
    </w:p>
    <w:p w14:paraId="4CFAA8C3"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Влияние одноосной механической деформации на электропроводность и диэлектрическую проницаемость SbSl и ЫъЪЫъЫ.</w:t>
      </w:r>
    </w:p>
    <w:p w14:paraId="47292684"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6.5 Влияние изоморфного замещения и гидростатического давления на электро- и фотопроводимость ЭЬ51 и вЬсс-БЬ^в!</w:t>
      </w:r>
    </w:p>
    <w:p w14:paraId="10B78274"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6.6 Полупроводниковый материал на основе твердых растворов</w:t>
      </w:r>
    </w:p>
    <w:p w14:paraId="6B145037"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Bji.acSbi-3c.Sl для фотоприемников и резисторов, параметры которых не зависят от гидростатического давления.</w:t>
      </w:r>
    </w:p>
    <w:p w14:paraId="0556310A"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6.7 Сегнетоэлектрический материал на основе твердого раствора Ь1о,оаЭЬо^Гдля емкостных датчиков гидростатического давления.</w:t>
      </w:r>
    </w:p>
    <w:p w14:paraId="56A40534" w14:textId="77777777" w:rsidR="00254BF4" w:rsidRDefault="00254BF4" w:rsidP="00254B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СВОДКА РЕЗУЛЬТАТОВ ПО ГЛАВЕ</w:t>
      </w:r>
    </w:p>
    <w:p w14:paraId="071EBB05" w14:textId="32D8A506" w:rsidR="00E67B85" w:rsidRPr="00254BF4" w:rsidRDefault="00E67B85" w:rsidP="00254BF4"/>
    <w:sectPr w:rsidR="00E67B85" w:rsidRPr="00254BF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4C01D" w14:textId="77777777" w:rsidR="009A273B" w:rsidRDefault="009A273B">
      <w:pPr>
        <w:spacing w:after="0" w:line="240" w:lineRule="auto"/>
      </w:pPr>
      <w:r>
        <w:separator/>
      </w:r>
    </w:p>
  </w:endnote>
  <w:endnote w:type="continuationSeparator" w:id="0">
    <w:p w14:paraId="1E9F47FD" w14:textId="77777777" w:rsidR="009A273B" w:rsidRDefault="009A2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58091" w14:textId="77777777" w:rsidR="009A273B" w:rsidRDefault="009A273B"/>
    <w:p w14:paraId="1BA1FEF0" w14:textId="77777777" w:rsidR="009A273B" w:rsidRDefault="009A273B"/>
    <w:p w14:paraId="30BE02DF" w14:textId="77777777" w:rsidR="009A273B" w:rsidRDefault="009A273B"/>
    <w:p w14:paraId="0480FC02" w14:textId="77777777" w:rsidR="009A273B" w:rsidRDefault="009A273B"/>
    <w:p w14:paraId="635087C8" w14:textId="77777777" w:rsidR="009A273B" w:rsidRDefault="009A273B"/>
    <w:p w14:paraId="2375E032" w14:textId="77777777" w:rsidR="009A273B" w:rsidRDefault="009A273B"/>
    <w:p w14:paraId="7C269E26" w14:textId="77777777" w:rsidR="009A273B" w:rsidRDefault="009A273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4D679B" wp14:editId="3B8C760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E6C25" w14:textId="77777777" w:rsidR="009A273B" w:rsidRDefault="009A27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4D67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3CE6C25" w14:textId="77777777" w:rsidR="009A273B" w:rsidRDefault="009A27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8E1CA6" w14:textId="77777777" w:rsidR="009A273B" w:rsidRDefault="009A273B"/>
    <w:p w14:paraId="16EE0E75" w14:textId="77777777" w:rsidR="009A273B" w:rsidRDefault="009A273B"/>
    <w:p w14:paraId="45AD659C" w14:textId="77777777" w:rsidR="009A273B" w:rsidRDefault="009A273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97F642" wp14:editId="5ECEF90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E7D5A" w14:textId="77777777" w:rsidR="009A273B" w:rsidRDefault="009A273B"/>
                          <w:p w14:paraId="2C8BDC3C" w14:textId="77777777" w:rsidR="009A273B" w:rsidRDefault="009A27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97F64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22E7D5A" w14:textId="77777777" w:rsidR="009A273B" w:rsidRDefault="009A273B"/>
                    <w:p w14:paraId="2C8BDC3C" w14:textId="77777777" w:rsidR="009A273B" w:rsidRDefault="009A27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1FF9F9" w14:textId="77777777" w:rsidR="009A273B" w:rsidRDefault="009A273B"/>
    <w:p w14:paraId="6DC5994D" w14:textId="77777777" w:rsidR="009A273B" w:rsidRDefault="009A273B">
      <w:pPr>
        <w:rPr>
          <w:sz w:val="2"/>
          <w:szCs w:val="2"/>
        </w:rPr>
      </w:pPr>
    </w:p>
    <w:p w14:paraId="509702A0" w14:textId="77777777" w:rsidR="009A273B" w:rsidRDefault="009A273B"/>
    <w:p w14:paraId="4C4CA471" w14:textId="77777777" w:rsidR="009A273B" w:rsidRDefault="009A273B">
      <w:pPr>
        <w:spacing w:after="0" w:line="240" w:lineRule="auto"/>
      </w:pPr>
    </w:p>
  </w:footnote>
  <w:footnote w:type="continuationSeparator" w:id="0">
    <w:p w14:paraId="2449C3B5" w14:textId="77777777" w:rsidR="009A273B" w:rsidRDefault="009A2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3B"/>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116258</TotalTime>
  <Pages>4</Pages>
  <Words>652</Words>
  <Characters>3717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2369</cp:revision>
  <cp:lastPrinted>2009-02-06T05:36:00Z</cp:lastPrinted>
  <dcterms:created xsi:type="dcterms:W3CDTF">2024-01-07T13:43:00Z</dcterms:created>
  <dcterms:modified xsi:type="dcterms:W3CDTF">2025-06-17T19:25:00Z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