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55F76" w:rsidRDefault="00355F76" w:rsidP="00355F76">
      <w:r w:rsidRPr="00167AD8">
        <w:rPr>
          <w:rFonts w:ascii="Times New Roman" w:eastAsia="Times New Roman" w:hAnsi="Times New Roman" w:cs="Times New Roman"/>
          <w:b/>
          <w:sz w:val="24"/>
          <w:szCs w:val="24"/>
          <w:lang w:eastAsia="ru-RU"/>
        </w:rPr>
        <w:t xml:space="preserve">Дуда  Максим Сергійович, </w:t>
      </w:r>
      <w:r w:rsidRPr="00167AD8">
        <w:rPr>
          <w:rFonts w:ascii="Times New Roman" w:eastAsia="Times New Roman" w:hAnsi="Times New Roman" w:cs="Times New Roman"/>
          <w:sz w:val="24"/>
          <w:szCs w:val="24"/>
          <w:lang w:eastAsia="ru-RU"/>
        </w:rPr>
        <w:t xml:space="preserve">лікар </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ортопед-травматолог  відділу захворювань суглобів у дорослих Державної установи «Інститут травматології та ортопедії Національної академії медичних наук  України».    Назва дисертації</w:t>
      </w:r>
      <w:r w:rsidRPr="00167AD8">
        <w:rPr>
          <w:rFonts w:ascii="Times New Roman" w:eastAsia="Times New Roman" w:hAnsi="Times New Roman" w:cs="Times New Roman"/>
          <w:b/>
          <w:sz w:val="24"/>
          <w:szCs w:val="24"/>
          <w:lang w:eastAsia="ru-RU"/>
        </w:rPr>
        <w:t xml:space="preserve"> – «</w:t>
      </w:r>
      <w:r w:rsidRPr="00167AD8">
        <w:rPr>
          <w:rFonts w:ascii="Times New Roman" w:eastAsia="Times New Roman" w:hAnsi="Times New Roman" w:cs="Times New Roman"/>
          <w:sz w:val="24"/>
          <w:szCs w:val="24"/>
          <w:lang w:eastAsia="ru-RU"/>
        </w:rPr>
        <w:t>Комплексне ортопедичне лікування  хворих на подагру»   Шифр та назва спеціальності</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14.01.21 – травматологія та ортопедія.</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Спецрада – Д 26.606.01 Державна установа «Інститут травматології та ортопедії Національної академії медичних наук України»</w:t>
      </w:r>
    </w:p>
    <w:sectPr w:rsidR="00925CD0" w:rsidRPr="00355F7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C274A-CE06-473D-867F-3EFFB337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2020-07-07T21:05:00Z</dcterms:created>
  <dcterms:modified xsi:type="dcterms:W3CDTF">2020-07-07T21:23:00Z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