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EB38E3" w:rsidRDefault="00EB38E3" w:rsidP="00EB38E3">
      <w:r w:rsidRPr="00853E47">
        <w:rPr>
          <w:rFonts w:ascii="Times New Roman" w:eastAsia="Times New Roman" w:hAnsi="Times New Roman" w:cs="Times New Roman"/>
          <w:b/>
          <w:bCs/>
          <w:kern w:val="32"/>
          <w:sz w:val="24"/>
          <w:szCs w:val="24"/>
          <w:lang w:eastAsia="ru-RU"/>
        </w:rPr>
        <w:t>Шевчук Едуард Георгійович</w:t>
      </w:r>
      <w:r w:rsidRPr="00853E47">
        <w:rPr>
          <w:rFonts w:ascii="Times New Roman" w:eastAsia="Times New Roman" w:hAnsi="Times New Roman" w:cs="Times New Roman"/>
          <w:bCs/>
          <w:kern w:val="32"/>
          <w:sz w:val="24"/>
          <w:szCs w:val="24"/>
          <w:lang w:eastAsia="ru-RU"/>
        </w:rPr>
        <w:t>, віце-президент ПраТ «Холдингова компанія «Київміськбуд»</w:t>
      </w:r>
      <w:r w:rsidRPr="00853E47">
        <w:rPr>
          <w:rFonts w:ascii="Times New Roman" w:eastAsia="Times New Roman" w:hAnsi="Times New Roman" w:cs="Times New Roman"/>
          <w:sz w:val="24"/>
          <w:szCs w:val="24"/>
          <w:lang w:eastAsia="ru-RU"/>
        </w:rPr>
        <w:t>. Назва дисертації</w:t>
      </w:r>
      <w:r w:rsidRPr="00853E47">
        <w:rPr>
          <w:rFonts w:ascii="Times New Roman" w:eastAsia="Times New Roman" w:hAnsi="Times New Roman" w:cs="Times New Roman"/>
          <w:bCs/>
          <w:sz w:val="24"/>
          <w:szCs w:val="24"/>
          <w:lang w:eastAsia="ru-RU"/>
        </w:rPr>
        <w:t>:</w:t>
      </w:r>
      <w:r w:rsidRPr="00853E47">
        <w:rPr>
          <w:rFonts w:ascii="Times New Roman" w:eastAsia="Times New Roman" w:hAnsi="Times New Roman" w:cs="Times New Roman"/>
          <w:sz w:val="24"/>
          <w:szCs w:val="24"/>
          <w:lang w:eastAsia="ru-RU"/>
        </w:rPr>
        <w:t xml:space="preserve"> </w:t>
      </w:r>
      <w:r w:rsidRPr="00853E47">
        <w:rPr>
          <w:rFonts w:ascii="Times New Roman" w:eastAsia="Times New Roman" w:hAnsi="Times New Roman" w:cs="Times New Roman"/>
          <w:bCs/>
          <w:sz w:val="24"/>
          <w:szCs w:val="24"/>
          <w:lang w:eastAsia="ru-RU"/>
        </w:rPr>
        <w:t>«Безконтактні адміністративні послуги у сфері державного архітектурно-будівельного контролю та нагляду</w:t>
      </w:r>
      <w:r w:rsidRPr="00853E47">
        <w:rPr>
          <w:rFonts w:ascii="Times New Roman" w:eastAsia="Times New Roman" w:hAnsi="Times New Roman" w:cs="Times New Roman"/>
          <w:sz w:val="24"/>
          <w:szCs w:val="24"/>
          <w:lang w:eastAsia="ru-RU"/>
        </w:rPr>
        <w:t>».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1953D7" w:rsidRPr="00EB38E3"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EB38E3" w:rsidRPr="00EB38E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C911A-F3BD-476E-8A24-67904211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2020-08-03T19:57:00Z</dcterms:created>
  <dcterms:modified xsi:type="dcterms:W3CDTF">2020-08-03T20:21:00Z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