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ED95" w14:textId="77777777" w:rsidR="00987C95" w:rsidRPr="00987C95"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t>Казнина Татьяна Владимировна. Дифференцированное обучение грамматике английского языка учащихся пятого класса средней школы : диссертация ... кандидата педагогических наук : 13.00.02 / Казнина Татьяна Владимировна; [Место защиты: Ур. гос. пед. ун-т].- Екатеринбург, 2010.- 172 с.: ил. РГБ ОД, 61 10-13/982</w:t>
      </w:r>
    </w:p>
    <w:p w14:paraId="71FC0EB2" w14:textId="77777777" w:rsidR="00987C95" w:rsidRPr="00987C95" w:rsidRDefault="00987C95" w:rsidP="00987C95">
      <w:pPr>
        <w:rPr>
          <w:rFonts w:ascii="Verdana" w:hAnsi="Verdana"/>
          <w:b/>
          <w:bCs/>
          <w:color w:val="000000"/>
          <w:shd w:val="clear" w:color="auto" w:fill="FFFFFF"/>
        </w:rPr>
      </w:pPr>
    </w:p>
    <w:p w14:paraId="6DCCAAE3" w14:textId="77777777" w:rsidR="00987C95" w:rsidRPr="00987C95" w:rsidRDefault="00987C95" w:rsidP="00987C95">
      <w:pPr>
        <w:rPr>
          <w:rFonts w:ascii="Verdana" w:hAnsi="Verdana"/>
          <w:b/>
          <w:bCs/>
          <w:color w:val="000000"/>
          <w:shd w:val="clear" w:color="auto" w:fill="FFFFFF"/>
        </w:rPr>
      </w:pPr>
    </w:p>
    <w:p w14:paraId="5FC4C551" w14:textId="77777777" w:rsidR="00987C95" w:rsidRPr="00987C95"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t>ГОУ ВПО «Уральский государственный</w:t>
      </w:r>
    </w:p>
    <w:p w14:paraId="1AD2A233" w14:textId="77777777" w:rsidR="00987C95" w:rsidRPr="00987C95"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t>педагогический университет»</w:t>
      </w:r>
    </w:p>
    <w:p w14:paraId="1DA535FA" w14:textId="77777777" w:rsidR="00987C95" w:rsidRPr="00987C95"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t>На правах рукописи</w:t>
      </w:r>
    </w:p>
    <w:p w14:paraId="66147B2E" w14:textId="77777777" w:rsidR="00987C95" w:rsidRPr="00987C95"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t>04201004460</w:t>
      </w:r>
    </w:p>
    <w:p w14:paraId="3AC678DD" w14:textId="77777777" w:rsidR="00987C95" w:rsidRPr="00987C95"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t>КАЗНИНА Татьяна Владимировна</w:t>
      </w:r>
    </w:p>
    <w:p w14:paraId="6B17985D" w14:textId="77777777" w:rsidR="00987C95" w:rsidRPr="00987C95"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t>ДИФФЕРЕНЦИРОВАННОЕ ОБУЧЕНИЕ ГРАММАТИКЕ</w:t>
      </w:r>
    </w:p>
    <w:p w14:paraId="033D1F13" w14:textId="77777777" w:rsidR="00987C95" w:rsidRPr="00987C95"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t>АНГЛИЙСКОГО ЯЗЫКА УЧАЩИХСЯ ПЯТОГО КЛАССА</w:t>
      </w:r>
    </w:p>
    <w:p w14:paraId="5ADDD5F8" w14:textId="77777777" w:rsidR="00987C95" w:rsidRPr="00987C95"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t>СРЕДНЕЙ ШКОЛЫ</w:t>
      </w:r>
    </w:p>
    <w:p w14:paraId="0B668289" w14:textId="77777777" w:rsidR="00987C95" w:rsidRPr="00987C95"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t>13.00.02 - Теория и методика обучения и воспитания</w:t>
      </w:r>
    </w:p>
    <w:p w14:paraId="76AA7A6A" w14:textId="77777777" w:rsidR="00987C95" w:rsidRPr="00987C95"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t>(филология; уровень общего образования)</w:t>
      </w:r>
    </w:p>
    <w:p w14:paraId="05271AA4" w14:textId="77777777" w:rsidR="00987C95" w:rsidRPr="00987C95"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t>ДИССЕРТАЦИЯ</w:t>
      </w:r>
    </w:p>
    <w:p w14:paraId="4835A8DF" w14:textId="77777777" w:rsidR="00987C95" w:rsidRPr="00987C95"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t>на соискание ученой степени</w:t>
      </w:r>
    </w:p>
    <w:p w14:paraId="4D9C3BB1" w14:textId="77777777" w:rsidR="00987C95" w:rsidRPr="00987C95"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t>кандидата педагогических наук</w:t>
      </w:r>
    </w:p>
    <w:p w14:paraId="7DAAD67B" w14:textId="77777777" w:rsidR="00987C95" w:rsidRPr="00987C95"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t>Научный руководитель: доктор педагогических наук, профессор Сергеева Наталья Николаевна</w:t>
      </w:r>
    </w:p>
    <w:p w14:paraId="1DF31D14" w14:textId="77777777" w:rsidR="00987C95" w:rsidRPr="00987C95"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t xml:space="preserve">Екатеринбург - 2010 </w:t>
      </w:r>
    </w:p>
    <w:p w14:paraId="12AF4D6D" w14:textId="77777777" w:rsidR="00987C95" w:rsidRPr="00987C95"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t>ь</w:t>
      </w:r>
    </w:p>
    <w:p w14:paraId="6A3A1B2C" w14:textId="77777777" w:rsidR="00987C95" w:rsidRPr="00987C95"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t>Содержание</w:t>
      </w:r>
      <w:r w:rsidRPr="00987C95">
        <w:rPr>
          <w:rFonts w:ascii="Verdana" w:hAnsi="Verdana"/>
          <w:b/>
          <w:bCs/>
          <w:color w:val="000000"/>
          <w:shd w:val="clear" w:color="auto" w:fill="FFFFFF"/>
        </w:rPr>
        <w:tab/>
        <w:t>стр</w:t>
      </w:r>
    </w:p>
    <w:p w14:paraId="52315940" w14:textId="77777777" w:rsidR="00987C95" w:rsidRPr="00987C95"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t>Введение</w:t>
      </w:r>
      <w:r w:rsidRPr="00987C95">
        <w:rPr>
          <w:rFonts w:ascii="Verdana" w:hAnsi="Verdana"/>
          <w:b/>
          <w:bCs/>
          <w:color w:val="000000"/>
          <w:shd w:val="clear" w:color="auto" w:fill="FFFFFF"/>
        </w:rPr>
        <w:tab/>
        <w:t>3-12</w:t>
      </w:r>
    </w:p>
    <w:p w14:paraId="4A39C62A" w14:textId="77777777" w:rsidR="00987C95" w:rsidRPr="00987C95"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t>Глава 1. Теоретические основы обучения грамматике английского языка учащихся пятого класса средней школы</w:t>
      </w:r>
      <w:r w:rsidRPr="00987C95">
        <w:rPr>
          <w:rFonts w:ascii="Verdana" w:hAnsi="Verdana"/>
          <w:b/>
          <w:bCs/>
          <w:color w:val="000000"/>
          <w:shd w:val="clear" w:color="auto" w:fill="FFFFFF"/>
        </w:rPr>
        <w:tab/>
        <w:t>13-66</w:t>
      </w:r>
    </w:p>
    <w:p w14:paraId="257411E6" w14:textId="77777777" w:rsidR="00987C95" w:rsidRPr="00987C95"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t>1.1 Характеристика грамматики английского языка как предмета обучения</w:t>
      </w:r>
      <w:r w:rsidRPr="00987C95">
        <w:rPr>
          <w:rFonts w:ascii="Verdana" w:hAnsi="Verdana"/>
          <w:b/>
          <w:bCs/>
          <w:color w:val="000000"/>
          <w:shd w:val="clear" w:color="auto" w:fill="FFFFFF"/>
        </w:rPr>
        <w:tab/>
        <w:t>13-32</w:t>
      </w:r>
    </w:p>
    <w:p w14:paraId="70DF79D2" w14:textId="77777777" w:rsidR="00987C95" w:rsidRPr="00987C95"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t>1.2 Специфика обучения грамматике английского языка в пятом классе средней школы</w:t>
      </w:r>
      <w:r w:rsidRPr="00987C95">
        <w:rPr>
          <w:rFonts w:ascii="Verdana" w:hAnsi="Verdana"/>
          <w:b/>
          <w:bCs/>
          <w:color w:val="000000"/>
          <w:shd w:val="clear" w:color="auto" w:fill="FFFFFF"/>
        </w:rPr>
        <w:tab/>
        <w:t>33-51</w:t>
      </w:r>
    </w:p>
    <w:p w14:paraId="48516240" w14:textId="77777777" w:rsidR="00987C95" w:rsidRPr="00987C95"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t>1.3 Дифференцированное обучение грамматике английского языка в пятом классе средней школы</w:t>
      </w:r>
      <w:r w:rsidRPr="00987C95">
        <w:rPr>
          <w:rFonts w:ascii="Verdana" w:hAnsi="Verdana"/>
          <w:b/>
          <w:bCs/>
          <w:color w:val="000000"/>
          <w:shd w:val="clear" w:color="auto" w:fill="FFFFFF"/>
        </w:rPr>
        <w:tab/>
        <w:t>52-63</w:t>
      </w:r>
    </w:p>
    <w:p w14:paraId="75331FEB" w14:textId="77777777" w:rsidR="00987C95" w:rsidRPr="00987C95"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t>Выводы по главе 1</w:t>
      </w:r>
      <w:r w:rsidRPr="00987C95">
        <w:rPr>
          <w:rFonts w:ascii="Verdana" w:hAnsi="Verdana"/>
          <w:b/>
          <w:bCs/>
          <w:color w:val="000000"/>
          <w:shd w:val="clear" w:color="auto" w:fill="FFFFFF"/>
        </w:rPr>
        <w:tab/>
        <w:t>64-66</w:t>
      </w:r>
    </w:p>
    <w:p w14:paraId="455C5F13" w14:textId="77777777" w:rsidR="00987C95" w:rsidRPr="00987C95"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lastRenderedPageBreak/>
        <w:t>Глава 2. Методика дифференцированного обучения грамматике английского языка учащихся пятого класса средней школы</w:t>
      </w:r>
      <w:r w:rsidRPr="00987C95">
        <w:rPr>
          <w:rFonts w:ascii="Verdana" w:hAnsi="Verdana"/>
          <w:b/>
          <w:bCs/>
          <w:color w:val="000000"/>
          <w:shd w:val="clear" w:color="auto" w:fill="FFFFFF"/>
        </w:rPr>
        <w:tab/>
        <w:t>67 - 127</w:t>
      </w:r>
    </w:p>
    <w:p w14:paraId="03B83A8A" w14:textId="77777777" w:rsidR="00987C95" w:rsidRPr="00987C95"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t>2.1 Дидактические условия процесса обучения грамматике английского языка учащихся пятого класса средней школы</w:t>
      </w:r>
      <w:r w:rsidRPr="00987C95">
        <w:rPr>
          <w:rFonts w:ascii="Verdana" w:hAnsi="Verdana"/>
          <w:b/>
          <w:bCs/>
          <w:color w:val="000000"/>
          <w:shd w:val="clear" w:color="auto" w:fill="FFFFFF"/>
        </w:rPr>
        <w:tab/>
        <w:t>67-79</w:t>
      </w:r>
    </w:p>
    <w:p w14:paraId="4DAA836B" w14:textId="77777777" w:rsidR="00987C95" w:rsidRPr="00987C95"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t>2.2 Сущность комплекса дифференцированных упражнений, направленных на обучение грамматике английского языка учащихся пятого класса средней школы</w:t>
      </w:r>
      <w:r w:rsidRPr="00987C95">
        <w:rPr>
          <w:rFonts w:ascii="Verdana" w:hAnsi="Verdana"/>
          <w:b/>
          <w:bCs/>
          <w:color w:val="000000"/>
          <w:shd w:val="clear" w:color="auto" w:fill="FFFFFF"/>
        </w:rPr>
        <w:tab/>
        <w:t>80-103</w:t>
      </w:r>
    </w:p>
    <w:p w14:paraId="21807E0F" w14:textId="77777777" w:rsidR="00987C95" w:rsidRPr="00987C95"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t>2.3 Опытное дифференцированное обучение грамматике английского языка учащихся пятого класса средней школы. Ход, анализ, результаты</w:t>
      </w:r>
      <w:r w:rsidRPr="00987C95">
        <w:rPr>
          <w:rFonts w:ascii="Verdana" w:hAnsi="Verdana"/>
          <w:b/>
          <w:bCs/>
          <w:color w:val="000000"/>
          <w:shd w:val="clear" w:color="auto" w:fill="FFFFFF"/>
        </w:rPr>
        <w:tab/>
        <w:t>104-127</w:t>
      </w:r>
    </w:p>
    <w:p w14:paraId="5970C549" w14:textId="77777777" w:rsidR="00987C95" w:rsidRPr="00987C95"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t>Выводы по главе 2</w:t>
      </w:r>
      <w:r w:rsidRPr="00987C95">
        <w:rPr>
          <w:rFonts w:ascii="Verdana" w:hAnsi="Verdana"/>
          <w:b/>
          <w:bCs/>
          <w:color w:val="000000"/>
          <w:shd w:val="clear" w:color="auto" w:fill="FFFFFF"/>
        </w:rPr>
        <w:tab/>
        <w:t>128-132</w:t>
      </w:r>
    </w:p>
    <w:p w14:paraId="564D786E" w14:textId="77777777" w:rsidR="00987C95" w:rsidRPr="00987C95"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t>Заключение</w:t>
      </w:r>
      <w:r w:rsidRPr="00987C95">
        <w:rPr>
          <w:rFonts w:ascii="Verdana" w:hAnsi="Verdana"/>
          <w:b/>
          <w:bCs/>
          <w:color w:val="000000"/>
          <w:shd w:val="clear" w:color="auto" w:fill="FFFFFF"/>
        </w:rPr>
        <w:tab/>
        <w:t>133-138</w:t>
      </w:r>
    </w:p>
    <w:p w14:paraId="7511F7EA" w14:textId="77777777" w:rsidR="00987C95" w:rsidRPr="00987C95"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t>Список литературы</w:t>
      </w:r>
      <w:r w:rsidRPr="00987C95">
        <w:rPr>
          <w:rFonts w:ascii="Verdana" w:hAnsi="Verdana"/>
          <w:b/>
          <w:bCs/>
          <w:color w:val="000000"/>
          <w:shd w:val="clear" w:color="auto" w:fill="FFFFFF"/>
        </w:rPr>
        <w:tab/>
        <w:t>139-155</w:t>
      </w:r>
    </w:p>
    <w:p w14:paraId="4D60B1AF" w14:textId="77777777" w:rsidR="00987C95" w:rsidRPr="00987C95"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t>Приложения</w:t>
      </w:r>
      <w:r w:rsidRPr="00987C95">
        <w:rPr>
          <w:rFonts w:ascii="Verdana" w:hAnsi="Verdana"/>
          <w:b/>
          <w:bCs/>
          <w:color w:val="000000"/>
          <w:shd w:val="clear" w:color="auto" w:fill="FFFFFF"/>
        </w:rPr>
        <w:tab/>
        <w:t>156- 173</w:t>
      </w:r>
    </w:p>
    <w:p w14:paraId="118D7326" w14:textId="77777777" w:rsidR="00987C95" w:rsidRPr="00987C95" w:rsidRDefault="00987C95" w:rsidP="00987C95">
      <w:pPr>
        <w:rPr>
          <w:rFonts w:ascii="Verdana" w:hAnsi="Verdana"/>
          <w:b/>
          <w:bCs/>
          <w:color w:val="000000"/>
          <w:shd w:val="clear" w:color="auto" w:fill="FFFFFF"/>
        </w:rPr>
      </w:pPr>
    </w:p>
    <w:p w14:paraId="7A8733D8" w14:textId="77777777" w:rsidR="00987C95" w:rsidRPr="00987C95" w:rsidRDefault="00987C95" w:rsidP="00987C95">
      <w:pPr>
        <w:rPr>
          <w:rFonts w:ascii="Verdana" w:hAnsi="Verdana"/>
          <w:b/>
          <w:bCs/>
          <w:color w:val="000000"/>
          <w:shd w:val="clear" w:color="auto" w:fill="FFFFFF"/>
        </w:rPr>
      </w:pPr>
    </w:p>
    <w:p w14:paraId="6B3EDD2D" w14:textId="32B89FC4" w:rsidR="00196590" w:rsidRDefault="00987C95" w:rsidP="00987C95">
      <w:pPr>
        <w:rPr>
          <w:rFonts w:ascii="Verdana" w:hAnsi="Verdana"/>
          <w:b/>
          <w:bCs/>
          <w:color w:val="000000"/>
          <w:shd w:val="clear" w:color="auto" w:fill="FFFFFF"/>
        </w:rPr>
      </w:pPr>
      <w:r w:rsidRPr="00987C95">
        <w:rPr>
          <w:rFonts w:ascii="Verdana" w:hAnsi="Verdana"/>
          <w:b/>
          <w:bCs/>
          <w:color w:val="000000"/>
          <w:shd w:val="clear" w:color="auto" w:fill="FFFFFF"/>
        </w:rPr>
        <w:t>З</w:t>
      </w:r>
    </w:p>
    <w:p w14:paraId="01DFDD5C" w14:textId="6FD5F6A5" w:rsidR="00987C95" w:rsidRDefault="00987C95" w:rsidP="00987C95">
      <w:pPr>
        <w:rPr>
          <w:rFonts w:ascii="Verdana" w:hAnsi="Verdana"/>
          <w:b/>
          <w:bCs/>
          <w:color w:val="000000"/>
          <w:shd w:val="clear" w:color="auto" w:fill="FFFFFF"/>
        </w:rPr>
      </w:pPr>
    </w:p>
    <w:p w14:paraId="7E640CFA" w14:textId="5F52C888" w:rsidR="00987C95" w:rsidRDefault="00987C95" w:rsidP="00987C95">
      <w:pPr>
        <w:rPr>
          <w:rFonts w:ascii="Verdana" w:hAnsi="Verdana"/>
          <w:b/>
          <w:bCs/>
          <w:color w:val="000000"/>
          <w:shd w:val="clear" w:color="auto" w:fill="FFFFFF"/>
        </w:rPr>
      </w:pPr>
    </w:p>
    <w:p w14:paraId="3F54CB0A" w14:textId="77777777" w:rsidR="00987C95" w:rsidRDefault="00987C95" w:rsidP="00987C95">
      <w:pPr>
        <w:pStyle w:val="321"/>
        <w:keepNext/>
        <w:keepLines/>
        <w:shd w:val="clear" w:color="auto" w:fill="auto"/>
        <w:ind w:left="4360"/>
      </w:pPr>
      <w:bookmarkStart w:id="0" w:name="bookmark15"/>
      <w:r>
        <w:rPr>
          <w:rStyle w:val="320"/>
          <w:color w:val="000000"/>
        </w:rPr>
        <w:t>ЗАКЛЮЧЕНИЕ</w:t>
      </w:r>
      <w:bookmarkEnd w:id="0"/>
    </w:p>
    <w:p w14:paraId="32FE16C0" w14:textId="77777777" w:rsidR="00987C95" w:rsidRDefault="00987C95" w:rsidP="00987C95">
      <w:pPr>
        <w:pStyle w:val="210"/>
        <w:shd w:val="clear" w:color="auto" w:fill="auto"/>
        <w:spacing w:after="0"/>
        <w:ind w:firstLine="620"/>
        <w:jc w:val="both"/>
      </w:pPr>
      <w:r>
        <w:rPr>
          <w:rStyle w:val="21"/>
          <w:color w:val="000000"/>
        </w:rPr>
        <w:t>В последние несколько лет, вопрос формирования грамматических умений занимает одну из лидирующих позиций в методике преподавания английского языка. Связано это, во-первых, с уже узаконенным экзаменом по иностранному языку в форме ЕГЭ и содержащимся в нем разделе «Лексика и грамматика», во-вторых, с быстро меняющимися возможностями коммуникации при помощи ресурсов удаленного доступа, программ по обмену и развивающимися потребностями туристического бизнеса.</w:t>
      </w:r>
    </w:p>
    <w:p w14:paraId="58BB8E9A" w14:textId="77777777" w:rsidR="00987C95" w:rsidRDefault="00987C95" w:rsidP="00987C95">
      <w:pPr>
        <w:pStyle w:val="210"/>
        <w:shd w:val="clear" w:color="auto" w:fill="auto"/>
        <w:spacing w:after="0"/>
        <w:ind w:firstLine="620"/>
        <w:jc w:val="both"/>
      </w:pPr>
      <w:r>
        <w:rPr>
          <w:rStyle w:val="21"/>
          <w:color w:val="000000"/>
        </w:rPr>
        <w:lastRenderedPageBreak/>
        <w:t>Анкетирование, с целью выяснения мотивов изучения грамматики, показало, что самый популярный ответ - «Хочу знать грамматику, чтобы грамотно общаться на языке при любой возможности» (71 % из опрошенных).</w:t>
      </w:r>
    </w:p>
    <w:p w14:paraId="2E5A9565" w14:textId="77777777" w:rsidR="00987C95" w:rsidRDefault="00987C95" w:rsidP="00987C95">
      <w:pPr>
        <w:pStyle w:val="210"/>
        <w:shd w:val="clear" w:color="auto" w:fill="auto"/>
        <w:spacing w:after="0"/>
        <w:ind w:firstLine="620"/>
        <w:jc w:val="both"/>
      </w:pPr>
      <w:r>
        <w:rPr>
          <w:rStyle w:val="21"/>
          <w:color w:val="000000"/>
        </w:rPr>
        <w:t xml:space="preserve">Проведенное исследование позволило сделать следующие </w:t>
      </w:r>
      <w:r>
        <w:rPr>
          <w:rStyle w:val="22"/>
          <w:color w:val="000000"/>
        </w:rPr>
        <w:t>выводы:</w:t>
      </w:r>
    </w:p>
    <w:p w14:paraId="6422094C" w14:textId="77777777" w:rsidR="00987C95" w:rsidRDefault="00987C95" w:rsidP="00987C95">
      <w:pPr>
        <w:pStyle w:val="210"/>
        <w:numPr>
          <w:ilvl w:val="0"/>
          <w:numId w:val="25"/>
        </w:numPr>
        <w:shd w:val="clear" w:color="auto" w:fill="auto"/>
        <w:tabs>
          <w:tab w:val="left" w:pos="888"/>
        </w:tabs>
        <w:spacing w:before="0" w:after="0" w:line="480" w:lineRule="exact"/>
        <w:ind w:firstLine="440"/>
        <w:jc w:val="both"/>
      </w:pPr>
      <w:r>
        <w:rPr>
          <w:rStyle w:val="21"/>
          <w:color w:val="000000"/>
        </w:rPr>
        <w:t>Учащиеся пятого класса средней школы были изучены нами как определенная возрастная группа — младший подростковый период, имеющая свои возрастные и психологические особенности. На основе психолого</w:t>
      </w:r>
      <w:r>
        <w:rPr>
          <w:rStyle w:val="21"/>
          <w:color w:val="000000"/>
        </w:rPr>
        <w:softHyphen/>
        <w:t>педагогического анализа грамматики английского языка как предмета обучения раскрыта сущность процесса обучения грамматике английского языка в пятом классе средней школы.</w:t>
      </w:r>
    </w:p>
    <w:p w14:paraId="08CB9F00" w14:textId="77777777" w:rsidR="00987C95" w:rsidRDefault="00987C95" w:rsidP="00987C95">
      <w:pPr>
        <w:pStyle w:val="210"/>
        <w:shd w:val="clear" w:color="auto" w:fill="auto"/>
        <w:spacing w:after="0"/>
        <w:ind w:firstLine="620"/>
        <w:jc w:val="both"/>
      </w:pPr>
      <w:r>
        <w:rPr>
          <w:rStyle w:val="21"/>
          <w:color w:val="000000"/>
        </w:rPr>
        <w:t xml:space="preserve">Обучение грамматике английского языка учащихся пятого класса средней школы следует рассматривать как </w:t>
      </w:r>
      <w:r>
        <w:rPr>
          <w:rStyle w:val="28"/>
          <w:color w:val="000000"/>
        </w:rPr>
        <w:t>деятельность</w:t>
      </w:r>
      <w:r>
        <w:rPr>
          <w:rStyle w:val="21"/>
          <w:color w:val="000000"/>
        </w:rPr>
        <w:t xml:space="preserve"> (на мотивационном, операционном и оценочном уровнях) и как </w:t>
      </w:r>
      <w:r>
        <w:rPr>
          <w:rStyle w:val="28"/>
          <w:color w:val="000000"/>
        </w:rPr>
        <w:t>процесс</w:t>
      </w:r>
      <w:r>
        <w:rPr>
          <w:rStyle w:val="21"/>
          <w:color w:val="000000"/>
        </w:rPr>
        <w:t xml:space="preserve"> формирования грамматических умений от узнавания грамматической структуры в тексте до стойкого навыка употребления в речи и на письме;</w:t>
      </w:r>
    </w:p>
    <w:p w14:paraId="069F762E" w14:textId="77777777" w:rsidR="00987C95" w:rsidRDefault="00987C95" w:rsidP="00987C95">
      <w:pPr>
        <w:pStyle w:val="210"/>
        <w:numPr>
          <w:ilvl w:val="0"/>
          <w:numId w:val="25"/>
        </w:numPr>
        <w:shd w:val="clear" w:color="auto" w:fill="auto"/>
        <w:tabs>
          <w:tab w:val="left" w:pos="742"/>
        </w:tabs>
        <w:spacing w:before="0" w:after="0" w:line="480" w:lineRule="exact"/>
        <w:ind w:firstLine="440"/>
        <w:jc w:val="both"/>
      </w:pPr>
      <w:r>
        <w:rPr>
          <w:rStyle w:val="21"/>
          <w:color w:val="000000"/>
        </w:rPr>
        <w:t>Установлено, что реализация данного процесса на трех уровнях - мотивационном, операционном и оценочном, ведет к повышению его эффективности.</w:t>
      </w:r>
    </w:p>
    <w:p w14:paraId="2E857883" w14:textId="77777777" w:rsidR="00987C95" w:rsidRDefault="00987C95" w:rsidP="00987C95">
      <w:pPr>
        <w:pStyle w:val="210"/>
        <w:numPr>
          <w:ilvl w:val="0"/>
          <w:numId w:val="25"/>
        </w:numPr>
        <w:shd w:val="clear" w:color="auto" w:fill="auto"/>
        <w:tabs>
          <w:tab w:val="left" w:pos="742"/>
        </w:tabs>
        <w:spacing w:before="0" w:after="0" w:line="480" w:lineRule="exact"/>
        <w:ind w:firstLine="440"/>
        <w:jc w:val="both"/>
      </w:pPr>
      <w:r>
        <w:rPr>
          <w:rStyle w:val="21"/>
          <w:color w:val="000000"/>
        </w:rPr>
        <w:t xml:space="preserve">Дифференцированное обучение грамматике английского языка рассмотрено как часть общей дидактической системы обучения иностранному языку, при которой учебная деятельность по овладению иноязычной грамматикой сочетается с индивидуальными особенностями учащихся, а именно, доминирующего у них типа мышления (образного, рационального, наглядно-образного) и познавательного стиля (активность подростка, темп деятельности, </w:t>
      </w:r>
      <w:r>
        <w:rPr>
          <w:rStyle w:val="21"/>
          <w:color w:val="000000"/>
        </w:rPr>
        <w:lastRenderedPageBreak/>
        <w:t>интенсивность, способность переключаться на новый вид работы, реакция), их принадлежности к определённому психотипу (художественному, логическому или смешанному).</w:t>
      </w:r>
    </w:p>
    <w:p w14:paraId="516CFD19" w14:textId="77777777" w:rsidR="00987C95" w:rsidRDefault="00987C95" w:rsidP="00987C95">
      <w:pPr>
        <w:pStyle w:val="210"/>
        <w:numPr>
          <w:ilvl w:val="0"/>
          <w:numId w:val="25"/>
        </w:numPr>
        <w:shd w:val="clear" w:color="auto" w:fill="auto"/>
        <w:tabs>
          <w:tab w:val="left" w:pos="752"/>
        </w:tabs>
        <w:spacing w:before="0" w:after="0" w:line="480" w:lineRule="exact"/>
        <w:ind w:firstLine="420"/>
        <w:jc w:val="both"/>
      </w:pPr>
      <w:r>
        <w:rPr>
          <w:rStyle w:val="21"/>
          <w:color w:val="000000"/>
        </w:rPr>
        <w:t>Выделены и обоснованы методические принципы и дидактические условия организации процесса обучения грамматике английского языка в пятом классе средней школы, положенные в основу комплекса дифференцированных грамматических упражнений.</w:t>
      </w:r>
    </w:p>
    <w:p w14:paraId="5D369B2C" w14:textId="77777777" w:rsidR="00987C95" w:rsidRDefault="00987C95" w:rsidP="00987C95">
      <w:pPr>
        <w:pStyle w:val="210"/>
        <w:numPr>
          <w:ilvl w:val="0"/>
          <w:numId w:val="25"/>
        </w:numPr>
        <w:shd w:val="clear" w:color="auto" w:fill="auto"/>
        <w:tabs>
          <w:tab w:val="left" w:pos="752"/>
        </w:tabs>
        <w:spacing w:before="0" w:after="0" w:line="480" w:lineRule="exact"/>
        <w:ind w:firstLine="420"/>
        <w:jc w:val="both"/>
      </w:pPr>
      <w:r>
        <w:rPr>
          <w:rStyle w:val="21"/>
          <w:color w:val="000000"/>
        </w:rPr>
        <w:t>Комплекс дифференцированных упражнений, направленных на обучение учащихся пятого класса грамматике английского языка предполагает четко организованную структуру, в которой сочетаются различные пути обучения иноязычной грамматике «от частного к целому», «от целого к частному», осуществляется переход от «жёсткого управления» процессом обучения грамматике к «свободному выбору» методов и средств обучения, реализуются различные психотипы учащихся.</w:t>
      </w:r>
    </w:p>
    <w:p w14:paraId="12EBC0D4" w14:textId="77777777" w:rsidR="00987C95" w:rsidRDefault="00987C95" w:rsidP="00987C95">
      <w:pPr>
        <w:pStyle w:val="210"/>
        <w:numPr>
          <w:ilvl w:val="0"/>
          <w:numId w:val="25"/>
        </w:numPr>
        <w:shd w:val="clear" w:color="auto" w:fill="auto"/>
        <w:tabs>
          <w:tab w:val="left" w:pos="762"/>
        </w:tabs>
        <w:spacing w:before="0" w:after="0" w:line="480" w:lineRule="exact"/>
        <w:ind w:firstLine="420"/>
        <w:jc w:val="both"/>
      </w:pPr>
      <w:r>
        <w:rPr>
          <w:rStyle w:val="21"/>
          <w:color w:val="000000"/>
        </w:rPr>
        <w:t>Разработаны критерии эффективности дифференцированного обучения</w:t>
      </w:r>
    </w:p>
    <w:p w14:paraId="79513052" w14:textId="77777777" w:rsidR="00987C95" w:rsidRDefault="00987C95" w:rsidP="00987C95">
      <w:pPr>
        <w:pStyle w:val="210"/>
        <w:shd w:val="clear" w:color="auto" w:fill="auto"/>
        <w:tabs>
          <w:tab w:val="left" w:pos="6542"/>
        </w:tabs>
        <w:spacing w:after="0"/>
        <w:ind w:firstLine="0"/>
        <w:jc w:val="both"/>
      </w:pPr>
      <w:r>
        <w:rPr>
          <w:rStyle w:val="21"/>
          <w:color w:val="000000"/>
        </w:rPr>
        <w:t>грамматике в пятом классе средней школы: 1) удовлетворенность основных субъектов обучения (учащихся и родителей) качеством учебного процесса; 2) психологический комфорт на уроке; 3) осознанное стремление учащихся к изучению грамматики; 4) сформированность грамматических умений (складывается из нескольких показателей:</w:t>
      </w:r>
      <w:r>
        <w:rPr>
          <w:rStyle w:val="21"/>
          <w:color w:val="000000"/>
        </w:rPr>
        <w:tab/>
        <w:t>знание правил, теории,</w:t>
      </w:r>
    </w:p>
    <w:p w14:paraId="3AB7B98B" w14:textId="77777777" w:rsidR="00987C95" w:rsidRDefault="00987C95" w:rsidP="00987C95">
      <w:pPr>
        <w:pStyle w:val="210"/>
        <w:shd w:val="clear" w:color="auto" w:fill="auto"/>
        <w:spacing w:after="0"/>
        <w:ind w:firstLine="0"/>
        <w:jc w:val="both"/>
      </w:pPr>
      <w:r>
        <w:rPr>
          <w:rStyle w:val="21"/>
          <w:color w:val="000000"/>
        </w:rPr>
        <w:t>сформированность общеучебных умений, правильность выполнения грамматического упражнения, скорость выполнения грамматического упражнения); 5) изменение самостоятельности и адекватности самоконтроля.</w:t>
      </w:r>
    </w:p>
    <w:p w14:paraId="3555D7CC" w14:textId="77777777" w:rsidR="00987C95" w:rsidRDefault="00987C95" w:rsidP="00987C95">
      <w:pPr>
        <w:pStyle w:val="210"/>
        <w:numPr>
          <w:ilvl w:val="0"/>
          <w:numId w:val="25"/>
        </w:numPr>
        <w:shd w:val="clear" w:color="auto" w:fill="auto"/>
        <w:tabs>
          <w:tab w:val="left" w:pos="752"/>
        </w:tabs>
        <w:spacing w:before="0" w:after="0" w:line="480" w:lineRule="exact"/>
        <w:ind w:firstLine="420"/>
        <w:jc w:val="both"/>
      </w:pPr>
      <w:r>
        <w:rPr>
          <w:rStyle w:val="21"/>
          <w:color w:val="000000"/>
        </w:rPr>
        <w:lastRenderedPageBreak/>
        <w:t>Теоретический анализ и опытная проверка эффективности данного комплекса дифференцированных грамматических упражнений полностью подтвердили гипотезу исследования о том, что его использование с учетом выдвинутых методических принципов и дидактических условий способствует полному развитию познавательных и творческих способностей учеников с различным уровнем подготовки, повышению уровня сформированности грамматических умений.</w:t>
      </w:r>
    </w:p>
    <w:p w14:paraId="39447FD5" w14:textId="77777777" w:rsidR="00987C95" w:rsidRDefault="00987C95" w:rsidP="00987C95">
      <w:pPr>
        <w:pStyle w:val="210"/>
        <w:shd w:val="clear" w:color="auto" w:fill="auto"/>
        <w:spacing w:after="0"/>
        <w:ind w:firstLine="620"/>
        <w:jc w:val="both"/>
      </w:pPr>
      <w:r>
        <w:rPr>
          <w:rStyle w:val="21"/>
          <w:color w:val="000000"/>
        </w:rPr>
        <w:t>Результаты опытного обучения показали, что в экспериментальных группах, то есть там, где для обучения грамматике английского языка использовался разработанный нами комплекс дифференцированных упражнений, происходит рост по всем показателям. Это полностью доказывает предположения теоретической части исследования о том, что дифференциация процесса обучения грамматике английского языка в пятом классе средней школы ведет к увеличению его эффективности.</w:t>
      </w:r>
    </w:p>
    <w:p w14:paraId="13E8D63D" w14:textId="77777777" w:rsidR="00987C95" w:rsidRDefault="00987C95" w:rsidP="00987C95">
      <w:pPr>
        <w:pStyle w:val="210"/>
        <w:shd w:val="clear" w:color="auto" w:fill="auto"/>
        <w:spacing w:after="0"/>
        <w:ind w:firstLine="620"/>
        <w:jc w:val="both"/>
      </w:pPr>
      <w:r>
        <w:rPr>
          <w:rStyle w:val="21"/>
          <w:color w:val="000000"/>
        </w:rPr>
        <w:t>Во время нашего исследования мы ознакомились с множеством теоретических исследований, в которых говорится о необходимости учитывать индивидуальные способности учащихся, о дифференциации процесса обучения [6; 7; 17; 23; 29; 30; 45; 52; 57; 62; 71]. Но практически все они связаны с дифференциацией обучения на старшем этапе обучения. Мало исследована специфика обучения грамматике английского языка в пятом классе средней школы. Все методики обучения грамматике английского языка носят общий, а не дифференцированный характер. Мы не нашли обучающих пособий, содержащих различные пути обучения грамматике английского языка, поэтому наше исследование посвящено созданию и опытной проверке комплекса дифференцированных упражнений, в котором представлены мотивационно-</w:t>
      </w:r>
      <w:r>
        <w:rPr>
          <w:rStyle w:val="21"/>
          <w:color w:val="000000"/>
        </w:rPr>
        <w:lastRenderedPageBreak/>
        <w:t>целевой, операционный и оценочный уровни процесса обучения грамматике английского языка учащихся пятого класса средней школы.</w:t>
      </w:r>
    </w:p>
    <w:p w14:paraId="666F9D0D" w14:textId="77777777" w:rsidR="00987C95" w:rsidRDefault="00987C95" w:rsidP="00987C95">
      <w:pPr>
        <w:pStyle w:val="210"/>
        <w:shd w:val="clear" w:color="auto" w:fill="auto"/>
        <w:tabs>
          <w:tab w:val="left" w:pos="3250"/>
        </w:tabs>
        <w:spacing w:after="0"/>
        <w:ind w:firstLine="620"/>
        <w:jc w:val="both"/>
      </w:pPr>
      <w:r>
        <w:rPr>
          <w:rStyle w:val="21"/>
          <w:color w:val="000000"/>
        </w:rPr>
        <w:t>По нашему</w:t>
      </w:r>
      <w:r>
        <w:rPr>
          <w:rStyle w:val="21"/>
          <w:color w:val="000000"/>
        </w:rPr>
        <w:tab/>
        <w:t>мнению, дифференцированное обучение грамматике</w:t>
      </w:r>
    </w:p>
    <w:p w14:paraId="62E8F315" w14:textId="77777777" w:rsidR="00987C95" w:rsidRDefault="00987C95" w:rsidP="00987C95">
      <w:pPr>
        <w:pStyle w:val="210"/>
        <w:shd w:val="clear" w:color="auto" w:fill="auto"/>
        <w:spacing w:after="0"/>
        <w:ind w:firstLine="0"/>
        <w:jc w:val="both"/>
      </w:pPr>
      <w:r>
        <w:rPr>
          <w:rStyle w:val="21"/>
          <w:color w:val="000000"/>
        </w:rPr>
        <w:t>английского языка возможно при соблюдении дидактических условий, учитывающих специфику обучения грамматике в пятом классе средней школы и особенностей различных групп младших подростков. Мы сформулировали в своей работе методические принципы и дидактические условия процесса обучения грамматике английского языка в пятом классе средней школы.</w:t>
      </w:r>
    </w:p>
    <w:p w14:paraId="1DC25408" w14:textId="77777777" w:rsidR="00987C95" w:rsidRDefault="00987C95" w:rsidP="00987C95">
      <w:pPr>
        <w:pStyle w:val="210"/>
        <w:shd w:val="clear" w:color="auto" w:fill="auto"/>
        <w:spacing w:after="0"/>
        <w:ind w:firstLine="640"/>
        <w:jc w:val="both"/>
      </w:pPr>
      <w:r>
        <w:rPr>
          <w:rStyle w:val="21"/>
          <w:color w:val="000000"/>
        </w:rPr>
        <w:t>Методические принципы:</w:t>
      </w:r>
    </w:p>
    <w:p w14:paraId="431E83DC" w14:textId="77777777" w:rsidR="00987C95" w:rsidRDefault="00987C95" w:rsidP="00987C95">
      <w:pPr>
        <w:pStyle w:val="210"/>
        <w:numPr>
          <w:ilvl w:val="0"/>
          <w:numId w:val="17"/>
        </w:numPr>
        <w:shd w:val="clear" w:color="auto" w:fill="auto"/>
        <w:tabs>
          <w:tab w:val="left" w:pos="1422"/>
        </w:tabs>
        <w:spacing w:before="0" w:after="0" w:line="480" w:lineRule="exact"/>
        <w:ind w:left="1020" w:firstLine="0"/>
        <w:jc w:val="both"/>
      </w:pPr>
      <w:r>
        <w:rPr>
          <w:rStyle w:val="21"/>
          <w:color w:val="000000"/>
        </w:rPr>
        <w:t>комплексность и дифференцированность;</w:t>
      </w:r>
    </w:p>
    <w:p w14:paraId="04B5574E" w14:textId="77777777" w:rsidR="00987C95" w:rsidRDefault="00987C95" w:rsidP="00987C95">
      <w:pPr>
        <w:pStyle w:val="210"/>
        <w:numPr>
          <w:ilvl w:val="0"/>
          <w:numId w:val="17"/>
        </w:numPr>
        <w:shd w:val="clear" w:color="auto" w:fill="auto"/>
        <w:tabs>
          <w:tab w:val="left" w:pos="1441"/>
        </w:tabs>
        <w:spacing w:before="0" w:after="0" w:line="480" w:lineRule="exact"/>
        <w:ind w:left="1020" w:firstLine="0"/>
        <w:jc w:val="both"/>
      </w:pPr>
      <w:r>
        <w:rPr>
          <w:rStyle w:val="21"/>
          <w:color w:val="000000"/>
        </w:rPr>
        <w:t>грамматическая активность;</w:t>
      </w:r>
    </w:p>
    <w:p w14:paraId="3BE310A5" w14:textId="77777777" w:rsidR="00987C95" w:rsidRDefault="00987C95" w:rsidP="00987C95">
      <w:pPr>
        <w:pStyle w:val="210"/>
        <w:numPr>
          <w:ilvl w:val="0"/>
          <w:numId w:val="17"/>
        </w:numPr>
        <w:shd w:val="clear" w:color="auto" w:fill="auto"/>
        <w:tabs>
          <w:tab w:val="left" w:pos="1446"/>
        </w:tabs>
        <w:spacing w:before="0" w:after="0" w:line="480" w:lineRule="exact"/>
        <w:ind w:left="1020" w:firstLine="0"/>
        <w:jc w:val="both"/>
      </w:pPr>
      <w:r>
        <w:rPr>
          <w:rStyle w:val="21"/>
          <w:color w:val="000000"/>
        </w:rPr>
        <w:t>опора на грамматику родного языка;</w:t>
      </w:r>
    </w:p>
    <w:p w14:paraId="11026475" w14:textId="77777777" w:rsidR="00987C95" w:rsidRDefault="00987C95" w:rsidP="00987C95">
      <w:pPr>
        <w:pStyle w:val="210"/>
        <w:numPr>
          <w:ilvl w:val="0"/>
          <w:numId w:val="17"/>
        </w:numPr>
        <w:shd w:val="clear" w:color="auto" w:fill="auto"/>
        <w:tabs>
          <w:tab w:val="left" w:pos="1450"/>
        </w:tabs>
        <w:spacing w:before="0" w:after="0" w:line="480" w:lineRule="exact"/>
        <w:ind w:left="1020" w:firstLine="0"/>
        <w:jc w:val="both"/>
      </w:pPr>
      <w:r>
        <w:rPr>
          <w:rStyle w:val="21"/>
          <w:color w:val="000000"/>
        </w:rPr>
        <w:t>доступность;</w:t>
      </w:r>
    </w:p>
    <w:p w14:paraId="23D4A02B" w14:textId="77777777" w:rsidR="00987C95" w:rsidRDefault="00987C95" w:rsidP="00987C95">
      <w:pPr>
        <w:pStyle w:val="210"/>
        <w:numPr>
          <w:ilvl w:val="0"/>
          <w:numId w:val="17"/>
        </w:numPr>
        <w:shd w:val="clear" w:color="auto" w:fill="auto"/>
        <w:tabs>
          <w:tab w:val="left" w:pos="1450"/>
        </w:tabs>
        <w:spacing w:before="0" w:after="0" w:line="480" w:lineRule="exact"/>
        <w:ind w:left="1020" w:firstLine="0"/>
        <w:jc w:val="both"/>
      </w:pPr>
      <w:r>
        <w:rPr>
          <w:rStyle w:val="21"/>
          <w:color w:val="000000"/>
        </w:rPr>
        <w:t>минимизация сложности заданий;</w:t>
      </w:r>
    </w:p>
    <w:p w14:paraId="2F1145EC" w14:textId="77777777" w:rsidR="00987C95" w:rsidRDefault="00987C95" w:rsidP="00987C95">
      <w:pPr>
        <w:pStyle w:val="210"/>
        <w:numPr>
          <w:ilvl w:val="0"/>
          <w:numId w:val="17"/>
        </w:numPr>
        <w:shd w:val="clear" w:color="auto" w:fill="auto"/>
        <w:tabs>
          <w:tab w:val="left" w:pos="1450"/>
        </w:tabs>
        <w:spacing w:before="0" w:after="0" w:line="480" w:lineRule="exact"/>
        <w:ind w:left="1360" w:hanging="340"/>
        <w:jc w:val="left"/>
      </w:pPr>
      <w:r>
        <w:rPr>
          <w:rStyle w:val="21"/>
          <w:color w:val="000000"/>
        </w:rPr>
        <w:t>системность - изучение грамматики в органической связи с лексикой;</w:t>
      </w:r>
    </w:p>
    <w:p w14:paraId="44B44055" w14:textId="77777777" w:rsidR="00987C95" w:rsidRDefault="00987C95" w:rsidP="00987C95">
      <w:pPr>
        <w:pStyle w:val="210"/>
        <w:numPr>
          <w:ilvl w:val="0"/>
          <w:numId w:val="17"/>
        </w:numPr>
        <w:shd w:val="clear" w:color="auto" w:fill="auto"/>
        <w:tabs>
          <w:tab w:val="left" w:pos="1450"/>
        </w:tabs>
        <w:spacing w:before="0" w:after="0" w:line="480" w:lineRule="exact"/>
        <w:ind w:left="1020" w:firstLine="0"/>
        <w:jc w:val="both"/>
      </w:pPr>
      <w:r>
        <w:rPr>
          <w:rStyle w:val="21"/>
          <w:color w:val="000000"/>
        </w:rPr>
        <w:t>дифференцированная организация учебного материала;</w:t>
      </w:r>
    </w:p>
    <w:p w14:paraId="5214CF4D" w14:textId="77777777" w:rsidR="00987C95" w:rsidRDefault="00987C95" w:rsidP="00987C95">
      <w:pPr>
        <w:pStyle w:val="210"/>
        <w:numPr>
          <w:ilvl w:val="0"/>
          <w:numId w:val="17"/>
        </w:numPr>
        <w:shd w:val="clear" w:color="auto" w:fill="auto"/>
        <w:tabs>
          <w:tab w:val="left" w:pos="1450"/>
        </w:tabs>
        <w:spacing w:before="0" w:after="0" w:line="480" w:lineRule="exact"/>
        <w:ind w:left="1020" w:firstLine="0"/>
        <w:jc w:val="both"/>
      </w:pPr>
      <w:r>
        <w:rPr>
          <w:rStyle w:val="21"/>
          <w:color w:val="000000"/>
        </w:rPr>
        <w:t>осуществление внешнего руководства и контроля;</w:t>
      </w:r>
    </w:p>
    <w:p w14:paraId="03618F53" w14:textId="77777777" w:rsidR="00987C95" w:rsidRDefault="00987C95" w:rsidP="00987C95">
      <w:pPr>
        <w:pStyle w:val="210"/>
        <w:numPr>
          <w:ilvl w:val="0"/>
          <w:numId w:val="17"/>
        </w:numPr>
        <w:shd w:val="clear" w:color="auto" w:fill="auto"/>
        <w:tabs>
          <w:tab w:val="left" w:pos="1450"/>
        </w:tabs>
        <w:spacing w:before="0" w:after="0" w:line="480" w:lineRule="exact"/>
        <w:ind w:left="1020" w:firstLine="0"/>
        <w:jc w:val="both"/>
      </w:pPr>
      <w:r>
        <w:rPr>
          <w:rStyle w:val="21"/>
          <w:color w:val="000000"/>
        </w:rPr>
        <w:t>предоставление учащимся самостоятельности.</w:t>
      </w:r>
    </w:p>
    <w:p w14:paraId="50C4082B" w14:textId="77777777" w:rsidR="00987C95" w:rsidRDefault="00987C95" w:rsidP="00987C95">
      <w:pPr>
        <w:pStyle w:val="210"/>
        <w:shd w:val="clear" w:color="auto" w:fill="auto"/>
        <w:spacing w:after="0"/>
        <w:ind w:firstLine="0"/>
        <w:jc w:val="both"/>
      </w:pPr>
      <w:r>
        <w:rPr>
          <w:rStyle w:val="21"/>
          <w:color w:val="000000"/>
        </w:rPr>
        <w:t>Дидактические условия:</w:t>
      </w:r>
    </w:p>
    <w:p w14:paraId="0B7A2920" w14:textId="77777777" w:rsidR="00987C95" w:rsidRDefault="00987C95" w:rsidP="00987C95">
      <w:pPr>
        <w:pStyle w:val="210"/>
        <w:numPr>
          <w:ilvl w:val="0"/>
          <w:numId w:val="26"/>
        </w:numPr>
        <w:shd w:val="clear" w:color="auto" w:fill="auto"/>
        <w:tabs>
          <w:tab w:val="left" w:pos="963"/>
        </w:tabs>
        <w:spacing w:before="0" w:after="0" w:line="480" w:lineRule="exact"/>
        <w:ind w:firstLine="640"/>
        <w:jc w:val="both"/>
      </w:pPr>
      <w:r>
        <w:rPr>
          <w:rStyle w:val="21"/>
          <w:color w:val="000000"/>
        </w:rPr>
        <w:lastRenderedPageBreak/>
        <w:t>Слияние принципа «от простого к сложному» с принципом развития самостоятельной творческой деятельности, в зависимости от способностей.</w:t>
      </w:r>
    </w:p>
    <w:p w14:paraId="68885962" w14:textId="77777777" w:rsidR="00987C95" w:rsidRDefault="00987C95" w:rsidP="00987C95">
      <w:pPr>
        <w:pStyle w:val="210"/>
        <w:numPr>
          <w:ilvl w:val="0"/>
          <w:numId w:val="26"/>
        </w:numPr>
        <w:shd w:val="clear" w:color="auto" w:fill="auto"/>
        <w:tabs>
          <w:tab w:val="left" w:pos="982"/>
        </w:tabs>
        <w:spacing w:before="0" w:after="0" w:line="480" w:lineRule="exact"/>
        <w:ind w:firstLine="640"/>
        <w:jc w:val="both"/>
      </w:pPr>
      <w:r>
        <w:rPr>
          <w:rStyle w:val="21"/>
          <w:color w:val="000000"/>
        </w:rPr>
        <w:t>Сочетание общих и дифференцированных путей, форм и методов обучения грамматике английского языка различных групп учащихся пятых классов.</w:t>
      </w:r>
    </w:p>
    <w:p w14:paraId="51D9FD9C" w14:textId="77777777" w:rsidR="00987C95" w:rsidRDefault="00987C95" w:rsidP="00987C95">
      <w:pPr>
        <w:pStyle w:val="210"/>
        <w:numPr>
          <w:ilvl w:val="0"/>
          <w:numId w:val="26"/>
        </w:numPr>
        <w:shd w:val="clear" w:color="auto" w:fill="auto"/>
        <w:tabs>
          <w:tab w:val="left" w:pos="1032"/>
        </w:tabs>
        <w:spacing w:before="0" w:after="0" w:line="480" w:lineRule="exact"/>
        <w:ind w:firstLine="640"/>
        <w:jc w:val="both"/>
      </w:pPr>
      <w:r>
        <w:rPr>
          <w:rStyle w:val="21"/>
          <w:color w:val="000000"/>
        </w:rPr>
        <w:t>Согласованность действий всех субъектов образовательного процесса.</w:t>
      </w:r>
    </w:p>
    <w:p w14:paraId="32E330ED" w14:textId="77777777" w:rsidR="00987C95" w:rsidRDefault="00987C95" w:rsidP="00987C95">
      <w:pPr>
        <w:pStyle w:val="210"/>
        <w:shd w:val="clear" w:color="auto" w:fill="auto"/>
        <w:spacing w:after="0"/>
        <w:ind w:firstLine="640"/>
        <w:jc w:val="both"/>
      </w:pPr>
      <w:r>
        <w:rPr>
          <w:rStyle w:val="21"/>
          <w:color w:val="000000"/>
        </w:rPr>
        <w:t>С учетом этих принципов и условий, был создан комплекс дифференцированных упражнений, направленный на обучение грамматике английского языка учащихся пятого класса средней школы. Мы хотели бы сделать акцент на развитии младшего подростка, его мышления, восприятия, памяти, речемыслительных механизмов, самостоятельности, положительных черт характера, что является основой прочного усвоения знаний, формирования, развития и совершенствования грамматических умений. Благодаря нашему комплексу дифференцированных грамматических упражнений, учащийся может не только самостоятельно выбрать и выполнить упражнения, направленные на совершенствование грамматических умений, но и самостоятельно проверить правильность их выполнения, и оценить себя.</w:t>
      </w:r>
    </w:p>
    <w:p w14:paraId="50D8B31D" w14:textId="77777777" w:rsidR="00987C95" w:rsidRDefault="00987C95" w:rsidP="00987C95">
      <w:pPr>
        <w:pStyle w:val="210"/>
        <w:shd w:val="clear" w:color="auto" w:fill="auto"/>
        <w:spacing w:after="0"/>
        <w:ind w:firstLine="800"/>
        <w:jc w:val="both"/>
      </w:pPr>
      <w:r>
        <w:rPr>
          <w:rStyle w:val="21"/>
          <w:color w:val="000000"/>
        </w:rPr>
        <w:t>Последовательность выполнения упражнений может меняться в зависимости от способностей и возможностей некоторых учащихся. Отдельные учащиеся могут при желании вернуться к тем или иным упражнениям, чтобы выполнить их повторно, закрепить те или иные грамматические умения. То есть учащиеся могут управлять своей деятельностью, нацеленной на формирование, развитие и совершенствование грамматических умений. В комплексе содержатся три типа упражнений:</w:t>
      </w:r>
    </w:p>
    <w:p w14:paraId="245C3029" w14:textId="77777777" w:rsidR="00987C95" w:rsidRDefault="00987C95" w:rsidP="00987C95">
      <w:pPr>
        <w:pStyle w:val="210"/>
        <w:numPr>
          <w:ilvl w:val="0"/>
          <w:numId w:val="27"/>
        </w:numPr>
        <w:shd w:val="clear" w:color="auto" w:fill="auto"/>
        <w:tabs>
          <w:tab w:val="left" w:pos="749"/>
        </w:tabs>
        <w:spacing w:before="0" w:after="0" w:line="480" w:lineRule="exact"/>
        <w:ind w:firstLine="360"/>
        <w:jc w:val="both"/>
      </w:pPr>
      <w:r>
        <w:rPr>
          <w:rStyle w:val="21"/>
          <w:color w:val="000000"/>
        </w:rPr>
        <w:t>задания, выполнение которых является обязательным для всех.</w:t>
      </w:r>
    </w:p>
    <w:p w14:paraId="7FB05973" w14:textId="77777777" w:rsidR="00987C95" w:rsidRDefault="00987C95" w:rsidP="00987C95">
      <w:pPr>
        <w:pStyle w:val="210"/>
        <w:shd w:val="clear" w:color="auto" w:fill="auto"/>
        <w:spacing w:after="0"/>
        <w:ind w:firstLine="640"/>
        <w:jc w:val="left"/>
      </w:pPr>
      <w:r>
        <w:rPr>
          <w:rStyle w:val="21"/>
          <w:color w:val="000000"/>
        </w:rPr>
        <w:lastRenderedPageBreak/>
        <w:t>В этом случае процессом обучения грамматике управляет учитель, он определяет последовательность и объем выполняемых упражнений.</w:t>
      </w:r>
    </w:p>
    <w:p w14:paraId="2B6498B3" w14:textId="77777777" w:rsidR="00987C95" w:rsidRDefault="00987C95" w:rsidP="00987C95">
      <w:pPr>
        <w:pStyle w:val="210"/>
        <w:numPr>
          <w:ilvl w:val="0"/>
          <w:numId w:val="27"/>
        </w:numPr>
        <w:shd w:val="clear" w:color="auto" w:fill="auto"/>
        <w:tabs>
          <w:tab w:val="left" w:pos="749"/>
        </w:tabs>
        <w:spacing w:before="0" w:after="0" w:line="480" w:lineRule="exact"/>
        <w:ind w:firstLine="360"/>
        <w:jc w:val="both"/>
      </w:pPr>
      <w:r>
        <w:rPr>
          <w:rStyle w:val="21"/>
          <w:color w:val="000000"/>
        </w:rPr>
        <w:t>задания, которые следует выполнять соревновательно, на время, работая в группе или индивидуально. В этом случае управлять процессом могут учитель или сильные учащиеся из группы.</w:t>
      </w:r>
    </w:p>
    <w:p w14:paraId="4D42D1AF" w14:textId="77777777" w:rsidR="00987C95" w:rsidRDefault="00987C95" w:rsidP="00987C95">
      <w:pPr>
        <w:pStyle w:val="210"/>
        <w:numPr>
          <w:ilvl w:val="0"/>
          <w:numId w:val="27"/>
        </w:numPr>
        <w:shd w:val="clear" w:color="auto" w:fill="auto"/>
        <w:tabs>
          <w:tab w:val="left" w:pos="749"/>
        </w:tabs>
        <w:spacing w:before="0" w:after="0" w:line="480" w:lineRule="exact"/>
        <w:ind w:firstLine="360"/>
        <w:jc w:val="both"/>
      </w:pPr>
      <w:r>
        <w:rPr>
          <w:rStyle w:val="21"/>
          <w:color w:val="000000"/>
        </w:rPr>
        <w:t>задания, предусматривающие самостоятельный индивидуальный выбор учащегося. В этом случае учащийся выбирает упражнение, выполняет, проверяет и оценивает его сам.</w:t>
      </w:r>
    </w:p>
    <w:p w14:paraId="17730B6E" w14:textId="77777777" w:rsidR="00987C95" w:rsidRDefault="00987C95" w:rsidP="00987C95">
      <w:pPr>
        <w:pStyle w:val="210"/>
        <w:shd w:val="clear" w:color="auto" w:fill="auto"/>
        <w:spacing w:after="0"/>
        <w:ind w:firstLine="1100"/>
        <w:jc w:val="both"/>
      </w:pPr>
      <w:r>
        <w:rPr>
          <w:rStyle w:val="21"/>
          <w:color w:val="000000"/>
        </w:rPr>
        <w:t>Самоконтроль возможен при выполнении всех трех типов упражнений и дает возможность улучшить свой результат.</w:t>
      </w:r>
    </w:p>
    <w:p w14:paraId="338A412B" w14:textId="77777777" w:rsidR="00987C95" w:rsidRDefault="00987C95" w:rsidP="00987C95">
      <w:pPr>
        <w:pStyle w:val="210"/>
        <w:shd w:val="clear" w:color="auto" w:fill="auto"/>
        <w:spacing w:after="0"/>
        <w:ind w:firstLine="1100"/>
        <w:jc w:val="both"/>
      </w:pPr>
      <w:r>
        <w:rPr>
          <w:rStyle w:val="21"/>
          <w:color w:val="000000"/>
        </w:rPr>
        <w:t>Разработанный нами комплекс дифференцированных упражнений, направленный на обучение грамматике английского языка, повышает эффективность обучения грамматике различных групп младших подростков на мотивационном, операционном и оценочном уровнях.</w:t>
      </w:r>
    </w:p>
    <w:p w14:paraId="59F2F007" w14:textId="77777777" w:rsidR="00987C95" w:rsidRDefault="00987C95" w:rsidP="00987C95">
      <w:pPr>
        <w:pStyle w:val="210"/>
        <w:shd w:val="clear" w:color="auto" w:fill="auto"/>
        <w:spacing w:after="0"/>
        <w:ind w:firstLine="800"/>
        <w:jc w:val="both"/>
      </w:pPr>
      <w:r>
        <w:rPr>
          <w:rStyle w:val="21"/>
          <w:color w:val="000000"/>
        </w:rPr>
        <w:t>По всем показателям, которые мы замеряли в экспериментальных и контрольных подгруппах, очевиден рост в экспериментальных подгруппах на развивающем этапе опытного обучения. В контрольных подгруппах рост незначителен или отсутствует. Самые высокие показатели получены в тех подгруппах, где обучение велось с использованием представленного комплекса дифференцированных упражнений. Динамика видна на</w:t>
      </w:r>
    </w:p>
    <w:p w14:paraId="57EF1B7A" w14:textId="77777777" w:rsidR="00987C95" w:rsidRDefault="00987C95" w:rsidP="00987C95">
      <w:pPr>
        <w:pStyle w:val="210"/>
        <w:numPr>
          <w:ilvl w:val="0"/>
          <w:numId w:val="28"/>
        </w:numPr>
        <w:shd w:val="clear" w:color="auto" w:fill="auto"/>
        <w:tabs>
          <w:tab w:val="left" w:pos="222"/>
        </w:tabs>
        <w:spacing w:before="0" w:after="0" w:line="480" w:lineRule="exact"/>
        <w:ind w:firstLine="0"/>
        <w:jc w:val="both"/>
      </w:pPr>
      <w:r>
        <w:rPr>
          <w:rStyle w:val="28"/>
          <w:color w:val="000000"/>
        </w:rPr>
        <w:t>мотивационно-целевом</w:t>
      </w:r>
      <w:r>
        <w:rPr>
          <w:rStyle w:val="21"/>
          <w:color w:val="000000"/>
        </w:rPr>
        <w:t xml:space="preserve"> (на развивающем этапе опытного обучения учащиеся экспериментальных подгрупп проявляют осознанный интерес, стремление к изучению грамматики).</w:t>
      </w:r>
    </w:p>
    <w:p w14:paraId="0AFDF67C" w14:textId="77777777" w:rsidR="00987C95" w:rsidRDefault="00987C95" w:rsidP="00987C95">
      <w:pPr>
        <w:pStyle w:val="210"/>
        <w:numPr>
          <w:ilvl w:val="0"/>
          <w:numId w:val="28"/>
        </w:numPr>
        <w:shd w:val="clear" w:color="auto" w:fill="auto"/>
        <w:tabs>
          <w:tab w:val="left" w:pos="346"/>
        </w:tabs>
        <w:spacing w:before="0" w:after="0" w:line="480" w:lineRule="exact"/>
        <w:ind w:firstLine="0"/>
        <w:jc w:val="both"/>
      </w:pPr>
      <w:r>
        <w:rPr>
          <w:rStyle w:val="28"/>
          <w:color w:val="000000"/>
        </w:rPr>
        <w:lastRenderedPageBreak/>
        <w:t>операционном</w:t>
      </w:r>
      <w:r>
        <w:rPr>
          <w:rStyle w:val="21"/>
          <w:color w:val="000000"/>
        </w:rPr>
        <w:t xml:space="preserve"> (сформированность грамматических умений, общеучебных грамматических навыков, правильность выполнения упражнений; скорость выполнения упражнений);</w:t>
      </w:r>
    </w:p>
    <w:p w14:paraId="4BE59A62" w14:textId="77777777" w:rsidR="00987C95" w:rsidRDefault="00987C95" w:rsidP="00987C95">
      <w:pPr>
        <w:pStyle w:val="210"/>
        <w:numPr>
          <w:ilvl w:val="0"/>
          <w:numId w:val="28"/>
        </w:numPr>
        <w:shd w:val="clear" w:color="auto" w:fill="auto"/>
        <w:tabs>
          <w:tab w:val="left" w:pos="226"/>
        </w:tabs>
        <w:spacing w:before="0" w:after="0" w:line="480" w:lineRule="exact"/>
        <w:ind w:firstLine="0"/>
        <w:jc w:val="both"/>
      </w:pPr>
      <w:r>
        <w:rPr>
          <w:rStyle w:val="28"/>
          <w:color w:val="000000"/>
        </w:rPr>
        <w:t>оценочном</w:t>
      </w:r>
      <w:r>
        <w:rPr>
          <w:rStyle w:val="21"/>
          <w:color w:val="000000"/>
        </w:rPr>
        <w:t xml:space="preserve"> (самостоятельность и адекватность самооценки и самоконтроля) уровнях.</w:t>
      </w:r>
    </w:p>
    <w:p w14:paraId="4260894D" w14:textId="77777777" w:rsidR="00987C95" w:rsidRDefault="00987C95" w:rsidP="00987C95">
      <w:pPr>
        <w:pStyle w:val="210"/>
        <w:shd w:val="clear" w:color="auto" w:fill="auto"/>
        <w:spacing w:after="0"/>
        <w:ind w:firstLine="400"/>
        <w:jc w:val="both"/>
      </w:pPr>
      <w:r>
        <w:rPr>
          <w:rStyle w:val="21"/>
          <w:color w:val="000000"/>
        </w:rPr>
        <w:t xml:space="preserve">Теоретический анализ и опытная проверка эффективности комплекса дифференцированных упражнений, направленного на обучение грамматике английского языка учащихся пятого класса средней школы, полностью подтвердили </w:t>
      </w:r>
      <w:r>
        <w:rPr>
          <w:rStyle w:val="28"/>
          <w:color w:val="000000"/>
        </w:rPr>
        <w:t>гипотезу исследования о том, что использование данного комплекса с учетом выдвинутых дидактических условий увеличивает эффективность процесса обучения грамматике английского языка.</w:t>
      </w:r>
    </w:p>
    <w:p w14:paraId="0C8037CD" w14:textId="77777777" w:rsidR="00987C95" w:rsidRDefault="00987C95" w:rsidP="00987C95">
      <w:pPr>
        <w:pStyle w:val="210"/>
        <w:shd w:val="clear" w:color="auto" w:fill="auto"/>
        <w:spacing w:after="0"/>
        <w:ind w:firstLine="820"/>
        <w:jc w:val="both"/>
      </w:pPr>
      <w:r>
        <w:rPr>
          <w:rStyle w:val="21"/>
          <w:color w:val="000000"/>
        </w:rPr>
        <w:t>В качестве перспектив исследования предполагается рассмотрение соотношения обучения грамматике английского языка в основной и старшей школе, их преемственность; решение вопросов, касающихся организации дифференцированного обучения грамматике английского языка в 6 — 11 классах средней школы; поиск и изучение форм и способов дифференциации, не учтенных в представленном комплексе дифференцированных упражнений, с целью его усовершенствования.</w:t>
      </w:r>
    </w:p>
    <w:p w14:paraId="05E3F109" w14:textId="77777777" w:rsidR="00987C95" w:rsidRPr="00987C95" w:rsidRDefault="00987C95" w:rsidP="00987C95"/>
    <w:sectPr w:rsidR="00987C95" w:rsidRPr="00987C9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5921" w14:textId="77777777" w:rsidR="00297E9A" w:rsidRDefault="00297E9A">
      <w:pPr>
        <w:spacing w:after="0" w:line="240" w:lineRule="auto"/>
      </w:pPr>
      <w:r>
        <w:separator/>
      </w:r>
    </w:p>
  </w:endnote>
  <w:endnote w:type="continuationSeparator" w:id="0">
    <w:p w14:paraId="605C7F39" w14:textId="77777777" w:rsidR="00297E9A" w:rsidRDefault="00297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B126D" w14:textId="77777777" w:rsidR="00297E9A" w:rsidRDefault="00297E9A">
      <w:pPr>
        <w:spacing w:after="0" w:line="240" w:lineRule="auto"/>
      </w:pPr>
      <w:r>
        <w:separator/>
      </w:r>
    </w:p>
  </w:footnote>
  <w:footnote w:type="continuationSeparator" w:id="0">
    <w:p w14:paraId="4D6FA4D4" w14:textId="77777777" w:rsidR="00297E9A" w:rsidRDefault="00297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97E9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29"/>
    <w:multiLevelType w:val="multilevel"/>
    <w:tmpl w:val="0000002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31"/>
    <w:multiLevelType w:val="multilevel"/>
    <w:tmpl w:val="0000003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35"/>
    <w:multiLevelType w:val="multilevel"/>
    <w:tmpl w:val="0000003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4" w15:restartNumberingAfterBreak="0">
    <w:nsid w:val="00000037"/>
    <w:multiLevelType w:val="multilevel"/>
    <w:tmpl w:val="00000036"/>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43"/>
    <w:multiLevelType w:val="multilevel"/>
    <w:tmpl w:val="0000004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9"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11" w15:restartNumberingAfterBreak="0">
    <w:nsid w:val="00000051"/>
    <w:multiLevelType w:val="multilevel"/>
    <w:tmpl w:val="0000005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57"/>
    <w:multiLevelType w:val="multilevel"/>
    <w:tmpl w:val="0000005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69"/>
    <w:multiLevelType w:val="multilevel"/>
    <w:tmpl w:val="0000006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79"/>
    <w:multiLevelType w:val="multilevel"/>
    <w:tmpl w:val="0000007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8B"/>
    <w:multiLevelType w:val="multilevel"/>
    <w:tmpl w:val="000000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000008D"/>
    <w:multiLevelType w:val="multilevel"/>
    <w:tmpl w:val="0000008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91"/>
    <w:multiLevelType w:val="multilevel"/>
    <w:tmpl w:val="0000009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5" w15:restartNumberingAfterBreak="0">
    <w:nsid w:val="00000093"/>
    <w:multiLevelType w:val="multilevel"/>
    <w:tmpl w:val="0000009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15:restartNumberingAfterBreak="0">
    <w:nsid w:val="00000095"/>
    <w:multiLevelType w:val="multilevel"/>
    <w:tmpl w:val="00000094"/>
    <w:lvl w:ilvl="0">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lvl w:ilvl="1">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lvl w:ilvl="2">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lvl w:ilvl="3">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lvl w:ilvl="4">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lvl w:ilvl="5">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lvl w:ilvl="6">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lvl w:ilvl="7">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lvl w:ilvl="8">
      <w:start w:val="1"/>
      <w:numFmt w:val="decimal"/>
      <w:lvlText w:val="%1."/>
      <w:lvlJc w:val="left"/>
      <w:rPr>
        <w:rFonts w:ascii="Candara" w:hAnsi="Candara" w:cs="Candara"/>
        <w:b w:val="0"/>
        <w:bCs w:val="0"/>
        <w:i w:val="0"/>
        <w:iCs w:val="0"/>
        <w:smallCaps w:val="0"/>
        <w:strike w:val="0"/>
        <w:color w:val="000000"/>
        <w:spacing w:val="0"/>
        <w:w w:val="100"/>
        <w:position w:val="0"/>
        <w:sz w:val="30"/>
        <w:szCs w:val="30"/>
        <w:u w:val="none"/>
      </w:rPr>
    </w:lvl>
  </w:abstractNum>
  <w:abstractNum w:abstractNumId="27" w15:restartNumberingAfterBreak="0">
    <w:nsid w:val="000000A9"/>
    <w:multiLevelType w:val="multilevel"/>
    <w:tmpl w:val="000000A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num w:numId="1">
    <w:abstractNumId w:val="27"/>
  </w:num>
  <w:num w:numId="2">
    <w:abstractNumId w:val="19"/>
  </w:num>
  <w:num w:numId="3">
    <w:abstractNumId w:val="5"/>
  </w:num>
  <w:num w:numId="4">
    <w:abstractNumId w:val="2"/>
  </w:num>
  <w:num w:numId="5">
    <w:abstractNumId w:val="4"/>
  </w:num>
  <w:num w:numId="6">
    <w:abstractNumId w:val="7"/>
  </w:num>
  <w:num w:numId="7">
    <w:abstractNumId w:val="3"/>
  </w:num>
  <w:num w:numId="8">
    <w:abstractNumId w:val="11"/>
  </w:num>
  <w:num w:numId="9">
    <w:abstractNumId w:val="12"/>
  </w:num>
  <w:num w:numId="10">
    <w:abstractNumId w:val="13"/>
  </w:num>
  <w:num w:numId="11">
    <w:abstractNumId w:val="14"/>
  </w:num>
  <w:num w:numId="12">
    <w:abstractNumId w:val="6"/>
  </w:num>
  <w:num w:numId="13">
    <w:abstractNumId w:val="0"/>
  </w:num>
  <w:num w:numId="14">
    <w:abstractNumId w:val="15"/>
  </w:num>
  <w:num w:numId="15">
    <w:abstractNumId w:val="1"/>
  </w:num>
  <w:num w:numId="16">
    <w:abstractNumId w:val="26"/>
  </w:num>
  <w:num w:numId="17">
    <w:abstractNumId w:val="22"/>
  </w:num>
  <w:num w:numId="18">
    <w:abstractNumId w:val="18"/>
  </w:num>
  <w:num w:numId="19">
    <w:abstractNumId w:val="20"/>
  </w:num>
  <w:num w:numId="20">
    <w:abstractNumId w:val="16"/>
  </w:num>
  <w:num w:numId="21">
    <w:abstractNumId w:val="17"/>
  </w:num>
  <w:num w:numId="22">
    <w:abstractNumId w:val="9"/>
  </w:num>
  <w:num w:numId="23">
    <w:abstractNumId w:val="10"/>
  </w:num>
  <w:num w:numId="24">
    <w:abstractNumId w:val="8"/>
  </w:num>
  <w:num w:numId="25">
    <w:abstractNumId w:val="21"/>
  </w:num>
  <w:num w:numId="26">
    <w:abstractNumId w:val="23"/>
  </w:num>
  <w:num w:numId="27">
    <w:abstractNumId w:val="2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E9A"/>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64F"/>
    <w:rsid w:val="00CE694E"/>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132415</TotalTime>
  <Pages>9</Pages>
  <Words>1771</Words>
  <Characters>10097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6745</cp:revision>
  <dcterms:created xsi:type="dcterms:W3CDTF">2024-06-20T08:51:00Z</dcterms:created>
  <dcterms:modified xsi:type="dcterms:W3CDTF">2025-02-01T18:45:00Z</dcterms:modified>
  <cp:category/>
</cp:coreProperties>
</file>