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7E730F0" w:rsidR="00610EDD" w:rsidRPr="009E75FB" w:rsidRDefault="009E75FB" w:rsidP="009E75FB">
      <w:bookmarkStart w:id="0" w:name="_GoBack"/>
      <w:r>
        <w:rPr>
          <w:rFonts w:ascii="Verdana" w:hAnsi="Verdana"/>
          <w:b/>
          <w:bCs/>
          <w:color w:val="000000"/>
          <w:shd w:val="clear" w:color="auto" w:fill="FFFFFF"/>
        </w:rPr>
        <w:t>Митник Марія Миколаївна. Навчання іншомовної професійної презентації майбутніх фахівців сфери туризму</w:t>
      </w:r>
      <w:bookmarkEnd w:id="0"/>
      <w:r>
        <w:rPr>
          <w:rFonts w:ascii="Verdana" w:hAnsi="Verdana"/>
          <w:b/>
          <w:bCs/>
          <w:color w:val="000000"/>
          <w:shd w:val="clear" w:color="auto" w:fill="FFFFFF"/>
        </w:rPr>
        <w:t>.- Дис. канд. пед. наук: 13.00.02, Держ. заклад "Південноукр. нац. пед. ун-т ім. К. Д. Ушинського". - Одеса, 2014.- 200 с.</w:t>
      </w:r>
    </w:p>
    <w:sectPr w:rsidR="00610EDD" w:rsidRPr="009E75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FAD7F" w14:textId="77777777" w:rsidR="0037222E" w:rsidRDefault="0037222E">
      <w:pPr>
        <w:spacing w:after="0" w:line="240" w:lineRule="auto"/>
      </w:pPr>
      <w:r>
        <w:separator/>
      </w:r>
    </w:p>
  </w:endnote>
  <w:endnote w:type="continuationSeparator" w:id="0">
    <w:p w14:paraId="0A456D94" w14:textId="77777777" w:rsidR="0037222E" w:rsidRDefault="0037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554BE" w14:textId="77777777" w:rsidR="0037222E" w:rsidRDefault="0037222E">
      <w:pPr>
        <w:spacing w:after="0" w:line="240" w:lineRule="auto"/>
      </w:pPr>
      <w:r>
        <w:separator/>
      </w:r>
    </w:p>
  </w:footnote>
  <w:footnote w:type="continuationSeparator" w:id="0">
    <w:p w14:paraId="5756604E" w14:textId="77777777" w:rsidR="0037222E" w:rsidRDefault="00372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22E"/>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20727</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4214</cp:revision>
  <cp:lastPrinted>2009-02-06T05:36:00Z</cp:lastPrinted>
  <dcterms:created xsi:type="dcterms:W3CDTF">2016-09-19T15:12:00Z</dcterms:created>
  <dcterms:modified xsi:type="dcterms:W3CDTF">2017-01-26T15:11:00Z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