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F9C6" w14:textId="6B7AE07D" w:rsidR="00054CD9" w:rsidRDefault="005774C1" w:rsidP="005774C1">
      <w:pPr>
        <w:rPr>
          <w:rFonts w:ascii="Verdana" w:hAnsi="Verdana"/>
          <w:b/>
          <w:bCs/>
          <w:color w:val="000000"/>
          <w:shd w:val="clear" w:color="auto" w:fill="FFFFFF"/>
        </w:rPr>
      </w:pPr>
      <w:r>
        <w:rPr>
          <w:rFonts w:ascii="Verdana" w:hAnsi="Verdana"/>
          <w:b/>
          <w:bCs/>
          <w:color w:val="000000"/>
          <w:shd w:val="clear" w:color="auto" w:fill="FFFFFF"/>
        </w:rPr>
        <w:t>Гордійко Наталія Олександрівна. Підвищення якості вихідного зображення тепловізійної системи на піровідиконі: дис... канд. техн. наук: 05.11.07 / Національний технічний ун-т України "Київський політехнічний ін-т". - К., 2004. 186. Горлов Дмитро Олександрович. Методи і моделі комплексного оцінювання багаторівневих структур управління проектами: дис... канд. техн. наук: 05.13.22 / Національний аерокосмічний ун-т ім. М.Є.Жуковського "Харківський авіаційний ін-т". - Х., 2004. - 10 с.</w:t>
      </w:r>
    </w:p>
    <w:p w14:paraId="4F9B5BE5" w14:textId="77777777" w:rsidR="005774C1" w:rsidRPr="005774C1" w:rsidRDefault="005774C1" w:rsidP="005774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74C1">
        <w:rPr>
          <w:rFonts w:ascii="Times New Roman" w:eastAsia="Times New Roman" w:hAnsi="Times New Roman" w:cs="Times New Roman"/>
          <w:b/>
          <w:bCs/>
          <w:color w:val="000000"/>
          <w:sz w:val="27"/>
          <w:szCs w:val="27"/>
        </w:rPr>
        <w:t>Гордійко Н.О. Підвищення якості вихідного зображення тепловізійної системи на піровідиконі. – Рукопис.</w:t>
      </w:r>
    </w:p>
    <w:p w14:paraId="16214460" w14:textId="77777777" w:rsidR="005774C1" w:rsidRPr="005774C1" w:rsidRDefault="005774C1" w:rsidP="005774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74C1">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05.11.07 – оптичні прилади і системи. Національний технічний університет України “Київський політехнічний інститут”, Київ, 2004.</w:t>
      </w:r>
    </w:p>
    <w:p w14:paraId="1548C4BC" w14:textId="77777777" w:rsidR="005774C1" w:rsidRPr="005774C1" w:rsidRDefault="005774C1" w:rsidP="005774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74C1">
        <w:rPr>
          <w:rFonts w:ascii="Times New Roman" w:eastAsia="Times New Roman" w:hAnsi="Times New Roman" w:cs="Times New Roman"/>
          <w:color w:val="000000"/>
          <w:sz w:val="27"/>
          <w:szCs w:val="27"/>
        </w:rPr>
        <w:t>Дисертація присвячена розв’язанню задачі підвищення якості вихідного результату роботи тепловізійної системи на піровідиконі – тепловізійного зображення – недорогими й ефективними методами цифрової обробки, основаними на оцінюванні якості зображення за допомогою об’єктивних показників та реалізованими програмно, в тому числі і в режимі реального часу.</w:t>
      </w:r>
    </w:p>
    <w:p w14:paraId="23B01A12" w14:textId="77777777" w:rsidR="005774C1" w:rsidRPr="005774C1" w:rsidRDefault="005774C1" w:rsidP="005774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74C1">
        <w:rPr>
          <w:rFonts w:ascii="Times New Roman" w:eastAsia="Times New Roman" w:hAnsi="Times New Roman" w:cs="Times New Roman"/>
          <w:color w:val="000000"/>
          <w:sz w:val="27"/>
          <w:szCs w:val="27"/>
        </w:rPr>
        <w:t>Розроблені нові об’єктивні показники якості тепловізійного зображення – спрощений та відносний. Вони базуються на інтегральному показнику якості видимого цифрового зображення і добре корелюють із суб’єктивними оцінками візуальної якості.</w:t>
      </w:r>
    </w:p>
    <w:p w14:paraId="35E4D9BD" w14:textId="77777777" w:rsidR="005774C1" w:rsidRPr="005774C1" w:rsidRDefault="005774C1" w:rsidP="005774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74C1">
        <w:rPr>
          <w:rFonts w:ascii="Times New Roman" w:eastAsia="Times New Roman" w:hAnsi="Times New Roman" w:cs="Times New Roman"/>
          <w:color w:val="000000"/>
          <w:sz w:val="27"/>
          <w:szCs w:val="27"/>
        </w:rPr>
        <w:t>Запропонована класифікація вихідних зображень тепловізійної системи на піровідиконі за відносним інтегральним показником якості, яка дозволяє впорядкувати результати роботи системи.</w:t>
      </w:r>
    </w:p>
    <w:p w14:paraId="27820027" w14:textId="77777777" w:rsidR="005774C1" w:rsidRPr="005774C1" w:rsidRDefault="005774C1" w:rsidP="005774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74C1">
        <w:rPr>
          <w:rFonts w:ascii="Times New Roman" w:eastAsia="Times New Roman" w:hAnsi="Times New Roman" w:cs="Times New Roman"/>
          <w:color w:val="000000"/>
          <w:sz w:val="27"/>
          <w:szCs w:val="27"/>
        </w:rPr>
        <w:t>Розроблений метод поліпшення цифрового тепловізійного зображення, що базується на оцінюванні його якості за допомогою об’єктивного показника та використовує підхід попереднього (без візуалізації) оцінювання якості варіантів його можливої обробки. Метод не пов’язаний з особливостями й недоліками зору конкретної людини, яка приймає рішення про поліпшення зображення та його оптимальний варіант.</w:t>
      </w:r>
    </w:p>
    <w:p w14:paraId="414C9F80" w14:textId="77777777" w:rsidR="005774C1" w:rsidRPr="005774C1" w:rsidRDefault="005774C1" w:rsidP="005774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74C1">
        <w:rPr>
          <w:rFonts w:ascii="Times New Roman" w:eastAsia="Times New Roman" w:hAnsi="Times New Roman" w:cs="Times New Roman"/>
          <w:color w:val="000000"/>
          <w:sz w:val="27"/>
          <w:szCs w:val="27"/>
        </w:rPr>
        <w:t>Розроблений метод поліпшення тепловізійного зображення в реальному часі, що базується на застосуванні комбінації алгоритмів цифрової обробки з високою швидкодією і дозволяє з невеликими затратами підвищити якість динамічної “теплової картини”, отриманої за допомогою тепловізійної системи на піровідиконі в режимі реального часу.</w:t>
      </w:r>
    </w:p>
    <w:p w14:paraId="338FC858" w14:textId="77777777" w:rsidR="005774C1" w:rsidRPr="005774C1" w:rsidRDefault="005774C1" w:rsidP="005774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74C1">
        <w:rPr>
          <w:rFonts w:ascii="Times New Roman" w:eastAsia="Times New Roman" w:hAnsi="Times New Roman" w:cs="Times New Roman"/>
          <w:color w:val="000000"/>
          <w:sz w:val="27"/>
          <w:szCs w:val="27"/>
        </w:rPr>
        <w:lastRenderedPageBreak/>
        <w:t>Запропонована система параметрів тепловізійної системи, що найбільш повно характеризує її роботу, оскільки враховує найважливіші характеристики елементів системи та їх взаємозв’язок, а також містить основні математичні вирази для розрахунків.</w:t>
      </w:r>
    </w:p>
    <w:p w14:paraId="2E059F74" w14:textId="77777777" w:rsidR="005774C1" w:rsidRPr="005774C1" w:rsidRDefault="005774C1" w:rsidP="005774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74C1">
        <w:rPr>
          <w:rFonts w:ascii="Times New Roman" w:eastAsia="Times New Roman" w:hAnsi="Times New Roman" w:cs="Times New Roman"/>
          <w:color w:val="000000"/>
          <w:sz w:val="27"/>
          <w:szCs w:val="27"/>
        </w:rPr>
        <w:t>Розроблена система обробки тепловізійних зображень, яка є практичною реалізацією запропонованих методів їх поліпшення у статиці й динаміці і дозволяє уникнути необхідності апаратної реалізації модуля обробки зображень.</w:t>
      </w:r>
    </w:p>
    <w:p w14:paraId="28C2E38F" w14:textId="77777777" w:rsidR="005774C1" w:rsidRPr="005774C1" w:rsidRDefault="005774C1" w:rsidP="005774C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5774C1">
        <w:rPr>
          <w:rFonts w:ascii="Times New Roman" w:eastAsia="Times New Roman" w:hAnsi="Times New Roman" w:cs="Times New Roman"/>
          <w:color w:val="000000"/>
          <w:sz w:val="27"/>
          <w:szCs w:val="27"/>
        </w:rPr>
        <w:t>Результати роботи використані в науково-дослідних роботах НТУУ “КПІ”, ДУ “Львівська політехніка”, НВК “НАУКА” (м.Київ) та впроваджені на ДП НДІ Приладобудування (м.Харків), що підтверджено відповідними довідками та актами.</w:t>
      </w:r>
    </w:p>
    <w:p w14:paraId="64030E20" w14:textId="77777777" w:rsidR="005774C1" w:rsidRPr="005774C1" w:rsidRDefault="005774C1" w:rsidP="005774C1"/>
    <w:sectPr w:rsidR="005774C1" w:rsidRPr="005774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7714" w14:textId="77777777" w:rsidR="00451387" w:rsidRDefault="00451387">
      <w:pPr>
        <w:spacing w:after="0" w:line="240" w:lineRule="auto"/>
      </w:pPr>
      <w:r>
        <w:separator/>
      </w:r>
    </w:p>
  </w:endnote>
  <w:endnote w:type="continuationSeparator" w:id="0">
    <w:p w14:paraId="7B01418D" w14:textId="77777777" w:rsidR="00451387" w:rsidRDefault="0045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8313" w14:textId="77777777" w:rsidR="00451387" w:rsidRDefault="00451387">
      <w:pPr>
        <w:spacing w:after="0" w:line="240" w:lineRule="auto"/>
      </w:pPr>
      <w:r>
        <w:separator/>
      </w:r>
    </w:p>
  </w:footnote>
  <w:footnote w:type="continuationSeparator" w:id="0">
    <w:p w14:paraId="29003EA0" w14:textId="77777777" w:rsidR="00451387" w:rsidRDefault="00451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13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87"/>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83249</TotalTime>
  <Pages>2</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4192</cp:revision>
  <dcterms:created xsi:type="dcterms:W3CDTF">2024-06-20T08:51:00Z</dcterms:created>
  <dcterms:modified xsi:type="dcterms:W3CDTF">2024-11-29T09:41:00Z</dcterms:modified>
  <cp:category/>
</cp:coreProperties>
</file>